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5E" w:rsidRPr="003B4987" w:rsidRDefault="008C6D5E" w:rsidP="00A16DC5">
      <w:pPr>
        <w:spacing w:after="0" w:line="240" w:lineRule="auto"/>
        <w:ind w:left="2977" w:hanging="2977"/>
        <w:jc w:val="center"/>
        <w:rPr>
          <w:rFonts w:ascii="Times New Roman" w:eastAsia="Times New Roman" w:hAnsi="Times New Roman" w:cs="Times New Roman"/>
          <w:b/>
          <w:color w:val="0000CC"/>
          <w:lang w:val="en-US"/>
        </w:rPr>
      </w:pPr>
    </w:p>
    <w:p w:rsidR="00C538D5" w:rsidRPr="003B4987" w:rsidRDefault="003D0369" w:rsidP="00A16DC5">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B4987" w:rsidRDefault="009A6549" w:rsidP="00A16DC5">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rsidR="009A6549" w:rsidRPr="003B4987" w:rsidRDefault="009A6549" w:rsidP="00A16DC5">
      <w:pPr>
        <w:spacing w:after="0" w:line="240" w:lineRule="auto"/>
        <w:ind w:left="-29"/>
        <w:rPr>
          <w:rFonts w:ascii="Times New Roman" w:hAnsi="Times New Roman" w:cs="Times New Roman"/>
          <w:color w:val="000099"/>
        </w:rPr>
      </w:pPr>
    </w:p>
    <w:p w:rsidR="00C538D5" w:rsidRPr="003B4987" w:rsidRDefault="00C538D5" w:rsidP="00A16DC5">
      <w:pPr>
        <w:spacing w:after="0" w:line="240" w:lineRule="auto"/>
        <w:ind w:left="-29"/>
        <w:jc w:val="center"/>
        <w:rPr>
          <w:rFonts w:ascii="Times New Roman" w:hAnsi="Times New Roman" w:cs="Times New Roman"/>
          <w:b/>
          <w:color w:val="0000CC"/>
          <w:lang w:val="en-US"/>
        </w:rPr>
      </w:pPr>
    </w:p>
    <w:p w:rsidR="00C538D5" w:rsidRDefault="00C538D5" w:rsidP="00A16DC5">
      <w:pPr>
        <w:spacing w:after="0" w:line="240" w:lineRule="auto"/>
        <w:ind w:left="-29"/>
        <w:jc w:val="center"/>
        <w:rPr>
          <w:rFonts w:ascii="Times New Roman" w:hAnsi="Times New Roman" w:cs="Times New Roman"/>
          <w:b/>
          <w:color w:val="0000CC"/>
          <w:lang w:val="en-US"/>
        </w:rPr>
      </w:pPr>
    </w:p>
    <w:p w:rsidR="00900F00" w:rsidRDefault="00900F00" w:rsidP="00A16DC5">
      <w:pPr>
        <w:spacing w:after="0" w:line="240" w:lineRule="auto"/>
        <w:ind w:left="-29"/>
        <w:jc w:val="center"/>
        <w:rPr>
          <w:rFonts w:ascii="Times New Roman" w:hAnsi="Times New Roman" w:cs="Times New Roman"/>
          <w:b/>
          <w:color w:val="0000CC"/>
          <w:lang w:val="en-US"/>
        </w:rPr>
      </w:pPr>
    </w:p>
    <w:p w:rsidR="00900F00" w:rsidRDefault="00900F00" w:rsidP="00A16DC5">
      <w:pPr>
        <w:spacing w:after="0" w:line="240" w:lineRule="auto"/>
        <w:ind w:left="-29"/>
        <w:jc w:val="center"/>
        <w:rPr>
          <w:rFonts w:ascii="Times New Roman" w:hAnsi="Times New Roman" w:cs="Times New Roman"/>
          <w:b/>
          <w:color w:val="0000CC"/>
          <w:lang w:val="en-US"/>
        </w:rPr>
      </w:pPr>
    </w:p>
    <w:p w:rsidR="00900F00" w:rsidRDefault="00900F00" w:rsidP="00A16DC5">
      <w:pPr>
        <w:spacing w:after="0" w:line="240" w:lineRule="auto"/>
        <w:ind w:left="-29"/>
        <w:jc w:val="center"/>
        <w:rPr>
          <w:rFonts w:ascii="Times New Roman" w:hAnsi="Times New Roman" w:cs="Times New Roman"/>
          <w:b/>
          <w:color w:val="0000CC"/>
          <w:lang w:val="en-US"/>
        </w:rPr>
      </w:pPr>
    </w:p>
    <w:p w:rsidR="00900F00" w:rsidRPr="003B4987" w:rsidRDefault="00900F00" w:rsidP="00A16DC5">
      <w:pPr>
        <w:spacing w:after="0" w:line="240" w:lineRule="auto"/>
        <w:ind w:left="-29"/>
        <w:jc w:val="center"/>
        <w:rPr>
          <w:rFonts w:ascii="Times New Roman" w:hAnsi="Times New Roman" w:cs="Times New Roman"/>
          <w:b/>
          <w:color w:val="0000CC"/>
          <w:lang w:val="en-US"/>
        </w:rPr>
      </w:pPr>
    </w:p>
    <w:p w:rsidR="00C538D5" w:rsidRPr="003B4987" w:rsidRDefault="00C538D5" w:rsidP="00A16DC5">
      <w:pPr>
        <w:spacing w:after="0" w:line="240" w:lineRule="auto"/>
        <w:ind w:left="-29"/>
        <w:jc w:val="center"/>
        <w:rPr>
          <w:rFonts w:ascii="Times New Roman" w:hAnsi="Times New Roman" w:cs="Times New Roman"/>
          <w:b/>
          <w:color w:val="0000CC"/>
          <w:lang w:val="en-US"/>
        </w:rPr>
      </w:pPr>
    </w:p>
    <w:p w:rsidR="00D63A9D" w:rsidRPr="003B4987" w:rsidRDefault="00D63A9D" w:rsidP="00A16DC5">
      <w:pPr>
        <w:spacing w:after="0" w:line="240" w:lineRule="auto"/>
        <w:ind w:left="2977" w:hanging="2977"/>
        <w:jc w:val="center"/>
        <w:rPr>
          <w:rFonts w:ascii="Times New Roman" w:eastAsia="Times New Roman" w:hAnsi="Times New Roman" w:cs="Times New Roman"/>
          <w:b/>
          <w:color w:val="0000CC"/>
        </w:rPr>
      </w:pPr>
    </w:p>
    <w:p w:rsidR="009B349A" w:rsidRPr="003B4987" w:rsidRDefault="009B349A" w:rsidP="00A16DC5">
      <w:pPr>
        <w:spacing w:after="0" w:line="240" w:lineRule="auto"/>
        <w:ind w:left="2977" w:hanging="2977"/>
        <w:jc w:val="center"/>
        <w:rPr>
          <w:rFonts w:ascii="Times New Roman" w:eastAsia="Times New Roman" w:hAnsi="Times New Roman" w:cs="Times New Roman"/>
          <w:b/>
          <w:color w:val="0000CC"/>
        </w:rPr>
      </w:pPr>
    </w:p>
    <w:p w:rsidR="00CA693F" w:rsidRDefault="00CA693F" w:rsidP="00A16DC5">
      <w:pPr>
        <w:spacing w:after="0" w:line="360" w:lineRule="auto"/>
        <w:jc w:val="center"/>
        <w:rPr>
          <w:rFonts w:ascii="Times New Roman" w:eastAsia="Times New Roman" w:hAnsi="Times New Roman" w:cs="Times New Roman"/>
          <w:b/>
          <w:color w:val="0000CC"/>
          <w:sz w:val="40"/>
          <w:szCs w:val="40"/>
        </w:rPr>
      </w:pPr>
      <w:r w:rsidRPr="008E4FAD">
        <w:rPr>
          <w:rFonts w:ascii="Times New Roman" w:eastAsia="Times New Roman" w:hAnsi="Times New Roman" w:cs="Times New Roman"/>
          <w:b/>
          <w:color w:val="0000CC"/>
          <w:sz w:val="40"/>
          <w:szCs w:val="40"/>
        </w:rPr>
        <w:t>ПРОЕКТ</w:t>
      </w:r>
      <w:r>
        <w:rPr>
          <w:rFonts w:ascii="Times New Roman" w:eastAsia="Times New Roman" w:hAnsi="Times New Roman" w:cs="Times New Roman"/>
          <w:b/>
          <w:color w:val="0000CC"/>
          <w:sz w:val="40"/>
          <w:szCs w:val="40"/>
        </w:rPr>
        <w:t xml:space="preserve"> НА </w:t>
      </w:r>
      <w:r w:rsidRPr="008E4FAD">
        <w:rPr>
          <w:rFonts w:ascii="Times New Roman" w:eastAsia="Times New Roman" w:hAnsi="Times New Roman" w:cs="Times New Roman"/>
          <w:b/>
          <w:color w:val="0000CC"/>
          <w:sz w:val="40"/>
          <w:szCs w:val="40"/>
        </w:rPr>
        <w:t xml:space="preserve">БЮДЖЕТ ЗА </w:t>
      </w:r>
      <w:r>
        <w:rPr>
          <w:rFonts w:ascii="Times New Roman" w:eastAsia="Times New Roman" w:hAnsi="Times New Roman" w:cs="Times New Roman"/>
          <w:b/>
          <w:color w:val="0000CC"/>
          <w:sz w:val="40"/>
          <w:szCs w:val="40"/>
        </w:rPr>
        <w:t xml:space="preserve">2022 Г. </w:t>
      </w:r>
    </w:p>
    <w:p w:rsidR="00CA693F" w:rsidRPr="008C4756" w:rsidRDefault="00CA693F" w:rsidP="00A16DC5">
      <w:pPr>
        <w:spacing w:after="0" w:line="36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АКТУАЛИЗИРАНА ПРОГНОЗА ЗА ПЕРИОДА </w:t>
      </w:r>
      <w:r>
        <w:rPr>
          <w:rFonts w:ascii="Times New Roman" w:eastAsia="Times New Roman" w:hAnsi="Times New Roman" w:cs="Times New Roman"/>
          <w:b/>
          <w:color w:val="0000CC"/>
          <w:sz w:val="40"/>
          <w:szCs w:val="40"/>
        </w:rPr>
        <w:t>2023</w:t>
      </w:r>
      <w:r w:rsidRPr="008E4FAD">
        <w:rPr>
          <w:rFonts w:ascii="Times New Roman" w:eastAsia="Times New Roman" w:hAnsi="Times New Roman" w:cs="Times New Roman"/>
          <w:b/>
          <w:color w:val="0000CC"/>
          <w:sz w:val="40"/>
          <w:szCs w:val="40"/>
        </w:rPr>
        <w:t xml:space="preserve"> </w:t>
      </w: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20</w:t>
      </w:r>
      <w:r w:rsidRPr="008E4FAD">
        <w:rPr>
          <w:rFonts w:ascii="Times New Roman" w:eastAsia="Times New Roman" w:hAnsi="Times New Roman" w:cs="Times New Roman"/>
          <w:b/>
          <w:color w:val="0000CC"/>
          <w:sz w:val="40"/>
          <w:szCs w:val="40"/>
          <w:lang w:val="en-US"/>
        </w:rPr>
        <w:t>2</w:t>
      </w:r>
      <w:r>
        <w:rPr>
          <w:rFonts w:ascii="Times New Roman" w:eastAsia="Times New Roman" w:hAnsi="Times New Roman" w:cs="Times New Roman"/>
          <w:b/>
          <w:color w:val="0000CC"/>
          <w:sz w:val="40"/>
          <w:szCs w:val="40"/>
        </w:rPr>
        <w:t>4</w:t>
      </w:r>
      <w:r w:rsidRPr="008E4FAD">
        <w:rPr>
          <w:rFonts w:ascii="Times New Roman" w:eastAsia="Times New Roman" w:hAnsi="Times New Roman" w:cs="Times New Roman"/>
          <w:b/>
          <w:color w:val="0000CC"/>
          <w:sz w:val="40"/>
          <w:szCs w:val="40"/>
        </w:rPr>
        <w:t xml:space="preserve"> Г. </w:t>
      </w:r>
      <w:r>
        <w:rPr>
          <w:rFonts w:ascii="Times New Roman" w:eastAsia="Times New Roman" w:hAnsi="Times New Roman" w:cs="Times New Roman"/>
          <w:b/>
          <w:color w:val="0000CC"/>
          <w:sz w:val="40"/>
          <w:szCs w:val="40"/>
        </w:rPr>
        <w:t>В ПРОГРАМЕН ФОРМАТ НА МИНИСТЕРСТВОТО НА РЕГИОНА</w:t>
      </w:r>
      <w:r w:rsidRPr="008E4FAD">
        <w:rPr>
          <w:rFonts w:ascii="Times New Roman" w:eastAsia="Times New Roman" w:hAnsi="Times New Roman" w:cs="Times New Roman"/>
          <w:b/>
          <w:color w:val="0000CC"/>
          <w:sz w:val="40"/>
          <w:szCs w:val="40"/>
        </w:rPr>
        <w:t xml:space="preserve">ЛНОТО РАЗВИТИЕ И БЛАГОУСТРОЙСТВОТО  </w:t>
      </w:r>
    </w:p>
    <w:p w:rsidR="009A6549" w:rsidRPr="003B4987" w:rsidRDefault="009A6549" w:rsidP="00A16DC5">
      <w:pPr>
        <w:spacing w:after="0" w:line="360" w:lineRule="auto"/>
        <w:jc w:val="center"/>
        <w:rPr>
          <w:rFonts w:ascii="Times New Roman" w:hAnsi="Times New Roman" w:cs="Times New Roman"/>
          <w:b/>
          <w:color w:val="000099"/>
          <w:sz w:val="52"/>
          <w:szCs w:val="52"/>
        </w:rPr>
      </w:pPr>
    </w:p>
    <w:p w:rsidR="009A6549" w:rsidRPr="003B4987" w:rsidRDefault="009A6549" w:rsidP="00A16DC5">
      <w:pPr>
        <w:spacing w:after="0" w:line="240" w:lineRule="auto"/>
        <w:jc w:val="center"/>
        <w:rPr>
          <w:rFonts w:ascii="Times New Roman" w:eastAsia="Times New Roman" w:hAnsi="Times New Roman" w:cs="Times New Roman"/>
          <w:b/>
          <w:bCs/>
          <w:sz w:val="52"/>
          <w:szCs w:val="52"/>
        </w:rPr>
      </w:pPr>
      <w:bookmarkStart w:id="0" w:name="_Toc61175759"/>
    </w:p>
    <w:p w:rsidR="0087474D" w:rsidRDefault="0087474D" w:rsidP="00A16DC5">
      <w:pPr>
        <w:spacing w:after="0" w:line="240" w:lineRule="auto"/>
        <w:jc w:val="center"/>
        <w:rPr>
          <w:rFonts w:ascii="Times New Roman" w:eastAsia="Times New Roman" w:hAnsi="Times New Roman" w:cs="Times New Roman"/>
          <w:b/>
          <w:bCs/>
          <w:sz w:val="52"/>
          <w:szCs w:val="52"/>
        </w:rPr>
      </w:pPr>
    </w:p>
    <w:p w:rsidR="00A16DC5" w:rsidRDefault="00A16DC5" w:rsidP="00A16DC5">
      <w:pPr>
        <w:spacing w:after="0" w:line="240" w:lineRule="auto"/>
        <w:jc w:val="center"/>
        <w:rPr>
          <w:rFonts w:ascii="Times New Roman" w:eastAsia="Times New Roman" w:hAnsi="Times New Roman" w:cs="Times New Roman"/>
          <w:b/>
          <w:bCs/>
          <w:sz w:val="52"/>
          <w:szCs w:val="52"/>
        </w:rPr>
      </w:pPr>
    </w:p>
    <w:p w:rsidR="00A16DC5" w:rsidRDefault="00A16DC5" w:rsidP="00A16DC5">
      <w:pPr>
        <w:spacing w:after="0" w:line="240" w:lineRule="auto"/>
        <w:jc w:val="center"/>
        <w:rPr>
          <w:rFonts w:ascii="Times New Roman" w:eastAsia="Times New Roman" w:hAnsi="Times New Roman" w:cs="Times New Roman"/>
          <w:b/>
          <w:bCs/>
          <w:sz w:val="52"/>
          <w:szCs w:val="52"/>
        </w:rPr>
      </w:pPr>
    </w:p>
    <w:p w:rsidR="00A16DC5" w:rsidRDefault="00A16DC5" w:rsidP="00A16DC5">
      <w:pPr>
        <w:spacing w:after="0" w:line="240" w:lineRule="auto"/>
        <w:jc w:val="center"/>
        <w:rPr>
          <w:rFonts w:ascii="Times New Roman" w:eastAsia="Times New Roman" w:hAnsi="Times New Roman" w:cs="Times New Roman"/>
          <w:b/>
          <w:bCs/>
          <w:sz w:val="52"/>
          <w:szCs w:val="52"/>
        </w:rPr>
      </w:pPr>
    </w:p>
    <w:p w:rsidR="00A16DC5" w:rsidRPr="003B4987" w:rsidRDefault="00A16DC5" w:rsidP="00A16DC5">
      <w:pPr>
        <w:spacing w:after="0" w:line="240" w:lineRule="auto"/>
        <w:jc w:val="center"/>
        <w:rPr>
          <w:rFonts w:ascii="Times New Roman" w:eastAsia="Times New Roman" w:hAnsi="Times New Roman" w:cs="Times New Roman"/>
          <w:b/>
          <w:bCs/>
          <w:sz w:val="52"/>
          <w:szCs w:val="52"/>
        </w:rPr>
      </w:pPr>
    </w:p>
    <w:p w:rsidR="0087474D" w:rsidRPr="003B4987" w:rsidRDefault="0087474D" w:rsidP="00A16DC5">
      <w:pPr>
        <w:spacing w:after="0" w:line="240" w:lineRule="auto"/>
        <w:jc w:val="both"/>
        <w:rPr>
          <w:rFonts w:ascii="Times New Roman" w:eastAsia="Times New Roman" w:hAnsi="Times New Roman" w:cs="Times New Roman"/>
          <w:b/>
          <w:bCs/>
        </w:rPr>
      </w:pPr>
    </w:p>
    <w:p w:rsidR="0022398E" w:rsidRDefault="0022398E" w:rsidP="00A16DC5">
      <w:pPr>
        <w:spacing w:after="0" w:line="240" w:lineRule="auto"/>
        <w:jc w:val="both"/>
        <w:rPr>
          <w:rFonts w:ascii="Times New Roman" w:eastAsia="Times New Roman" w:hAnsi="Times New Roman" w:cs="Times New Roman"/>
          <w:b/>
          <w:bCs/>
          <w:lang w:val="en-US"/>
        </w:rPr>
      </w:pPr>
    </w:p>
    <w:p w:rsidR="00421905" w:rsidRDefault="00421905" w:rsidP="00A16DC5">
      <w:pPr>
        <w:spacing w:after="0" w:line="240" w:lineRule="auto"/>
        <w:jc w:val="both"/>
        <w:rPr>
          <w:rFonts w:ascii="Times New Roman" w:eastAsia="Times New Roman" w:hAnsi="Times New Roman" w:cs="Times New Roman"/>
          <w:b/>
          <w:bCs/>
          <w:lang w:val="en-US"/>
        </w:rPr>
      </w:pPr>
    </w:p>
    <w:p w:rsidR="00421905" w:rsidRDefault="00421905" w:rsidP="00A16DC5">
      <w:pPr>
        <w:spacing w:after="0" w:line="240" w:lineRule="auto"/>
        <w:jc w:val="both"/>
        <w:rPr>
          <w:rFonts w:ascii="Times New Roman" w:eastAsia="Times New Roman" w:hAnsi="Times New Roman" w:cs="Times New Roman"/>
          <w:b/>
          <w:bCs/>
          <w:lang w:val="en-US"/>
        </w:rPr>
      </w:pPr>
    </w:p>
    <w:p w:rsidR="00421905" w:rsidRPr="003B4987" w:rsidRDefault="00421905" w:rsidP="00A16DC5">
      <w:pPr>
        <w:spacing w:after="0" w:line="240" w:lineRule="auto"/>
        <w:jc w:val="both"/>
        <w:rPr>
          <w:rFonts w:ascii="Times New Roman" w:eastAsia="Times New Roman" w:hAnsi="Times New Roman" w:cs="Times New Roman"/>
          <w:b/>
          <w:bCs/>
          <w:lang w:val="en-US"/>
        </w:rPr>
      </w:pPr>
    </w:p>
    <w:p w:rsidR="001B320F" w:rsidRDefault="001B320F" w:rsidP="00A16DC5">
      <w:pPr>
        <w:spacing w:after="0" w:line="240" w:lineRule="auto"/>
        <w:jc w:val="center"/>
        <w:rPr>
          <w:rFonts w:ascii="Times New Roman" w:eastAsia="Times New Roman" w:hAnsi="Times New Roman" w:cs="Times New Roman"/>
          <w:b/>
          <w:bCs/>
        </w:rPr>
      </w:pPr>
    </w:p>
    <w:p w:rsidR="009A6549" w:rsidRPr="003B4987" w:rsidRDefault="009A6549" w:rsidP="00A16DC5">
      <w:pPr>
        <w:spacing w:after="0" w:line="480" w:lineRule="auto"/>
        <w:jc w:val="center"/>
        <w:rPr>
          <w:rFonts w:ascii="Times New Roman" w:eastAsia="Times New Roman" w:hAnsi="Times New Roman" w:cs="Times New Roman"/>
          <w:b/>
          <w:bCs/>
          <w:lang w:val="en-US"/>
        </w:rPr>
      </w:pPr>
      <w:r w:rsidRPr="003B4987">
        <w:rPr>
          <w:rFonts w:ascii="Times New Roman" w:eastAsia="Times New Roman" w:hAnsi="Times New Roman" w:cs="Times New Roman"/>
          <w:b/>
          <w:bCs/>
        </w:rPr>
        <w:t>СЪДЪРЖАНИЕ</w:t>
      </w:r>
    </w:p>
    <w:p w:rsidR="00C538D5" w:rsidRPr="003B4987" w:rsidRDefault="00C538D5" w:rsidP="00A16DC5">
      <w:pPr>
        <w:spacing w:after="0" w:line="480" w:lineRule="auto"/>
        <w:jc w:val="center"/>
        <w:rPr>
          <w:rFonts w:ascii="Times New Roman" w:eastAsia="Times New Roman" w:hAnsi="Times New Roman" w:cs="Times New Roman"/>
          <w:b/>
          <w:bCs/>
          <w:lang w:val="en-US"/>
        </w:rPr>
      </w:pPr>
    </w:p>
    <w:p w:rsidR="009A6549" w:rsidRPr="003B4987" w:rsidRDefault="009A6549" w:rsidP="00A16DC5">
      <w:pPr>
        <w:spacing w:after="0" w:line="480" w:lineRule="auto"/>
        <w:rPr>
          <w:rFonts w:ascii="Times New Roman" w:hAnsi="Times New Roman" w:cs="Times New Roman"/>
          <w:noProof/>
          <w:lang w:eastAsia="bg-BG"/>
        </w:rPr>
      </w:pPr>
      <w:r w:rsidRPr="003B4987">
        <w:rPr>
          <w:rFonts w:ascii="Times New Roman" w:hAnsi="Times New Roman" w:cs="Times New Roman"/>
          <w:noProof/>
        </w:rPr>
        <w:softHyphen/>
      </w:r>
      <w:r w:rsidRPr="003B4987">
        <w:rPr>
          <w:rFonts w:ascii="Times New Roman" w:hAnsi="Times New Roman" w:cs="Times New Roman"/>
          <w:noProof/>
          <w:lang w:val="en-US"/>
        </w:rPr>
        <w:t>I</w:t>
      </w:r>
      <w:r w:rsidRPr="003B4987">
        <w:rPr>
          <w:rFonts w:ascii="Times New Roman" w:hAnsi="Times New Roman" w:cs="Times New Roman"/>
          <w:noProof/>
          <w:lang w:val="ru-RU"/>
        </w:rPr>
        <w:t xml:space="preserve">. Мисия </w:t>
      </w:r>
      <w:r w:rsidRPr="003B4987">
        <w:rPr>
          <w:rFonts w:ascii="Times New Roman" w:hAnsi="Times New Roman" w:cs="Times New Roman"/>
          <w:noProof/>
        </w:rPr>
        <w:t>на Министерство на регионалното развитие</w:t>
      </w:r>
      <w:r w:rsidR="0087474D" w:rsidRPr="003B4987">
        <w:rPr>
          <w:rFonts w:ascii="Times New Roman" w:hAnsi="Times New Roman" w:cs="Times New Roman"/>
          <w:noProof/>
        </w:rPr>
        <w:t xml:space="preserve"> и благоустройството</w:t>
      </w:r>
      <w:r w:rsidR="002A6A6B" w:rsidRPr="003B4987">
        <w:rPr>
          <w:rFonts w:ascii="Times New Roman" w:hAnsi="Times New Roman" w:cs="Times New Roman"/>
          <w:noProof/>
        </w:rPr>
        <w:t xml:space="preserve">…………………………..... </w:t>
      </w:r>
      <w:r w:rsidR="00A2303D" w:rsidRPr="003B4987">
        <w:rPr>
          <w:rFonts w:ascii="Times New Roman" w:hAnsi="Times New Roman" w:cs="Times New Roman"/>
          <w:noProof/>
        </w:rPr>
        <w:t xml:space="preserve">стр. </w:t>
      </w:r>
      <w:r w:rsidR="0015580C">
        <w:rPr>
          <w:rFonts w:ascii="Times New Roman" w:hAnsi="Times New Roman" w:cs="Times New Roman"/>
          <w:noProof/>
          <w:lang w:val="en-US"/>
        </w:rPr>
        <w:t>2</w:t>
      </w:r>
      <w:r w:rsidR="00A2303D" w:rsidRPr="003B4987">
        <w:rPr>
          <w:rFonts w:ascii="Times New Roman" w:hAnsi="Times New Roman" w:cs="Times New Roman"/>
          <w:noProof/>
        </w:rPr>
        <w:t xml:space="preserve"> </w:t>
      </w:r>
    </w:p>
    <w:p w:rsidR="009A6549" w:rsidRPr="003B4987" w:rsidRDefault="009A6549" w:rsidP="00A16DC5">
      <w:pPr>
        <w:spacing w:after="0" w:line="480" w:lineRule="auto"/>
        <w:rPr>
          <w:rFonts w:ascii="Times New Roman" w:hAnsi="Times New Roman" w:cs="Times New Roman"/>
          <w:noProof/>
          <w:lang w:val="ru-RU" w:eastAsia="bg-BG"/>
        </w:rPr>
      </w:pPr>
      <w:r w:rsidRPr="003B4987">
        <w:rPr>
          <w:rFonts w:ascii="Times New Roman" w:hAnsi="Times New Roman" w:cs="Times New Roman"/>
          <w:noProof/>
          <w:lang w:val="en-US"/>
        </w:rPr>
        <w:t>II</w:t>
      </w:r>
      <w:r w:rsidRPr="003B4987">
        <w:rPr>
          <w:rFonts w:ascii="Times New Roman" w:hAnsi="Times New Roman" w:cs="Times New Roman"/>
          <w:noProof/>
          <w:lang w:val="ru-RU"/>
        </w:rPr>
        <w:t xml:space="preserve">. </w:t>
      </w:r>
      <w:r w:rsidR="00AE002E" w:rsidRPr="003B4987">
        <w:rPr>
          <w:rFonts w:ascii="Times New Roman" w:hAnsi="Times New Roman" w:cs="Times New Roman"/>
          <w:noProof/>
        </w:rPr>
        <w:t>Организационно развитие и капацитет</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5580C">
        <w:rPr>
          <w:rFonts w:ascii="Times New Roman" w:hAnsi="Times New Roman" w:cs="Times New Roman"/>
          <w:noProof/>
          <w:lang w:val="en-US"/>
        </w:rPr>
        <w:t>2</w:t>
      </w:r>
      <w:r w:rsidR="00683AA1" w:rsidRPr="003B4987">
        <w:rPr>
          <w:rFonts w:ascii="Times New Roman" w:hAnsi="Times New Roman" w:cs="Times New Roman"/>
          <w:noProof/>
        </w:rPr>
        <w:t xml:space="preserve"> </w:t>
      </w:r>
      <w:r w:rsidRPr="003B4987">
        <w:rPr>
          <w:rFonts w:ascii="Times New Roman" w:hAnsi="Times New Roman" w:cs="Times New Roman"/>
          <w:noProof/>
        </w:rPr>
        <w:t xml:space="preserve">    </w:t>
      </w:r>
    </w:p>
    <w:p w:rsidR="009A6549" w:rsidRPr="0015580C" w:rsidRDefault="00312484" w:rsidP="00A16DC5">
      <w:pPr>
        <w:spacing w:after="0" w:line="480" w:lineRule="auto"/>
        <w:rPr>
          <w:rFonts w:ascii="Times New Roman" w:hAnsi="Times New Roman" w:cs="Times New Roman"/>
          <w:noProof/>
          <w:lang w:val="en-US"/>
        </w:rPr>
      </w:pPr>
      <w:r w:rsidRPr="003B4987">
        <w:rPr>
          <w:rFonts w:ascii="Times New Roman" w:hAnsi="Times New Roman" w:cs="Times New Roman"/>
        </w:rPr>
        <w:t>I</w:t>
      </w:r>
      <w:r w:rsidR="00D63A9D" w:rsidRPr="003B4987">
        <w:rPr>
          <w:rFonts w:ascii="Times New Roman" w:hAnsi="Times New Roman" w:cs="Times New Roman"/>
        </w:rPr>
        <w:t>ІІ</w:t>
      </w:r>
      <w:r w:rsidRPr="003B4987">
        <w:rPr>
          <w:rFonts w:ascii="Times New Roman" w:hAnsi="Times New Roman" w:cs="Times New Roman"/>
        </w:rPr>
        <w:t>.</w:t>
      </w:r>
      <w:r w:rsidRPr="003B4987">
        <w:rPr>
          <w:rFonts w:ascii="Times New Roman" w:hAnsi="Times New Roman" w:cs="Times New Roman"/>
          <w:lang w:val="en-US"/>
        </w:rPr>
        <w:t xml:space="preserve"> </w:t>
      </w:r>
      <w:r w:rsidR="00634746" w:rsidRPr="003B4987">
        <w:rPr>
          <w:rFonts w:ascii="Times New Roman" w:hAnsi="Times New Roman" w:cs="Times New Roman"/>
        </w:rPr>
        <w:t xml:space="preserve">Области на </w:t>
      </w:r>
      <w:r w:rsidR="009A6549" w:rsidRPr="003B4987">
        <w:rPr>
          <w:rFonts w:ascii="Times New Roman" w:hAnsi="Times New Roman" w:cs="Times New Roman"/>
        </w:rPr>
        <w:t xml:space="preserve">политики </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5580C">
        <w:rPr>
          <w:rFonts w:ascii="Times New Roman" w:hAnsi="Times New Roman" w:cs="Times New Roman"/>
          <w:noProof/>
          <w:lang w:val="en-US"/>
        </w:rPr>
        <w:t>5</w:t>
      </w:r>
    </w:p>
    <w:p w:rsidR="00D63A9D" w:rsidRPr="003B4987" w:rsidRDefault="00D63A9D" w:rsidP="00A16DC5">
      <w:pPr>
        <w:spacing w:after="0" w:line="480" w:lineRule="auto"/>
        <w:rPr>
          <w:rFonts w:ascii="Times New Roman" w:hAnsi="Times New Roman" w:cs="Times New Roman"/>
          <w:noProof/>
          <w:lang w:val="ru-RU"/>
        </w:rPr>
      </w:pPr>
      <w:r w:rsidRPr="003B4987">
        <w:rPr>
          <w:rFonts w:ascii="Times New Roman" w:hAnsi="Times New Roman" w:cs="Times New Roman"/>
          <w:noProof/>
          <w:lang w:val="en-US"/>
        </w:rPr>
        <w:t>I</w:t>
      </w:r>
      <w:r w:rsidRPr="003B4987">
        <w:rPr>
          <w:rFonts w:ascii="Times New Roman" w:hAnsi="Times New Roman" w:cs="Times New Roman"/>
          <w:noProof/>
        </w:rPr>
        <w:t>V</w:t>
      </w:r>
      <w:r w:rsidRPr="003B4987">
        <w:rPr>
          <w:rFonts w:ascii="Times New Roman" w:hAnsi="Times New Roman" w:cs="Times New Roman"/>
          <w:noProof/>
          <w:lang w:val="ru-RU"/>
        </w:rPr>
        <w:t xml:space="preserve">. </w:t>
      </w:r>
      <w:r w:rsidRPr="003B4987">
        <w:rPr>
          <w:rFonts w:ascii="Times New Roman" w:hAnsi="Times New Roman" w:cs="Times New Roman"/>
          <w:noProof/>
        </w:rPr>
        <w:t xml:space="preserve">Основни параметри на </w:t>
      </w:r>
      <w:r w:rsidR="00276E5B">
        <w:rPr>
          <w:rFonts w:ascii="Times New Roman" w:hAnsi="Times New Roman" w:cs="Times New Roman"/>
          <w:noProof/>
        </w:rPr>
        <w:t xml:space="preserve">проектобюджета за 2022 г. и актуализираната прогноза за периода 2023-2024 </w:t>
      </w:r>
      <w:r w:rsidRPr="003B4987">
        <w:rPr>
          <w:rFonts w:ascii="Times New Roman" w:hAnsi="Times New Roman" w:cs="Times New Roman"/>
          <w:noProof/>
        </w:rPr>
        <w:t>г</w:t>
      </w:r>
      <w:r w:rsidR="00276E5B">
        <w:rPr>
          <w:rFonts w:ascii="Times New Roman" w:hAnsi="Times New Roman" w:cs="Times New Roman"/>
          <w:noProof/>
        </w:rPr>
        <w:t xml:space="preserve">. </w:t>
      </w:r>
      <w:r w:rsidR="002A6A6B" w:rsidRPr="003B4987">
        <w:rPr>
          <w:rFonts w:ascii="Times New Roman" w:hAnsi="Times New Roman" w:cs="Times New Roman"/>
          <w:noProof/>
        </w:rPr>
        <w:t>…………</w:t>
      </w:r>
      <w:r w:rsidR="00276E5B">
        <w:rPr>
          <w:rFonts w:ascii="Times New Roman" w:hAnsi="Times New Roman" w:cs="Times New Roman"/>
          <w:noProof/>
        </w:rPr>
        <w:t>………………………………………………………………………………</w:t>
      </w:r>
      <w:r w:rsidR="002A6A6B" w:rsidRPr="003B4987">
        <w:rPr>
          <w:rFonts w:ascii="Times New Roman" w:hAnsi="Times New Roman" w:cs="Times New Roman"/>
          <w:noProof/>
        </w:rPr>
        <w:t xml:space="preserve">…………………    </w:t>
      </w:r>
      <w:r w:rsidR="00276E5B">
        <w:rPr>
          <w:rFonts w:ascii="Times New Roman" w:hAnsi="Times New Roman" w:cs="Times New Roman"/>
          <w:noProof/>
        </w:rPr>
        <w:t xml:space="preserve">   </w:t>
      </w:r>
      <w:r w:rsidRPr="003B4987">
        <w:rPr>
          <w:rFonts w:ascii="Times New Roman" w:hAnsi="Times New Roman" w:cs="Times New Roman"/>
          <w:noProof/>
        </w:rPr>
        <w:t xml:space="preserve">стр. </w:t>
      </w:r>
      <w:r w:rsidR="005B07DE" w:rsidRPr="003B4987">
        <w:rPr>
          <w:rFonts w:ascii="Times New Roman" w:hAnsi="Times New Roman" w:cs="Times New Roman"/>
          <w:noProof/>
        </w:rPr>
        <w:t>2</w:t>
      </w:r>
      <w:r w:rsidR="0015580C">
        <w:rPr>
          <w:rFonts w:ascii="Times New Roman" w:hAnsi="Times New Roman" w:cs="Times New Roman"/>
          <w:noProof/>
          <w:lang w:val="en-US"/>
        </w:rPr>
        <w:t>1</w:t>
      </w:r>
      <w:r w:rsidRPr="003B4987">
        <w:rPr>
          <w:rFonts w:ascii="Times New Roman" w:hAnsi="Times New Roman" w:cs="Times New Roman"/>
          <w:noProof/>
        </w:rPr>
        <w:t xml:space="preserve">  </w:t>
      </w:r>
    </w:p>
    <w:p w:rsidR="00D034F1" w:rsidRPr="0015580C" w:rsidRDefault="009A6549" w:rsidP="00A16DC5">
      <w:pPr>
        <w:spacing w:after="0" w:line="480" w:lineRule="auto"/>
        <w:rPr>
          <w:rFonts w:ascii="Times New Roman" w:hAnsi="Times New Roman" w:cs="Times New Roman"/>
          <w:lang w:val="en-US"/>
        </w:rPr>
      </w:pPr>
      <w:r w:rsidRPr="003B4987">
        <w:rPr>
          <w:rFonts w:ascii="Times New Roman" w:hAnsi="Times New Roman" w:cs="Times New Roman"/>
          <w:noProof/>
          <w:lang w:val="en-US"/>
        </w:rPr>
        <w:t>V</w:t>
      </w:r>
      <w:r w:rsidRPr="003B4987">
        <w:rPr>
          <w:rFonts w:ascii="Times New Roman" w:hAnsi="Times New Roman" w:cs="Times New Roman"/>
          <w:noProof/>
        </w:rPr>
        <w:t xml:space="preserve">. Бюджетна прогноза по програми  </w:t>
      </w:r>
      <w:r w:rsidR="00D034F1" w:rsidRPr="003B4987">
        <w:rPr>
          <w:rFonts w:ascii="Times New Roman" w:hAnsi="Times New Roman" w:cs="Times New Roman"/>
          <w:noProof/>
        </w:rPr>
        <w:t>…………………………………………………………….</w:t>
      </w:r>
      <w:r w:rsidR="00DF22EF" w:rsidRPr="003B4987">
        <w:rPr>
          <w:rFonts w:ascii="Times New Roman" w:hAnsi="Times New Roman" w:cs="Times New Roman"/>
          <w:lang w:val="en-US"/>
        </w:rPr>
        <w:t>.</w:t>
      </w:r>
      <w:r w:rsidR="00C1575B" w:rsidRPr="003B4987">
        <w:rPr>
          <w:rFonts w:ascii="Times New Roman" w:hAnsi="Times New Roman" w:cs="Times New Roman"/>
        </w:rPr>
        <w:t>.</w:t>
      </w:r>
      <w:r w:rsidR="000E4751" w:rsidRPr="003B4987">
        <w:rPr>
          <w:rFonts w:ascii="Times New Roman" w:hAnsi="Times New Roman" w:cs="Times New Roman"/>
        </w:rPr>
        <w:tab/>
      </w:r>
      <w:r w:rsidR="002A6A6B" w:rsidRPr="003B4987">
        <w:rPr>
          <w:rFonts w:ascii="Times New Roman" w:hAnsi="Times New Roman" w:cs="Times New Roman"/>
        </w:rPr>
        <w:t xml:space="preserve">    </w:t>
      </w:r>
      <w:r w:rsidR="00D034F1" w:rsidRPr="003B4987">
        <w:rPr>
          <w:rFonts w:ascii="Times New Roman" w:hAnsi="Times New Roman" w:cs="Times New Roman"/>
        </w:rPr>
        <w:t xml:space="preserve">стр. </w:t>
      </w:r>
      <w:r w:rsidR="0015580C">
        <w:rPr>
          <w:rFonts w:ascii="Times New Roman" w:hAnsi="Times New Roman" w:cs="Times New Roman"/>
          <w:lang w:val="en-US"/>
        </w:rPr>
        <w:t>2</w:t>
      </w:r>
      <w:r w:rsidR="00291953">
        <w:rPr>
          <w:rFonts w:ascii="Times New Roman" w:hAnsi="Times New Roman" w:cs="Times New Roman"/>
        </w:rPr>
        <w:t>5</w:t>
      </w:r>
    </w:p>
    <w:p w:rsidR="002C595D" w:rsidRPr="003B4987" w:rsidRDefault="00895DE3"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1. </w:t>
      </w:r>
      <w:r w:rsidR="00D034F1" w:rsidRPr="003B4987">
        <w:rPr>
          <w:rFonts w:ascii="Times New Roman" w:hAnsi="Times New Roman" w:cs="Times New Roman"/>
        </w:rPr>
        <w:t>Бюджетна п</w:t>
      </w:r>
      <w:r w:rsidRPr="003B4987">
        <w:rPr>
          <w:rFonts w:ascii="Times New Roman" w:hAnsi="Times New Roman" w:cs="Times New Roman"/>
        </w:rPr>
        <w:t>рограма 2100.01.01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D034F1" w:rsidRPr="003B4987">
        <w:rPr>
          <w:rFonts w:ascii="Times New Roman" w:hAnsi="Times New Roman" w:cs="Times New Roman"/>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15580C">
        <w:rPr>
          <w:rFonts w:ascii="Times New Roman" w:hAnsi="Times New Roman" w:cs="Times New Roman"/>
          <w:lang w:val="en-US"/>
        </w:rPr>
        <w:t>2</w:t>
      </w:r>
      <w:r w:rsidR="00291953">
        <w:rPr>
          <w:rFonts w:ascii="Times New Roman" w:hAnsi="Times New Roman" w:cs="Times New Roman"/>
        </w:rPr>
        <w:t>5</w:t>
      </w:r>
      <w:r w:rsidR="002C595D" w:rsidRPr="003B4987">
        <w:rPr>
          <w:rFonts w:ascii="Times New Roman" w:hAnsi="Times New Roman" w:cs="Times New Roman"/>
        </w:rPr>
        <w:t xml:space="preserve"> </w:t>
      </w:r>
    </w:p>
    <w:p w:rsidR="002A6A6B" w:rsidRPr="0015580C" w:rsidRDefault="002C595D"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2. </w:t>
      </w:r>
      <w:r w:rsidR="00D034F1" w:rsidRPr="003B4987">
        <w:rPr>
          <w:rFonts w:ascii="Times New Roman" w:hAnsi="Times New Roman" w:cs="Times New Roman"/>
        </w:rPr>
        <w:t xml:space="preserve">Бюджетна програма </w:t>
      </w:r>
      <w:r w:rsidRPr="003B4987">
        <w:rPr>
          <w:rFonts w:ascii="Times New Roman" w:hAnsi="Times New Roman" w:cs="Times New Roman"/>
        </w:rPr>
        <w:t>2</w:t>
      </w:r>
      <w:r w:rsidR="00895DE3" w:rsidRPr="003B4987">
        <w:rPr>
          <w:rFonts w:ascii="Times New Roman" w:hAnsi="Times New Roman" w:cs="Times New Roman"/>
        </w:rPr>
        <w:t>100.01.02</w:t>
      </w:r>
      <w:r w:rsidR="00D034F1" w:rsidRPr="003B4987">
        <w:rPr>
          <w:rFonts w:ascii="Times New Roman" w:hAnsi="Times New Roman" w:cs="Times New Roman"/>
        </w:rPr>
        <w:t xml:space="preserve"> </w:t>
      </w:r>
      <w:r w:rsidRPr="003B4987">
        <w:rPr>
          <w:rFonts w:ascii="Times New Roman" w:hAnsi="Times New Roman" w:cs="Times New Roman"/>
        </w:rPr>
        <w:t>………………………………………………………</w:t>
      </w:r>
      <w:r w:rsidR="00D034F1" w:rsidRPr="003B4987">
        <w:rPr>
          <w:rFonts w:ascii="Times New Roman" w:hAnsi="Times New Roman" w:cs="Times New Roman"/>
        </w:rPr>
        <w:t>..</w:t>
      </w:r>
      <w:r w:rsidR="00AD4BBC" w:rsidRPr="003B4987">
        <w:rPr>
          <w:rFonts w:ascii="Times New Roman" w:hAnsi="Times New Roman" w:cs="Times New Roman"/>
        </w:rPr>
        <w:t>…..</w:t>
      </w:r>
      <w:r w:rsidRPr="003B4987">
        <w:rPr>
          <w:rFonts w:ascii="Times New Roman" w:hAnsi="Times New Roman" w:cs="Times New Roman"/>
        </w:rPr>
        <w:t>.……</w:t>
      </w:r>
      <w:r w:rsidR="00C36E9A" w:rsidRPr="003B4987">
        <w:rPr>
          <w:rFonts w:ascii="Times New Roman" w:hAnsi="Times New Roman" w:cs="Times New Roman"/>
        </w:rPr>
        <w:t>.</w:t>
      </w:r>
      <w:r w:rsidR="00D034F1" w:rsidRPr="003B4987">
        <w:rPr>
          <w:rFonts w:ascii="Times New Roman" w:hAnsi="Times New Roman" w:cs="Times New Roman"/>
        </w:rPr>
        <w:t>.</w:t>
      </w:r>
      <w:r w:rsidR="002837E8" w:rsidRPr="003B4987">
        <w:rPr>
          <w:rFonts w:ascii="Times New Roman" w:hAnsi="Times New Roman" w:cs="Times New Roman"/>
        </w:rPr>
        <w:tab/>
      </w:r>
      <w:r w:rsidR="002A6A6B" w:rsidRPr="003B4987">
        <w:rPr>
          <w:rFonts w:ascii="Times New Roman" w:hAnsi="Times New Roman" w:cs="Times New Roman"/>
        </w:rPr>
        <w:t xml:space="preserve">    </w:t>
      </w:r>
      <w:r w:rsidRPr="003B4987">
        <w:rPr>
          <w:rFonts w:ascii="Times New Roman" w:hAnsi="Times New Roman" w:cs="Times New Roman"/>
        </w:rPr>
        <w:t>стр.</w:t>
      </w:r>
      <w:r w:rsidR="00A2303D" w:rsidRPr="003B4987">
        <w:rPr>
          <w:rFonts w:ascii="Times New Roman" w:hAnsi="Times New Roman" w:cs="Times New Roman"/>
        </w:rPr>
        <w:t xml:space="preserve"> </w:t>
      </w:r>
      <w:r w:rsidR="0015580C">
        <w:rPr>
          <w:rFonts w:ascii="Times New Roman" w:hAnsi="Times New Roman" w:cs="Times New Roman"/>
          <w:lang w:val="en-US"/>
        </w:rPr>
        <w:t>3</w:t>
      </w:r>
      <w:r w:rsidR="009A1C60">
        <w:rPr>
          <w:rFonts w:ascii="Times New Roman" w:hAnsi="Times New Roman" w:cs="Times New Roman"/>
        </w:rPr>
        <w:t>5</w:t>
      </w:r>
    </w:p>
    <w:p w:rsidR="002C595D" w:rsidRPr="0015580C" w:rsidRDefault="00895DE3"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3.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2100.02.01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E5030" w:rsidRPr="003B4987">
        <w:rPr>
          <w:rFonts w:ascii="Times New Roman" w:hAnsi="Times New Roman" w:cs="Times New Roman"/>
        </w:rPr>
        <w:t>…</w:t>
      </w:r>
      <w:r w:rsidR="00AD4BBC" w:rsidRPr="003B4987">
        <w:rPr>
          <w:rFonts w:ascii="Times New Roman" w:hAnsi="Times New Roman" w:cs="Times New Roman"/>
        </w:rPr>
        <w:t>…</w:t>
      </w:r>
      <w:r w:rsidR="00A2303D" w:rsidRPr="003B4987">
        <w:rPr>
          <w:rFonts w:ascii="Times New Roman" w:hAnsi="Times New Roman" w:cs="Times New Roman"/>
        </w:rPr>
        <w:t>..</w:t>
      </w:r>
      <w:r w:rsidR="002C595D" w:rsidRPr="003B4987">
        <w:rPr>
          <w:rFonts w:ascii="Times New Roman" w:hAnsi="Times New Roman" w:cs="Times New Roman"/>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291953">
        <w:rPr>
          <w:rFonts w:ascii="Times New Roman" w:hAnsi="Times New Roman" w:cs="Times New Roman"/>
        </w:rPr>
        <w:t>37</w:t>
      </w:r>
    </w:p>
    <w:p w:rsidR="002C595D" w:rsidRPr="003B4987" w:rsidRDefault="00895DE3"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4.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2100.02.02</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E5030" w:rsidRPr="003B4987">
        <w:rPr>
          <w:rFonts w:ascii="Times New Roman" w:hAnsi="Times New Roman" w:cs="Times New Roman"/>
        </w:rPr>
        <w:t>.</w:t>
      </w:r>
      <w:r w:rsidR="002C595D" w:rsidRPr="003B4987">
        <w:rPr>
          <w:rFonts w:ascii="Times New Roman" w:hAnsi="Times New Roman" w:cs="Times New Roman"/>
        </w:rPr>
        <w:t>….</w:t>
      </w:r>
      <w:r w:rsidR="00D034F1" w:rsidRPr="003B4987">
        <w:rPr>
          <w:rFonts w:ascii="Times New Roman" w:hAnsi="Times New Roman" w:cs="Times New Roman"/>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A2303D" w:rsidRPr="003B4987">
        <w:rPr>
          <w:rFonts w:ascii="Times New Roman" w:hAnsi="Times New Roman" w:cs="Times New Roman"/>
        </w:rPr>
        <w:t xml:space="preserve"> </w:t>
      </w:r>
      <w:r w:rsidR="0015580C">
        <w:rPr>
          <w:rFonts w:ascii="Times New Roman" w:hAnsi="Times New Roman" w:cs="Times New Roman"/>
          <w:lang w:val="en-US"/>
        </w:rPr>
        <w:t>4</w:t>
      </w:r>
      <w:r w:rsidR="000A20DB">
        <w:rPr>
          <w:rFonts w:ascii="Times New Roman" w:hAnsi="Times New Roman" w:cs="Times New Roman"/>
          <w:lang w:val="en-US"/>
        </w:rPr>
        <w:t>1</w:t>
      </w:r>
      <w:r w:rsidR="00683AA1" w:rsidRPr="003B4987">
        <w:rPr>
          <w:rFonts w:ascii="Times New Roman" w:hAnsi="Times New Roman" w:cs="Times New Roman"/>
        </w:rPr>
        <w:t xml:space="preserve"> </w:t>
      </w:r>
      <w:r w:rsidR="002C595D" w:rsidRPr="003B4987">
        <w:rPr>
          <w:rFonts w:ascii="Times New Roman" w:hAnsi="Times New Roman" w:cs="Times New Roman"/>
        </w:rPr>
        <w:t xml:space="preserve"> </w:t>
      </w:r>
    </w:p>
    <w:p w:rsidR="002C595D" w:rsidRPr="0015580C" w:rsidRDefault="00895DE3"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5.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2100.03.01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D034F1" w:rsidRPr="003B4987">
        <w:rPr>
          <w:rFonts w:ascii="Times New Roman" w:hAnsi="Times New Roman" w:cs="Times New Roman"/>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0A20DB">
        <w:rPr>
          <w:rFonts w:ascii="Times New Roman" w:hAnsi="Times New Roman" w:cs="Times New Roman"/>
          <w:lang w:val="en-US"/>
        </w:rPr>
        <w:t>49</w:t>
      </w:r>
    </w:p>
    <w:p w:rsidR="002C595D" w:rsidRPr="003B4987" w:rsidRDefault="00895DE3" w:rsidP="00A16DC5">
      <w:pPr>
        <w:spacing w:after="0" w:line="480" w:lineRule="auto"/>
        <w:rPr>
          <w:rFonts w:ascii="Times New Roman" w:hAnsi="Times New Roman" w:cs="Times New Roman"/>
        </w:rPr>
      </w:pPr>
      <w:r w:rsidRPr="003B4987">
        <w:rPr>
          <w:rFonts w:ascii="Times New Roman" w:hAnsi="Times New Roman" w:cs="Times New Roman"/>
        </w:rPr>
        <w:t xml:space="preserve">6.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2100.03.02</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4100BA" w:rsidRPr="003B4987">
        <w:rPr>
          <w:rFonts w:ascii="Times New Roman" w:hAnsi="Times New Roman" w:cs="Times New Roman"/>
        </w:rPr>
        <w:t>…</w:t>
      </w:r>
      <w:r w:rsidR="00DF22EF" w:rsidRPr="003B4987">
        <w:rPr>
          <w:rFonts w:ascii="Times New Roman" w:hAnsi="Times New Roman" w:cs="Times New Roman"/>
          <w:lang w:val="en-US"/>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15580C">
        <w:rPr>
          <w:rFonts w:ascii="Times New Roman" w:hAnsi="Times New Roman" w:cs="Times New Roman"/>
          <w:lang w:val="en-US"/>
        </w:rPr>
        <w:t>5</w:t>
      </w:r>
      <w:bookmarkStart w:id="1" w:name="_GoBack"/>
      <w:bookmarkEnd w:id="1"/>
      <w:r w:rsidR="000A20DB">
        <w:rPr>
          <w:rFonts w:ascii="Times New Roman" w:hAnsi="Times New Roman" w:cs="Times New Roman"/>
          <w:lang w:val="en-US"/>
        </w:rPr>
        <w:t>4</w:t>
      </w:r>
      <w:r w:rsidR="00683AA1" w:rsidRPr="003B4987">
        <w:rPr>
          <w:rFonts w:ascii="Times New Roman" w:hAnsi="Times New Roman" w:cs="Times New Roman"/>
        </w:rPr>
        <w:t xml:space="preserve"> </w:t>
      </w:r>
      <w:r w:rsidR="002C595D" w:rsidRPr="003B4987">
        <w:rPr>
          <w:rFonts w:ascii="Times New Roman" w:hAnsi="Times New Roman" w:cs="Times New Roman"/>
        </w:rPr>
        <w:t xml:space="preserve"> </w:t>
      </w:r>
    </w:p>
    <w:p w:rsidR="002C595D" w:rsidRPr="003B4987" w:rsidRDefault="00895DE3" w:rsidP="00A16DC5">
      <w:pPr>
        <w:spacing w:after="0" w:line="480" w:lineRule="auto"/>
        <w:rPr>
          <w:rFonts w:ascii="Times New Roman" w:hAnsi="Times New Roman" w:cs="Times New Roman"/>
        </w:rPr>
      </w:pPr>
      <w:r w:rsidRPr="003B4987">
        <w:rPr>
          <w:rFonts w:ascii="Times New Roman" w:hAnsi="Times New Roman" w:cs="Times New Roman"/>
        </w:rPr>
        <w:t xml:space="preserve">7.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2100.04.01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AE5030" w:rsidRPr="003B4987">
        <w:rPr>
          <w:rFonts w:ascii="Times New Roman" w:hAnsi="Times New Roman" w:cs="Times New Roman"/>
        </w:rPr>
        <w:t>……………</w:t>
      </w:r>
      <w:r w:rsidR="002C595D" w:rsidRPr="003B4987">
        <w:rPr>
          <w:rFonts w:ascii="Times New Roman" w:hAnsi="Times New Roman" w:cs="Times New Roman"/>
        </w:rPr>
        <w:t>…</w:t>
      </w:r>
      <w:r w:rsidR="00AE5030" w:rsidRPr="003B4987">
        <w:rPr>
          <w:rFonts w:ascii="Times New Roman" w:hAnsi="Times New Roman" w:cs="Times New Roman"/>
        </w:rPr>
        <w:t>…</w:t>
      </w:r>
      <w:r w:rsidR="00DF22EF" w:rsidRPr="003B4987">
        <w:rPr>
          <w:rFonts w:ascii="Times New Roman" w:hAnsi="Times New Roman" w:cs="Times New Roman"/>
        </w:rPr>
        <w:t>…</w:t>
      </w:r>
      <w:r w:rsidR="00DF22EF" w:rsidRPr="003B4987">
        <w:rPr>
          <w:rFonts w:ascii="Times New Roman" w:hAnsi="Times New Roman" w:cs="Times New Roman"/>
          <w:lang w:val="en-US"/>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A2303D" w:rsidRPr="003B4987">
        <w:rPr>
          <w:rFonts w:ascii="Times New Roman" w:hAnsi="Times New Roman" w:cs="Times New Roman"/>
        </w:rPr>
        <w:t xml:space="preserve"> </w:t>
      </w:r>
      <w:r w:rsidR="000A20DB">
        <w:rPr>
          <w:rFonts w:ascii="Times New Roman" w:hAnsi="Times New Roman" w:cs="Times New Roman"/>
          <w:lang w:val="en-US"/>
        </w:rPr>
        <w:t>57</w:t>
      </w:r>
      <w:r w:rsidR="00683AA1" w:rsidRPr="003B4987">
        <w:rPr>
          <w:rFonts w:ascii="Times New Roman" w:hAnsi="Times New Roman" w:cs="Times New Roman"/>
        </w:rPr>
        <w:t xml:space="preserve"> </w:t>
      </w:r>
    </w:p>
    <w:p w:rsidR="000E4751" w:rsidRPr="0015580C" w:rsidRDefault="00895DE3" w:rsidP="00A16DC5">
      <w:pPr>
        <w:spacing w:after="0" w:line="480" w:lineRule="auto"/>
        <w:rPr>
          <w:rFonts w:ascii="Times New Roman" w:hAnsi="Times New Roman" w:cs="Times New Roman"/>
          <w:lang w:val="en-US"/>
        </w:rPr>
      </w:pPr>
      <w:r w:rsidRPr="003B4987">
        <w:rPr>
          <w:rFonts w:ascii="Times New Roman" w:hAnsi="Times New Roman" w:cs="Times New Roman"/>
        </w:rPr>
        <w:t xml:space="preserve">8.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2100.04.02</w:t>
      </w:r>
      <w:r w:rsidR="00D034F1" w:rsidRPr="003B4987">
        <w:rPr>
          <w:rFonts w:ascii="Times New Roman" w:hAnsi="Times New Roman" w:cs="Times New Roman"/>
        </w:rPr>
        <w:t xml:space="preserve"> </w:t>
      </w:r>
      <w:r w:rsidR="0087474D" w:rsidRPr="003B4987">
        <w:rPr>
          <w:rFonts w:ascii="Times New Roman" w:hAnsi="Times New Roman" w:cs="Times New Roman"/>
        </w:rPr>
        <w:t>……………………………………………</w:t>
      </w:r>
      <w:r w:rsidR="00683AA1" w:rsidRPr="003B4987">
        <w:rPr>
          <w:rFonts w:ascii="Times New Roman" w:hAnsi="Times New Roman" w:cs="Times New Roman"/>
        </w:rPr>
        <w:t>………………….…</w:t>
      </w:r>
      <w:r w:rsidR="00D034F1" w:rsidRPr="003B4987">
        <w:rPr>
          <w:rFonts w:ascii="Times New Roman" w:hAnsi="Times New Roman" w:cs="Times New Roman"/>
        </w:rPr>
        <w:t>.</w:t>
      </w:r>
      <w:r w:rsidR="00683AA1" w:rsidRPr="003B4987">
        <w:rPr>
          <w:rFonts w:ascii="Times New Roman" w:hAnsi="Times New Roman" w:cs="Times New Roman"/>
        </w:rPr>
        <w:t>.</w:t>
      </w:r>
      <w:r w:rsidR="00D63A9D" w:rsidRPr="003B4987">
        <w:rPr>
          <w:rFonts w:ascii="Times New Roman" w:hAnsi="Times New Roman" w:cs="Times New Roman"/>
        </w:rPr>
        <w:tab/>
      </w:r>
      <w:r w:rsidR="002A6A6B" w:rsidRPr="003B4987">
        <w:rPr>
          <w:rFonts w:ascii="Times New Roman" w:hAnsi="Times New Roman" w:cs="Times New Roman"/>
        </w:rPr>
        <w:t xml:space="preserve">    </w:t>
      </w:r>
      <w:r w:rsidR="00683AA1" w:rsidRPr="003B4987">
        <w:rPr>
          <w:rFonts w:ascii="Times New Roman" w:hAnsi="Times New Roman" w:cs="Times New Roman"/>
        </w:rPr>
        <w:t>стр.</w:t>
      </w:r>
      <w:r w:rsidR="000E4751" w:rsidRPr="003B4987">
        <w:rPr>
          <w:rFonts w:ascii="Times New Roman" w:hAnsi="Times New Roman" w:cs="Times New Roman"/>
        </w:rPr>
        <w:t xml:space="preserve"> </w:t>
      </w:r>
      <w:r w:rsidR="0015580C">
        <w:rPr>
          <w:rFonts w:ascii="Times New Roman" w:hAnsi="Times New Roman" w:cs="Times New Roman"/>
          <w:lang w:val="en-US"/>
        </w:rPr>
        <w:t>6</w:t>
      </w:r>
      <w:r w:rsidR="000A20DB">
        <w:rPr>
          <w:rFonts w:ascii="Times New Roman" w:hAnsi="Times New Roman" w:cs="Times New Roman"/>
          <w:lang w:val="en-US"/>
        </w:rPr>
        <w:t>0</w:t>
      </w:r>
    </w:p>
    <w:p w:rsidR="0087474D" w:rsidRPr="0015580C" w:rsidRDefault="00895DE3" w:rsidP="00A16DC5">
      <w:pPr>
        <w:tabs>
          <w:tab w:val="left" w:pos="9498"/>
        </w:tabs>
        <w:spacing w:after="0" w:line="480" w:lineRule="auto"/>
        <w:rPr>
          <w:rFonts w:ascii="Times New Roman" w:hAnsi="Times New Roman" w:cs="Times New Roman"/>
          <w:lang w:val="en-US"/>
        </w:rPr>
      </w:pPr>
      <w:r w:rsidRPr="003B4987">
        <w:rPr>
          <w:rFonts w:ascii="Times New Roman" w:hAnsi="Times New Roman" w:cs="Times New Roman"/>
        </w:rPr>
        <w:t xml:space="preserve">9.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2100.05.00</w:t>
      </w:r>
      <w:r w:rsidR="00D034F1" w:rsidRPr="003B4987">
        <w:rPr>
          <w:rFonts w:ascii="Times New Roman" w:hAnsi="Times New Roman" w:cs="Times New Roman"/>
        </w:rPr>
        <w:t xml:space="preserve"> </w:t>
      </w:r>
      <w:r w:rsidR="00DF22EF" w:rsidRPr="003B4987">
        <w:rPr>
          <w:rFonts w:ascii="Times New Roman" w:hAnsi="Times New Roman" w:cs="Times New Roman"/>
        </w:rPr>
        <w:t>…………………………………………………………………</w:t>
      </w:r>
      <w:r w:rsidR="00DF22EF" w:rsidRPr="003B4987">
        <w:rPr>
          <w:rFonts w:ascii="Times New Roman" w:hAnsi="Times New Roman" w:cs="Times New Roman"/>
          <w:lang w:val="en-US"/>
        </w:rPr>
        <w:t>..</w:t>
      </w:r>
      <w:r w:rsidR="0087474D" w:rsidRPr="003B4987">
        <w:rPr>
          <w:rFonts w:ascii="Times New Roman" w:hAnsi="Times New Roman" w:cs="Times New Roman"/>
        </w:rPr>
        <w:t>.</w:t>
      </w:r>
      <w:r w:rsidR="002A6A6B" w:rsidRPr="003B4987">
        <w:rPr>
          <w:rFonts w:ascii="Times New Roman" w:hAnsi="Times New Roman" w:cs="Times New Roman"/>
        </w:rPr>
        <w:t xml:space="preserve">          </w:t>
      </w:r>
      <w:r w:rsidR="0087474D" w:rsidRPr="003B4987">
        <w:rPr>
          <w:rFonts w:ascii="Times New Roman" w:hAnsi="Times New Roman" w:cs="Times New Roman"/>
        </w:rPr>
        <w:t>стр.</w:t>
      </w:r>
      <w:r w:rsidR="00A2303D" w:rsidRPr="003B4987">
        <w:rPr>
          <w:rFonts w:ascii="Times New Roman" w:hAnsi="Times New Roman" w:cs="Times New Roman"/>
        </w:rPr>
        <w:t xml:space="preserve"> </w:t>
      </w:r>
      <w:r w:rsidR="0015580C">
        <w:rPr>
          <w:rFonts w:ascii="Times New Roman" w:hAnsi="Times New Roman" w:cs="Times New Roman"/>
          <w:lang w:val="en-US"/>
        </w:rPr>
        <w:t>6</w:t>
      </w:r>
      <w:r w:rsidR="000A20DB">
        <w:rPr>
          <w:rFonts w:ascii="Times New Roman" w:hAnsi="Times New Roman" w:cs="Times New Roman"/>
          <w:lang w:val="en-US"/>
        </w:rPr>
        <w:t>2</w:t>
      </w:r>
    </w:p>
    <w:p w:rsidR="0087474D" w:rsidRPr="003B4987" w:rsidRDefault="0087474D" w:rsidP="00A16DC5">
      <w:pPr>
        <w:spacing w:after="0" w:line="240" w:lineRule="auto"/>
        <w:rPr>
          <w:rFonts w:ascii="Times New Roman" w:hAnsi="Times New Roman" w:cs="Times New Roman"/>
        </w:rPr>
      </w:pPr>
    </w:p>
    <w:p w:rsidR="0087474D" w:rsidRPr="003B4987" w:rsidRDefault="0087474D" w:rsidP="00A16DC5">
      <w:pPr>
        <w:spacing w:after="0" w:line="240" w:lineRule="auto"/>
        <w:rPr>
          <w:rFonts w:ascii="Times New Roman" w:hAnsi="Times New Roman" w:cs="Times New Roman"/>
        </w:rPr>
      </w:pPr>
    </w:p>
    <w:p w:rsidR="0087474D" w:rsidRDefault="0087474D"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Default="00A16DC5" w:rsidP="00A16DC5">
      <w:pPr>
        <w:spacing w:after="0" w:line="240" w:lineRule="auto"/>
        <w:rPr>
          <w:rFonts w:ascii="Times New Roman" w:hAnsi="Times New Roman" w:cs="Times New Roman"/>
        </w:rPr>
      </w:pPr>
    </w:p>
    <w:p w:rsidR="00A16DC5" w:rsidRPr="003B4987" w:rsidRDefault="00A16DC5" w:rsidP="00A16DC5">
      <w:pPr>
        <w:spacing w:after="0" w:line="240" w:lineRule="auto"/>
        <w:rPr>
          <w:rFonts w:ascii="Times New Roman" w:hAnsi="Times New Roman" w:cs="Times New Roman"/>
        </w:rPr>
      </w:pPr>
    </w:p>
    <w:p w:rsidR="003F6922" w:rsidRPr="003B4987" w:rsidRDefault="003F6922" w:rsidP="00A16DC5">
      <w:pPr>
        <w:widowControl w:val="0"/>
        <w:spacing w:after="0" w:line="240" w:lineRule="auto"/>
        <w:jc w:val="both"/>
        <w:rPr>
          <w:rFonts w:ascii="Times New Roman" w:eastAsia="Times New Roman" w:hAnsi="Times New Roman" w:cs="Times New Roman"/>
        </w:rPr>
      </w:pPr>
    </w:p>
    <w:p w:rsidR="003F6922" w:rsidRPr="003B4987" w:rsidRDefault="003F6922" w:rsidP="00A16DC5">
      <w:pPr>
        <w:widowControl w:val="0"/>
        <w:spacing w:after="0" w:line="240" w:lineRule="auto"/>
        <w:jc w:val="both"/>
        <w:rPr>
          <w:rFonts w:ascii="Times New Roman" w:eastAsia="Times New Roman" w:hAnsi="Times New Roman" w:cs="Times New Roman"/>
        </w:rPr>
      </w:pPr>
    </w:p>
    <w:p w:rsidR="003F6922" w:rsidRPr="003B4987" w:rsidRDefault="003F6922" w:rsidP="00A16DC5">
      <w:pPr>
        <w:widowControl w:val="0"/>
        <w:spacing w:after="0" w:line="240" w:lineRule="auto"/>
        <w:jc w:val="both"/>
        <w:rPr>
          <w:rFonts w:ascii="Times New Roman" w:eastAsia="Times New Roman" w:hAnsi="Times New Roman" w:cs="Times New Roman"/>
        </w:rPr>
      </w:pPr>
    </w:p>
    <w:p w:rsidR="003F6922" w:rsidRPr="003B4987" w:rsidRDefault="003F6922" w:rsidP="00A16DC5">
      <w:pPr>
        <w:widowControl w:val="0"/>
        <w:spacing w:after="0" w:line="240" w:lineRule="auto"/>
        <w:jc w:val="both"/>
        <w:rPr>
          <w:rFonts w:ascii="Times New Roman" w:eastAsia="Times New Roman" w:hAnsi="Times New Roman" w:cs="Times New Roman"/>
        </w:rPr>
      </w:pPr>
    </w:p>
    <w:p w:rsidR="0087474D" w:rsidRPr="003B4987" w:rsidRDefault="0087474D" w:rsidP="00A16DC5">
      <w:pPr>
        <w:widowControl w:val="0"/>
        <w:spacing w:after="0" w:line="240" w:lineRule="auto"/>
        <w:jc w:val="both"/>
        <w:rPr>
          <w:rFonts w:ascii="Times New Roman" w:eastAsia="Times New Roman" w:hAnsi="Times New Roman" w:cs="Times New Roman"/>
        </w:rPr>
      </w:pPr>
    </w:p>
    <w:p w:rsidR="008F46FC" w:rsidRPr="003B4987" w:rsidRDefault="008F46FC" w:rsidP="00A16DC5">
      <w:pPr>
        <w:widowControl w:val="0"/>
        <w:spacing w:after="0" w:line="240" w:lineRule="auto"/>
        <w:jc w:val="both"/>
        <w:rPr>
          <w:rFonts w:ascii="Times New Roman" w:eastAsia="Times New Roman" w:hAnsi="Times New Roman" w:cs="Times New Roman"/>
        </w:rPr>
      </w:pPr>
    </w:p>
    <w:p w:rsidR="009A6549" w:rsidRPr="003B4987" w:rsidRDefault="00634746" w:rsidP="00A16DC5">
      <w:pPr>
        <w:pStyle w:val="ListParagraph"/>
        <w:keepNext/>
        <w:numPr>
          <w:ilvl w:val="0"/>
          <w:numId w:val="18"/>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B4987">
        <w:rPr>
          <w:rFonts w:ascii="Times New Roman" w:eastAsia="Batang" w:hAnsi="Times New Roman"/>
          <w:b/>
          <w:i/>
          <w:color w:val="0000CC"/>
          <w:lang w:val="ru-RU" w:eastAsia="ko-KR"/>
        </w:rPr>
        <w:lastRenderedPageBreak/>
        <w:t xml:space="preserve">МИСИЯ </w:t>
      </w:r>
    </w:p>
    <w:p w:rsidR="00A178E4" w:rsidRPr="003B4987" w:rsidRDefault="00A178E4" w:rsidP="00A16DC5">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3B4987" w:rsidRDefault="009A6549"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Мисията на Министерство на регионалното развитие</w:t>
      </w:r>
      <w:r w:rsidR="00B37054" w:rsidRPr="003B4987">
        <w:rPr>
          <w:rFonts w:ascii="Times New Roman" w:hAnsi="Times New Roman" w:cs="Times New Roman"/>
        </w:rPr>
        <w:t xml:space="preserve"> и благоустройстовото</w:t>
      </w:r>
      <w:r w:rsidR="00634746" w:rsidRPr="003B4987">
        <w:rPr>
          <w:rFonts w:ascii="Times New Roman" w:hAnsi="Times New Roman" w:cs="Times New Roman"/>
        </w:rPr>
        <w:t xml:space="preserve"> </w:t>
      </w:r>
      <w:r w:rsidR="00275ED3" w:rsidRPr="003B4987">
        <w:rPr>
          <w:rFonts w:ascii="Times New Roman" w:hAnsi="Times New Roman" w:cs="Times New Roman"/>
        </w:rPr>
        <w:t xml:space="preserve">(МРРБ) </w:t>
      </w:r>
      <w:r w:rsidRPr="003B4987">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B4987">
        <w:rPr>
          <w:rFonts w:ascii="Times New Roman" w:hAnsi="Times New Roman" w:cs="Times New Roman"/>
          <w:lang w:val="en-US"/>
        </w:rPr>
        <w:t xml:space="preserve"> </w:t>
      </w:r>
      <w:r w:rsidR="00C776A1" w:rsidRPr="003B4987">
        <w:rPr>
          <w:rFonts w:ascii="Times New Roman" w:hAnsi="Times New Roman" w:cs="Times New Roman"/>
        </w:rPr>
        <w:t>Република</w:t>
      </w:r>
      <w:r w:rsidRPr="003B4987">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5B31C4" w:rsidRPr="003B4987" w:rsidRDefault="005B31C4"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Дирекцията за национален строителен контрол </w:t>
      </w:r>
      <w:r w:rsidR="00275ED3" w:rsidRPr="003B4987">
        <w:rPr>
          <w:rFonts w:ascii="Times New Roman" w:hAnsi="Times New Roman" w:cs="Times New Roman"/>
        </w:rPr>
        <w:t xml:space="preserve">(ДНСК) </w:t>
      </w:r>
      <w:r w:rsidRPr="003B4987">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3B4987" w:rsidRDefault="00461415" w:rsidP="00A16DC5">
      <w:pPr>
        <w:spacing w:after="0" w:line="240" w:lineRule="auto"/>
        <w:ind w:firstLine="567"/>
        <w:jc w:val="both"/>
        <w:rPr>
          <w:rFonts w:ascii="Times New Roman" w:hAnsi="Times New Roman" w:cs="Times New Roman"/>
          <w:lang w:val="en-US"/>
        </w:rPr>
      </w:pPr>
      <w:r w:rsidRPr="003B4987">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Pr="003B4987" w:rsidRDefault="00C776A1"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3B4987" w:rsidRDefault="00C776A1" w:rsidP="00A16DC5">
      <w:pPr>
        <w:spacing w:after="0" w:line="240" w:lineRule="auto"/>
        <w:ind w:firstLine="567"/>
        <w:jc w:val="both"/>
        <w:rPr>
          <w:rFonts w:ascii="Times New Roman" w:hAnsi="Times New Roman" w:cs="Times New Roman"/>
        </w:rPr>
      </w:pPr>
    </w:p>
    <w:p w:rsidR="009A6549" w:rsidRPr="003B4987" w:rsidRDefault="00634746" w:rsidP="00A16DC5">
      <w:pPr>
        <w:pStyle w:val="ListParagraph"/>
        <w:keepNext/>
        <w:numPr>
          <w:ilvl w:val="0"/>
          <w:numId w:val="18"/>
        </w:numPr>
        <w:snapToGrid w:val="0"/>
        <w:spacing w:after="0" w:line="240" w:lineRule="auto"/>
        <w:ind w:left="993" w:hanging="426"/>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eastAsia="ko-KR"/>
        </w:rPr>
        <w:t>О</w:t>
      </w:r>
      <w:r w:rsidRPr="003B4987">
        <w:rPr>
          <w:rFonts w:ascii="Times New Roman" w:eastAsia="Batang" w:hAnsi="Times New Roman"/>
          <w:b/>
          <w:i/>
          <w:color w:val="0000CC"/>
          <w:lang w:val="ru-RU" w:eastAsia="ko-KR"/>
        </w:rPr>
        <w:t>РГАНИЗАЦИОННО РАЗВИТИЕ И КАПАЦИТЕТ</w:t>
      </w:r>
    </w:p>
    <w:p w:rsidR="00A178E4" w:rsidRPr="003B4987" w:rsidRDefault="00A178E4" w:rsidP="00A16DC5">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3B4987" w:rsidRDefault="009A6549"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Някои от функциите на </w:t>
      </w:r>
      <w:r w:rsidR="00275ED3" w:rsidRPr="003B4987">
        <w:rPr>
          <w:rFonts w:ascii="Times New Roman" w:hAnsi="Times New Roman" w:cs="Times New Roman"/>
        </w:rPr>
        <w:t>МРРБ</w:t>
      </w:r>
      <w:r w:rsidRPr="003B4987">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B4987" w:rsidRDefault="0084369D"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В </w:t>
      </w:r>
      <w:r w:rsidR="000E2B07" w:rsidRPr="003B4987">
        <w:rPr>
          <w:rFonts w:ascii="Times New Roman" w:hAnsi="Times New Roman" w:cs="Times New Roman"/>
        </w:rPr>
        <w:t>МРРБ</w:t>
      </w:r>
      <w:r w:rsidRPr="003B4987">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B4987" w:rsidRDefault="007656D0" w:rsidP="00A16DC5">
      <w:pPr>
        <w:spacing w:after="0" w:line="240" w:lineRule="auto"/>
        <w:ind w:firstLine="567"/>
        <w:jc w:val="both"/>
        <w:rPr>
          <w:rFonts w:ascii="Times New Roman" w:hAnsi="Times New Roman" w:cs="Times New Roman"/>
          <w:lang w:val="en-US"/>
        </w:rPr>
      </w:pPr>
      <w:r w:rsidRPr="003B4987">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3B4987">
        <w:rPr>
          <w:rFonts w:ascii="Times New Roman" w:hAnsi="Times New Roman" w:cs="Times New Roman"/>
        </w:rPr>
        <w:t>,</w:t>
      </w:r>
      <w:r w:rsidRPr="003B4987">
        <w:rPr>
          <w:rFonts w:ascii="Times New Roman" w:hAnsi="Times New Roman" w:cs="Times New Roman"/>
        </w:rPr>
        <w:t xml:space="preserve"> </w:t>
      </w:r>
      <w:r w:rsidR="00C80B69" w:rsidRPr="003B4987">
        <w:rPr>
          <w:rFonts w:ascii="Times New Roman" w:hAnsi="Times New Roman" w:cs="Times New Roman"/>
        </w:rPr>
        <w:t>1</w:t>
      </w:r>
      <w:r w:rsidRPr="003B4987">
        <w:rPr>
          <w:rFonts w:ascii="Times New Roman" w:hAnsi="Times New Roman" w:cs="Times New Roman"/>
        </w:rPr>
        <w:t xml:space="preserve"> главн</w:t>
      </w:r>
      <w:r w:rsidR="00C80B69" w:rsidRPr="003B4987">
        <w:rPr>
          <w:rFonts w:ascii="Times New Roman" w:hAnsi="Times New Roman" w:cs="Times New Roman"/>
        </w:rPr>
        <w:t>а дирекция</w:t>
      </w:r>
      <w:r w:rsidRPr="003B4987">
        <w:rPr>
          <w:rFonts w:ascii="Times New Roman" w:hAnsi="Times New Roman" w:cs="Times New Roman"/>
        </w:rPr>
        <w:t>, 15 дирекции и инспекторат</w:t>
      </w:r>
      <w:r w:rsidR="009B0C81" w:rsidRPr="003B4987">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B4987" w:rsidRDefault="009A6549" w:rsidP="00A16DC5">
      <w:pPr>
        <w:spacing w:after="0" w:line="240" w:lineRule="auto"/>
        <w:ind w:firstLine="567"/>
        <w:jc w:val="both"/>
        <w:rPr>
          <w:rFonts w:ascii="Times New Roman" w:hAnsi="Times New Roman" w:cs="Times New Roman"/>
          <w:b/>
          <w:lang w:val="en-US"/>
        </w:rPr>
      </w:pPr>
      <w:r w:rsidRPr="003B4987">
        <w:rPr>
          <w:rFonts w:ascii="Times New Roman" w:hAnsi="Times New Roman" w:cs="Times New Roman"/>
        </w:rPr>
        <w:t>Министърът на регионалното развитие</w:t>
      </w:r>
      <w:r w:rsidR="00D81F82" w:rsidRPr="003B4987">
        <w:rPr>
          <w:rFonts w:ascii="Times New Roman" w:hAnsi="Times New Roman" w:cs="Times New Roman"/>
        </w:rPr>
        <w:t xml:space="preserve"> и благоустройството</w:t>
      </w:r>
      <w:r w:rsidRPr="003B4987">
        <w:rPr>
          <w:rFonts w:ascii="Times New Roman" w:hAnsi="Times New Roman" w:cs="Times New Roman"/>
        </w:rPr>
        <w:t xml:space="preserve"> е първостепенен разпоредител с бюджет. </w:t>
      </w:r>
      <w:r w:rsidR="007255CB" w:rsidRPr="003B4987">
        <w:rPr>
          <w:rFonts w:ascii="Times New Roman" w:hAnsi="Times New Roman" w:cs="Times New Roman"/>
        </w:rPr>
        <w:t>Второстепенни</w:t>
      </w:r>
      <w:r w:rsidRPr="003B4987">
        <w:rPr>
          <w:rFonts w:ascii="Times New Roman" w:hAnsi="Times New Roman" w:cs="Times New Roman"/>
        </w:rPr>
        <w:t xml:space="preserve"> разпоредител</w:t>
      </w:r>
      <w:r w:rsidR="007255CB" w:rsidRPr="003B4987">
        <w:rPr>
          <w:rFonts w:ascii="Times New Roman" w:hAnsi="Times New Roman" w:cs="Times New Roman"/>
        </w:rPr>
        <w:t>и</w:t>
      </w:r>
      <w:r w:rsidRPr="003B4987">
        <w:rPr>
          <w:rFonts w:ascii="Times New Roman" w:hAnsi="Times New Roman" w:cs="Times New Roman"/>
        </w:rPr>
        <w:t xml:space="preserve"> с бюджет към министъра на регионалното развитие</w:t>
      </w:r>
      <w:r w:rsidR="007255CB" w:rsidRPr="003B4987">
        <w:rPr>
          <w:rFonts w:ascii="Times New Roman" w:hAnsi="Times New Roman" w:cs="Times New Roman"/>
        </w:rPr>
        <w:t xml:space="preserve"> и благоустройството са </w:t>
      </w:r>
      <w:r w:rsidR="00E254FB" w:rsidRPr="003B4987">
        <w:rPr>
          <w:rFonts w:ascii="Times New Roman" w:hAnsi="Times New Roman" w:cs="Times New Roman"/>
        </w:rPr>
        <w:t>Агенция „Пътна инфраструктура“(</w:t>
      </w:r>
      <w:r w:rsidR="00275ED3" w:rsidRPr="003B4987">
        <w:rPr>
          <w:rFonts w:ascii="Times New Roman" w:hAnsi="Times New Roman" w:cs="Times New Roman"/>
        </w:rPr>
        <w:t>АПИ</w:t>
      </w:r>
      <w:r w:rsidR="00E254FB" w:rsidRPr="003B4987">
        <w:rPr>
          <w:rFonts w:ascii="Times New Roman" w:hAnsi="Times New Roman" w:cs="Times New Roman"/>
        </w:rPr>
        <w:t>)</w:t>
      </w:r>
      <w:r w:rsidR="00D81F82" w:rsidRPr="003B4987">
        <w:rPr>
          <w:rFonts w:ascii="Times New Roman" w:hAnsi="Times New Roman" w:cs="Times New Roman"/>
        </w:rPr>
        <w:t xml:space="preserve">, </w:t>
      </w:r>
      <w:r w:rsidR="00E254FB" w:rsidRPr="003B4987">
        <w:rPr>
          <w:rFonts w:ascii="Times New Roman" w:hAnsi="Times New Roman" w:cs="Times New Roman"/>
        </w:rPr>
        <w:t>Агенция по геодезия, картография и кадастър (</w:t>
      </w:r>
      <w:r w:rsidR="00275ED3" w:rsidRPr="003B4987">
        <w:rPr>
          <w:rFonts w:ascii="Times New Roman" w:hAnsi="Times New Roman" w:cs="Times New Roman"/>
        </w:rPr>
        <w:t>АГКК</w:t>
      </w:r>
      <w:r w:rsidR="00E254FB" w:rsidRPr="003B4987">
        <w:rPr>
          <w:rFonts w:ascii="Times New Roman" w:hAnsi="Times New Roman" w:cs="Times New Roman"/>
        </w:rPr>
        <w:t>)</w:t>
      </w:r>
      <w:r w:rsidR="00D81F82" w:rsidRPr="003B4987">
        <w:rPr>
          <w:rFonts w:ascii="Times New Roman" w:hAnsi="Times New Roman" w:cs="Times New Roman"/>
        </w:rPr>
        <w:t xml:space="preserve"> и </w:t>
      </w:r>
      <w:r w:rsidR="00E254FB" w:rsidRPr="003B4987">
        <w:rPr>
          <w:rFonts w:ascii="Times New Roman" w:hAnsi="Times New Roman" w:cs="Times New Roman"/>
        </w:rPr>
        <w:t>Дирекция за национален строителен контрол (</w:t>
      </w:r>
      <w:r w:rsidR="00D81F82" w:rsidRPr="003B4987">
        <w:rPr>
          <w:rFonts w:ascii="Times New Roman" w:hAnsi="Times New Roman" w:cs="Times New Roman"/>
        </w:rPr>
        <w:t>Д</w:t>
      </w:r>
      <w:r w:rsidR="00275ED3" w:rsidRPr="003B4987">
        <w:rPr>
          <w:rFonts w:ascii="Times New Roman" w:hAnsi="Times New Roman" w:cs="Times New Roman"/>
        </w:rPr>
        <w:t>НСК</w:t>
      </w:r>
      <w:r w:rsidR="00E254FB" w:rsidRPr="003B4987">
        <w:rPr>
          <w:rFonts w:ascii="Times New Roman" w:hAnsi="Times New Roman" w:cs="Times New Roman"/>
        </w:rPr>
        <w:t>)</w:t>
      </w:r>
      <w:r w:rsidR="00E305CB" w:rsidRPr="003B4987">
        <w:rPr>
          <w:rFonts w:ascii="Times New Roman" w:hAnsi="Times New Roman" w:cs="Times New Roman"/>
        </w:rPr>
        <w:t>.</w:t>
      </w:r>
      <w:r w:rsidR="00030368" w:rsidRPr="003B4987">
        <w:rPr>
          <w:rFonts w:ascii="Times New Roman" w:hAnsi="Times New Roman" w:cs="Times New Roman"/>
        </w:rPr>
        <w:t xml:space="preserve"> </w:t>
      </w:r>
    </w:p>
    <w:p w:rsidR="006C2FBC" w:rsidRPr="003B4987" w:rsidRDefault="00CF4E63" w:rsidP="00A16DC5">
      <w:pPr>
        <w:spacing w:after="0" w:line="240" w:lineRule="auto"/>
        <w:ind w:firstLine="567"/>
        <w:jc w:val="both"/>
        <w:rPr>
          <w:rFonts w:ascii="Times New Roman" w:hAnsi="Times New Roman" w:cs="Times New Roman"/>
        </w:rPr>
      </w:pPr>
      <w:r w:rsidRPr="003B4987">
        <w:rPr>
          <w:rFonts w:ascii="Times New Roman" w:hAnsi="Times New Roman" w:cs="Times New Roman"/>
          <w:b/>
        </w:rPr>
        <w:t xml:space="preserve">АПИ </w:t>
      </w:r>
      <w:r w:rsidRPr="003B4987">
        <w:rPr>
          <w:rFonts w:ascii="Times New Roman" w:hAnsi="Times New Roman" w:cs="Times New Roman"/>
        </w:rPr>
        <w:t>осъществява своята дейност чрез централна администрация и специализирани звена</w:t>
      </w:r>
      <w:r w:rsidR="000E2B07" w:rsidRPr="003B4987">
        <w:rPr>
          <w:rFonts w:ascii="Times New Roman" w:hAnsi="Times New Roman" w:cs="Times New Roman"/>
        </w:rPr>
        <w:t>.</w:t>
      </w:r>
      <w:r w:rsidR="006C2FBC" w:rsidRPr="003B4987">
        <w:rPr>
          <w:rFonts w:ascii="Times New Roman" w:hAnsi="Times New Roman" w:cs="Times New Roman"/>
        </w:rPr>
        <w:t xml:space="preserve"> Тя 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p>
    <w:p w:rsidR="00392511" w:rsidRPr="003B4987" w:rsidRDefault="00392511"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sidRPr="003B4987">
        <w:rPr>
          <w:rFonts w:ascii="Times New Roman" w:hAnsi="Times New Roman" w:cs="Times New Roman"/>
        </w:rPr>
        <w:t xml:space="preserve">вено Национално ТОЛ управление, 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на такси за изминато разстояние (ЕУЕСТ), и върху доставчиците на декларирани данни, с които агенцията има сключени договори. </w:t>
      </w:r>
      <w:r w:rsidRPr="003B4987">
        <w:rPr>
          <w:rFonts w:ascii="Times New Roman" w:hAnsi="Times New Roman" w:cs="Times New Roman"/>
        </w:rPr>
        <w:t xml:space="preserve"> </w:t>
      </w:r>
    </w:p>
    <w:p w:rsidR="00392511" w:rsidRPr="003B4987" w:rsidRDefault="00392511"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F1745D" w:rsidRPr="003B4987" w:rsidRDefault="00F1745D" w:rsidP="00A16DC5">
      <w:pPr>
        <w:spacing w:after="0" w:line="240" w:lineRule="auto"/>
        <w:ind w:firstLine="567"/>
        <w:jc w:val="both"/>
        <w:rPr>
          <w:rFonts w:ascii="Times New Roman" w:hAnsi="Times New Roman" w:cs="Times New Roman"/>
        </w:rPr>
      </w:pPr>
      <w:r w:rsidRPr="00863943">
        <w:rPr>
          <w:rFonts w:ascii="Times New Roman" w:hAnsi="Times New Roman" w:cs="Times New Roman"/>
        </w:rPr>
        <w:lastRenderedPageBreak/>
        <w:t xml:space="preserve">Числеността й по щат е </w:t>
      </w:r>
      <w:r w:rsidRPr="00863943">
        <w:rPr>
          <w:rFonts w:ascii="Times New Roman" w:hAnsi="Times New Roman" w:cs="Times New Roman"/>
          <w:lang w:val="en-US"/>
        </w:rPr>
        <w:t>2 4</w:t>
      </w:r>
      <w:r w:rsidRPr="00863943">
        <w:rPr>
          <w:rFonts w:ascii="Times New Roman" w:hAnsi="Times New Roman" w:cs="Times New Roman"/>
        </w:rPr>
        <w:t>17 бройки.</w:t>
      </w:r>
      <w:r w:rsidRPr="003B4987">
        <w:rPr>
          <w:rFonts w:ascii="Times New Roman" w:hAnsi="Times New Roman" w:cs="Times New Roman"/>
        </w:rPr>
        <w:t xml:space="preserve">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314D71" w:rsidRPr="003B4987" w:rsidRDefault="005B31C4" w:rsidP="00A16DC5">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b/>
          <w:lang w:eastAsia="bg-BG"/>
        </w:rPr>
        <w:t>ДНСК</w:t>
      </w:r>
      <w:r w:rsidRPr="003B4987">
        <w:rPr>
          <w:rFonts w:ascii="Times New Roman" w:eastAsia="Times New Roman" w:hAnsi="Times New Roman" w:cs="Times New Roman"/>
          <w:lang w:eastAsia="bg-BG"/>
        </w:rPr>
        <w:t xml:space="preserve"> </w:t>
      </w:r>
      <w:r w:rsidR="00314D71" w:rsidRPr="003B4987">
        <w:rPr>
          <w:rFonts w:ascii="Times New Roman" w:eastAsia="Times New Roman" w:hAnsi="Times New Roman" w:cs="Times New Roman"/>
          <w:lang w:val="en-US"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rsidR="00314D71" w:rsidRPr="003B4987" w:rsidRDefault="00314D71" w:rsidP="00A16DC5">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14D71" w:rsidRPr="003B4987" w:rsidRDefault="00314D71" w:rsidP="00A16DC5">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eastAsia="bg-BG"/>
        </w:rPr>
        <w:t>ДНСК</w:t>
      </w:r>
      <w:r w:rsidRPr="003B4987">
        <w:rPr>
          <w:rFonts w:ascii="Times New Roman" w:eastAsia="Times New Roman" w:hAnsi="Times New Roman" w:cs="Times New Roman"/>
          <w:lang w:val="en-US"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314D71" w:rsidRPr="003B4987" w:rsidRDefault="00314D71" w:rsidP="00A16DC5">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val="en-US"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w:t>
      </w:r>
      <w:r w:rsidRPr="003B4987">
        <w:rPr>
          <w:rFonts w:ascii="Times New Roman" w:eastAsia="Times New Roman" w:hAnsi="Times New Roman" w:cs="Times New Roman"/>
          <w:lang w:eastAsia="bg-BG"/>
        </w:rPr>
        <w:t xml:space="preserve">, а през 2017 г. премина към стандарт </w:t>
      </w:r>
      <w:r w:rsidRPr="003B4987">
        <w:rPr>
          <w:rFonts w:ascii="Times New Roman" w:eastAsia="Times New Roman" w:hAnsi="Times New Roman" w:cs="Times New Roman"/>
          <w:lang w:val="en-US" w:eastAsia="bg-BG"/>
        </w:rPr>
        <w:t>БДС EN ISO 9001:20</w:t>
      </w:r>
      <w:r w:rsidRPr="003B4987">
        <w:rPr>
          <w:rFonts w:ascii="Times New Roman" w:eastAsia="Times New Roman" w:hAnsi="Times New Roman" w:cs="Times New Roman"/>
          <w:lang w:eastAsia="bg-BG"/>
        </w:rPr>
        <w:t>15</w:t>
      </w:r>
      <w:r w:rsidRPr="003B4987">
        <w:rPr>
          <w:rFonts w:ascii="Times New Roman" w:eastAsia="Times New Roman" w:hAnsi="Times New Roman" w:cs="Times New Roman"/>
          <w:lang w:val="en-US" w:eastAsia="bg-BG"/>
        </w:rPr>
        <w:t>.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Интегрираната система за управление на качеството на ДНСК е със следния обхват:</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строителните книжа;</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дейността на лицата упражняващи строителен надзор;</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Обследване на аварии в строителството;</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ползването на строежите;</w:t>
      </w:r>
    </w:p>
    <w:p w:rsidR="00314D71" w:rsidRPr="003B4987" w:rsidRDefault="00314D71" w:rsidP="00A16DC5">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Въвеждане в експлоатация на строежите.</w:t>
      </w:r>
    </w:p>
    <w:p w:rsidR="00A56214" w:rsidRPr="003B4987" w:rsidRDefault="00A56214" w:rsidP="00A16DC5">
      <w:pPr>
        <w:spacing w:after="0" w:line="240" w:lineRule="auto"/>
        <w:ind w:firstLine="567"/>
        <w:jc w:val="both"/>
        <w:rPr>
          <w:rFonts w:ascii="Times New Roman" w:hAnsi="Times New Roman" w:cs="Times New Roman"/>
          <w:lang w:eastAsia="bg-BG"/>
        </w:rPr>
      </w:pPr>
      <w:r w:rsidRPr="003B4987">
        <w:rPr>
          <w:rFonts w:ascii="Times New Roman" w:hAnsi="Times New Roman" w:cs="Times New Roman"/>
          <w:b/>
          <w:lang w:eastAsia="bg-BG"/>
        </w:rPr>
        <w:t xml:space="preserve">Агенцията по геодезия, картография и кадастър </w:t>
      </w:r>
      <w:r w:rsidRPr="003B4987">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АГКК е единственият държавен орган с отговорност по 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устойчиво развитие на територията.</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 xml:space="preserve">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w:t>
      </w:r>
      <w:r w:rsidRPr="003B4987">
        <w:rPr>
          <w:rFonts w:ascii="Times New Roman" w:eastAsia="Times New Roman" w:hAnsi="Times New Roman" w:cs="Times New Roman"/>
        </w:rPr>
        <w:lastRenderedPageBreak/>
        <w:t>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АГКК е единственият държавен орган с отговорност по създаване и поддържане на Държавната нивелачна мрежа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rsidR="002B3B81" w:rsidRPr="003B4987" w:rsidRDefault="002B3B81" w:rsidP="00A16DC5">
      <w:pPr>
        <w:spacing w:after="0" w:line="240" w:lineRule="auto"/>
        <w:ind w:firstLine="567"/>
        <w:jc w:val="both"/>
        <w:rPr>
          <w:rFonts w:ascii="Times New Roman" w:eastAsia="Times New Roman" w:hAnsi="Times New Roman" w:cs="Times New Roman"/>
          <w:noProof/>
        </w:rPr>
      </w:pPr>
      <w:r w:rsidRPr="003B4987">
        <w:rPr>
          <w:rFonts w:ascii="Times New Roman" w:eastAsia="Times New Roman" w:hAnsi="Times New Roman" w:cs="Times New Roman"/>
        </w:rPr>
        <w:t xml:space="preserve">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w:t>
      </w:r>
      <w:r w:rsidRPr="003B4987">
        <w:rPr>
          <w:rFonts w:ascii="Times New Roman" w:eastAsia="Times New Roman" w:hAnsi="Times New Roman" w:cs="Times New Roman"/>
          <w:noProof/>
        </w:rPr>
        <w:t>както и в офис в централната градска част на София - на ул. „Сердика“ 5.</w:t>
      </w:r>
    </w:p>
    <w:p w:rsidR="002B3B81" w:rsidRPr="003B4987" w:rsidRDefault="002B3B81" w:rsidP="00A16DC5">
      <w:pPr>
        <w:spacing w:after="0" w:line="240" w:lineRule="auto"/>
        <w:ind w:firstLine="567"/>
        <w:jc w:val="both"/>
        <w:rPr>
          <w:rFonts w:ascii="Times New Roman" w:eastAsia="Times New Roman" w:hAnsi="Times New Roman" w:cs="Times New Roman"/>
          <w:color w:val="000000"/>
        </w:rPr>
      </w:pPr>
      <w:r w:rsidRPr="003B4987">
        <w:rPr>
          <w:rFonts w:ascii="Times New Roman" w:eastAsia="Times New Roman" w:hAnsi="Times New Roman" w:cs="Times New Roman"/>
          <w:color w:val="000000"/>
        </w:rPr>
        <w:t>АГКК има сключени споразумения с 230 общини за съвместно административно обслужване и издаване на официални документи от кадастралната карта и кадастралните регистри, от които 143 общини обслужват граждани, в това число и осем от районните администрации на Столична община – Люлин, Младост, Нови Искър, Надежда, Изгрев, Подуяне, Слатина и Триадица. Оправомощените за това общински служители са 420.</w:t>
      </w:r>
    </w:p>
    <w:p w:rsidR="002B3B81" w:rsidRPr="003B4987" w:rsidRDefault="002B3B81" w:rsidP="00A16DC5">
      <w:pPr>
        <w:spacing w:after="0" w:line="240" w:lineRule="auto"/>
        <w:ind w:firstLine="567"/>
        <w:jc w:val="both"/>
        <w:rPr>
          <w:rFonts w:ascii="Times New Roman" w:eastAsia="Times New Roman" w:hAnsi="Times New Roman" w:cs="Times New Roman"/>
          <w:noProof/>
        </w:rPr>
      </w:pPr>
      <w:r w:rsidRPr="003B4987">
        <w:rPr>
          <w:rFonts w:ascii="Times New Roman" w:eastAsia="Times New Roman" w:hAnsi="Times New Roman" w:cs="Times New Roman"/>
          <w:noProof/>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rsidR="002B3B81" w:rsidRPr="003B4987" w:rsidRDefault="002B3B81" w:rsidP="00A16DC5">
      <w:pPr>
        <w:tabs>
          <w:tab w:val="left" w:pos="709"/>
        </w:tabs>
        <w:spacing w:after="0" w:line="240" w:lineRule="auto"/>
        <w:ind w:firstLine="567"/>
        <w:jc w:val="both"/>
        <w:rPr>
          <w:rFonts w:ascii="Times New Roman" w:eastAsia="Times New Roman" w:hAnsi="Times New Roman" w:cs="Times New Roman"/>
          <w:noProof/>
        </w:rPr>
      </w:pPr>
      <w:r w:rsidRPr="003B4987">
        <w:rPr>
          <w:rFonts w:ascii="Times New Roman" w:eastAsia="Times New Roman" w:hAnsi="Times New Roman" w:cs="Times New Roman"/>
          <w:noProof/>
        </w:rPr>
        <w:t>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rsidR="002B3B81" w:rsidRPr="003B4987" w:rsidRDefault="002B3B81" w:rsidP="00A16DC5">
      <w:pPr>
        <w:tabs>
          <w:tab w:val="left" w:pos="709"/>
        </w:tabs>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rsidR="002B3B81" w:rsidRPr="003B4987" w:rsidRDefault="002B3B81" w:rsidP="00A16DC5">
      <w:pPr>
        <w:tabs>
          <w:tab w:val="left" w:pos="709"/>
        </w:tabs>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 xml:space="preserve">Във връзка с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 от МЗХ на АГКК бяха прехвърлени само 52 щатни бройки. През 2018 г. с изменение на устройствения правилник на АГКК щатната численост на агенцията е увеличена с 20 щ. бр., с което към момента щатния състав на АГКК е 417 щатни бройки. Щатната численост на АГКК продължава да е значително по-малко от предвидения и необходим за изпълнение на възложените на Агенцията функции, което ще се превърне в още по-съществен проблем предвид новите задължения, в сила от 22.08.2019 г., вменени с допълненията и измененията на ЗКИР и ЗГК, в т.ч.: всички дейности по създаване и поддържане на Държавната гравиметрична мрежа, </w:t>
      </w:r>
      <w:r w:rsidRPr="003B4987">
        <w:rPr>
          <w:rFonts w:ascii="Times New Roman" w:eastAsia="Times New Roman" w:hAnsi="Times New Roman" w:cs="Times New Roman"/>
          <w:bCs/>
        </w:rPr>
        <w:t xml:space="preserve">организиране </w:t>
      </w:r>
      <w:r w:rsidRPr="003B4987">
        <w:rPr>
          <w:rFonts w:ascii="Times New Roman" w:eastAsia="Times New Roman" w:hAnsi="Times New Roman" w:cs="Times New Roman"/>
        </w:rPr>
        <w:t>провеждането</w:t>
      </w:r>
      <w:r w:rsidRPr="003B4987">
        <w:rPr>
          <w:rFonts w:ascii="Times New Roman" w:eastAsia="Times New Roman" w:hAnsi="Times New Roman" w:cs="Times New Roman"/>
          <w:bCs/>
        </w:rPr>
        <w:t xml:space="preserve"> на курсове за поддържане и повишаване на квалификацията на правоспособните лица, осигуряване на координацията с органите и юридическите лица по чл. 32, ал. 1, при осъществяване на дейностите по създаване на специализираните карти и регистри и др.</w:t>
      </w:r>
      <w:r w:rsidRPr="003B4987">
        <w:rPr>
          <w:rFonts w:ascii="Times New Roman" w:eastAsia="Times New Roman" w:hAnsi="Times New Roman" w:cs="Times New Roman"/>
        </w:rPr>
        <w:t xml:space="preserve"> </w:t>
      </w:r>
    </w:p>
    <w:p w:rsidR="002B3B81" w:rsidRPr="003B4987" w:rsidRDefault="002B3B81" w:rsidP="00A16DC5">
      <w:pPr>
        <w:spacing w:after="0" w:line="240" w:lineRule="auto"/>
        <w:ind w:firstLine="567"/>
        <w:jc w:val="both"/>
        <w:rPr>
          <w:rFonts w:ascii="Times New Roman" w:eastAsia="Times New Roman" w:hAnsi="Times New Roman" w:cs="Times New Roman"/>
        </w:rPr>
      </w:pPr>
      <w:r w:rsidRPr="003B4987">
        <w:rPr>
          <w:rFonts w:ascii="Times New Roman" w:eastAsia="Times New Roman" w:hAnsi="Times New Roman" w:cs="Times New Roman"/>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2B3B81" w:rsidRPr="003B4987" w:rsidRDefault="002B3B81" w:rsidP="00A16DC5">
      <w:pPr>
        <w:tabs>
          <w:tab w:val="left" w:pos="709"/>
        </w:tabs>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lastRenderedPageBreak/>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rsidR="001F142E" w:rsidRPr="003B4987" w:rsidRDefault="002B3B81" w:rsidP="00A16DC5">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2B3B81" w:rsidRPr="003B4987" w:rsidRDefault="002B3B81" w:rsidP="00A16DC5">
      <w:pPr>
        <w:spacing w:after="0" w:line="240" w:lineRule="auto"/>
        <w:ind w:firstLine="567"/>
        <w:jc w:val="both"/>
        <w:rPr>
          <w:rFonts w:ascii="Times New Roman" w:hAnsi="Times New Roman" w:cs="Times New Roman"/>
          <w:b/>
          <w:i/>
          <w:color w:val="0000CC"/>
        </w:rPr>
      </w:pPr>
    </w:p>
    <w:p w:rsidR="00634746" w:rsidRPr="003B4987" w:rsidRDefault="00634746" w:rsidP="00A16DC5">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ІІІ. ОБЛАСТИ НА ПОЛИТИКИ</w:t>
      </w:r>
    </w:p>
    <w:p w:rsidR="00634746" w:rsidRPr="003B4987" w:rsidRDefault="00634746" w:rsidP="00A16DC5">
      <w:pPr>
        <w:spacing w:after="0" w:line="240" w:lineRule="auto"/>
        <w:ind w:firstLine="567"/>
        <w:jc w:val="both"/>
        <w:rPr>
          <w:rFonts w:ascii="Times New Roman" w:hAnsi="Times New Roman" w:cs="Times New Roman"/>
          <w:b/>
        </w:rPr>
      </w:pPr>
    </w:p>
    <w:p w:rsidR="009A6549" w:rsidRPr="003B4987" w:rsidRDefault="00B66819" w:rsidP="00A16DC5">
      <w:pPr>
        <w:spacing w:after="0" w:line="240" w:lineRule="auto"/>
        <w:ind w:firstLine="567"/>
        <w:jc w:val="both"/>
        <w:rPr>
          <w:rFonts w:ascii="Times New Roman" w:hAnsi="Times New Roman" w:cs="Times New Roman"/>
          <w:b/>
        </w:rPr>
      </w:pPr>
      <w:r w:rsidRPr="003B4987">
        <w:rPr>
          <w:rFonts w:ascii="Times New Roman" w:hAnsi="Times New Roman" w:cs="Times New Roman"/>
          <w:b/>
        </w:rPr>
        <w:t>П</w:t>
      </w:r>
      <w:r w:rsidR="009A6549" w:rsidRPr="003B4987">
        <w:rPr>
          <w:rFonts w:ascii="Times New Roman" w:hAnsi="Times New Roman" w:cs="Times New Roman"/>
          <w:b/>
        </w:rPr>
        <w:t>олитики</w:t>
      </w:r>
      <w:r w:rsidRPr="003B4987">
        <w:rPr>
          <w:rFonts w:ascii="Times New Roman" w:hAnsi="Times New Roman" w:cs="Times New Roman"/>
          <w:b/>
        </w:rPr>
        <w:t>те</w:t>
      </w:r>
      <w:r w:rsidR="0022347A" w:rsidRPr="003B4987">
        <w:rPr>
          <w:rFonts w:ascii="Times New Roman" w:hAnsi="Times New Roman" w:cs="Times New Roman"/>
          <w:b/>
        </w:rPr>
        <w:t>,</w:t>
      </w:r>
      <w:r w:rsidR="009A6549" w:rsidRPr="003B4987">
        <w:rPr>
          <w:rFonts w:ascii="Times New Roman" w:hAnsi="Times New Roman" w:cs="Times New Roman"/>
          <w:b/>
        </w:rPr>
        <w:t xml:space="preserve"> осъществявани от </w:t>
      </w:r>
      <w:r w:rsidR="006E45C7" w:rsidRPr="003B4987">
        <w:rPr>
          <w:rFonts w:ascii="Times New Roman" w:hAnsi="Times New Roman" w:cs="Times New Roman"/>
          <w:b/>
        </w:rPr>
        <w:t>МРРБ</w:t>
      </w:r>
      <w:r w:rsidR="009A6549" w:rsidRPr="003B4987">
        <w:rPr>
          <w:rFonts w:ascii="Times New Roman" w:hAnsi="Times New Roman" w:cs="Times New Roman"/>
          <w:b/>
        </w:rPr>
        <w:t xml:space="preserve"> са:</w:t>
      </w:r>
    </w:p>
    <w:p w:rsidR="00920EB0" w:rsidRPr="003B4987" w:rsidRDefault="00920EB0" w:rsidP="00A16DC5">
      <w:pPr>
        <w:spacing w:after="0" w:line="240" w:lineRule="auto"/>
        <w:ind w:firstLine="567"/>
        <w:jc w:val="both"/>
        <w:rPr>
          <w:rFonts w:ascii="Times New Roman" w:hAnsi="Times New Roman" w:cs="Times New Roman"/>
        </w:rPr>
      </w:pPr>
    </w:p>
    <w:p w:rsidR="009A6549" w:rsidRPr="003B4987" w:rsidRDefault="00624BDD" w:rsidP="00A16DC5">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3B4987">
        <w:rPr>
          <w:rFonts w:ascii="Times New Roman" w:eastAsia="Batang" w:hAnsi="Times New Roman" w:cs="Times New Roman"/>
          <w:b/>
          <w:i/>
          <w:color w:val="AA2B1E" w:themeColor="accent2"/>
          <w:lang w:val="ru-RU" w:eastAsia="ko-KR"/>
        </w:rPr>
        <w:t>2100.01</w:t>
      </w:r>
      <w:r w:rsidR="00B1144A" w:rsidRPr="003B4987">
        <w:rPr>
          <w:rFonts w:ascii="Times New Roman" w:eastAsia="Batang" w:hAnsi="Times New Roman" w:cs="Times New Roman"/>
          <w:b/>
          <w:i/>
          <w:color w:val="AA2B1E" w:themeColor="accent2"/>
          <w:lang w:val="ru-RU" w:eastAsia="ko-KR"/>
        </w:rPr>
        <w:t xml:space="preserve">.00 </w:t>
      </w:r>
      <w:r w:rsidR="009A6549" w:rsidRPr="003B4987">
        <w:rPr>
          <w:rFonts w:ascii="Times New Roman" w:eastAsia="Batang" w:hAnsi="Times New Roman" w:cs="Times New Roman"/>
          <w:b/>
          <w:i/>
          <w:color w:val="AA2B1E" w:themeColor="accent2"/>
          <w:lang w:val="ru-RU" w:eastAsia="ko-KR"/>
        </w:rPr>
        <w:t xml:space="preserve">ПОЛИТИКА </w:t>
      </w:r>
      <w:r w:rsidR="00A075A0" w:rsidRPr="003B4987">
        <w:rPr>
          <w:rFonts w:ascii="Times New Roman" w:eastAsia="Batang" w:hAnsi="Times New Roman" w:cs="Times New Roman"/>
          <w:b/>
          <w:i/>
          <w:color w:val="AA2B1E" w:themeColor="accent2"/>
          <w:lang w:val="ru-RU" w:eastAsia="ko-KR"/>
        </w:rPr>
        <w:t xml:space="preserve">ЗА </w:t>
      </w:r>
      <w:r w:rsidR="00FF7894" w:rsidRPr="003B4987">
        <w:rPr>
          <w:rFonts w:ascii="Times New Roman" w:eastAsia="Batang" w:hAnsi="Times New Roman" w:cs="Times New Roman"/>
          <w:b/>
          <w:i/>
          <w:color w:val="AA2B1E" w:themeColor="accent2"/>
          <w:lang w:val="ru-RU" w:eastAsia="ko-KR"/>
        </w:rPr>
        <w:t xml:space="preserve">ИНТЕГРИРАНО </w:t>
      </w:r>
      <w:r w:rsidR="009A6549" w:rsidRPr="003B4987">
        <w:rPr>
          <w:rFonts w:ascii="Times New Roman" w:eastAsia="Batang" w:hAnsi="Times New Roman" w:cs="Times New Roman"/>
          <w:b/>
          <w:i/>
          <w:color w:val="AA2B1E" w:themeColor="accent2"/>
          <w:lang w:val="ru-RU" w:eastAsia="ko-KR"/>
        </w:rPr>
        <w:t xml:space="preserve">РАЗВИТИЕ НА РЕГИОНИТЕ, ЕФЕКТИВНО И ЕФИКАСНО ИЗПОЛЗВАНЕ НА ПУБЛИЧНИТЕ ФИНАНСИ </w:t>
      </w:r>
      <w:r w:rsidR="00FF7894" w:rsidRPr="003B4987">
        <w:rPr>
          <w:rFonts w:ascii="Times New Roman" w:eastAsia="Batang" w:hAnsi="Times New Roman" w:cs="Times New Roman"/>
          <w:b/>
          <w:i/>
          <w:color w:val="AA2B1E" w:themeColor="accent2"/>
          <w:lang w:val="ru-RU" w:eastAsia="ko-KR"/>
        </w:rPr>
        <w:t>И ФИНАНСОВИТЕ ИНСТРУМЕНТИ ЗА ПОСТИГАНЕ НА РАСТЕЖ И ПОДОБРЯВАНЕ КАЧЕСТВОТО НА ЖИЗНЕНАТА СРЕДА</w:t>
      </w:r>
    </w:p>
    <w:p w:rsidR="009A6549" w:rsidRPr="003B4987" w:rsidRDefault="003651C5" w:rsidP="00A16DC5">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bCs/>
          <w:color w:val="4A7C2C" w:themeColor="accent4" w:themeShade="BF"/>
        </w:rPr>
        <w:t xml:space="preserve">2100.01.01 </w:t>
      </w:r>
      <w:r w:rsidR="00A075A0" w:rsidRPr="003B4987">
        <w:rPr>
          <w:rFonts w:ascii="Times New Roman" w:hAnsi="Times New Roman" w:cs="Times New Roman"/>
          <w:b/>
          <w:bCs/>
          <w:color w:val="4A7C2C" w:themeColor="accent4" w:themeShade="BF"/>
        </w:rPr>
        <w:t>Бюджетна п</w:t>
      </w:r>
      <w:r w:rsidR="009A6549" w:rsidRPr="003B4987">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8C6D5E" w:rsidRPr="003B4987">
        <w:rPr>
          <w:rFonts w:ascii="Times New Roman" w:hAnsi="Times New Roman" w:cs="Times New Roman"/>
          <w:b/>
          <w:bCs/>
          <w:color w:val="4A7C2C" w:themeColor="accent4" w:themeShade="BF"/>
        </w:rPr>
        <w:t xml:space="preserve"> </w:t>
      </w:r>
      <w:r w:rsidR="009A6549" w:rsidRPr="003B4987">
        <w:rPr>
          <w:rFonts w:ascii="Times New Roman" w:hAnsi="Times New Roman" w:cs="Times New Roman"/>
          <w:b/>
          <w:bCs/>
          <w:color w:val="4A7C2C" w:themeColor="accent4" w:themeShade="BF"/>
        </w:rPr>
        <w:t xml:space="preserve">и управление на финансовите инструменти за регионално и местно развитие и териториално сътрудничество“ </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18468D"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Главна дирекция „</w:t>
      </w:r>
      <w:r w:rsidR="008C6D5E" w:rsidRPr="003B4987">
        <w:rPr>
          <w:rFonts w:ascii="Times New Roman" w:eastAsia="Calibri" w:hAnsi="Times New Roman" w:cs="Times New Roman"/>
        </w:rPr>
        <w:t>Стратегическо планиране и програми за</w:t>
      </w:r>
      <w:r w:rsidR="009A6549" w:rsidRPr="003B4987">
        <w:rPr>
          <w:rFonts w:ascii="Times New Roman" w:eastAsia="Calibri" w:hAnsi="Times New Roman" w:cs="Times New Roman"/>
        </w:rPr>
        <w:t xml:space="preserve"> регионално развитие“</w:t>
      </w:r>
      <w:r w:rsidR="006A75F3" w:rsidRPr="003B4987">
        <w:rPr>
          <w:rFonts w:ascii="Times New Roman" w:eastAsia="Calibri" w:hAnsi="Times New Roman" w:cs="Times New Roman"/>
        </w:rPr>
        <w:t>;</w:t>
      </w:r>
    </w:p>
    <w:p w:rsidR="009A6549" w:rsidRPr="003B4987" w:rsidRDefault="008C6D5E"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w:t>
      </w:r>
      <w:r w:rsidR="009A6549" w:rsidRPr="003B4987">
        <w:rPr>
          <w:rFonts w:ascii="Times New Roman" w:eastAsia="Calibri" w:hAnsi="Times New Roman" w:cs="Times New Roman"/>
        </w:rPr>
        <w:t>ирекция „Управление на териториалното сътрудничество“</w:t>
      </w:r>
      <w:r w:rsidR="006A75F3" w:rsidRPr="003B4987">
        <w:rPr>
          <w:rFonts w:ascii="Times New Roman" w:eastAsia="Calibri" w:hAnsi="Times New Roman" w:cs="Times New Roman"/>
        </w:rPr>
        <w:t>.</w:t>
      </w:r>
    </w:p>
    <w:p w:rsidR="009A6549" w:rsidRPr="003B4987" w:rsidRDefault="003651C5" w:rsidP="00A16DC5">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 xml:space="preserve">2100.01.02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w:t>
      </w:r>
      <w:r w:rsidR="00A075A0" w:rsidRPr="003B4987">
        <w:rPr>
          <w:rFonts w:ascii="Times New Roman" w:hAnsi="Times New Roman" w:cs="Times New Roman"/>
          <w:b/>
          <w:color w:val="4A7C2C" w:themeColor="accent4" w:themeShade="BF"/>
        </w:rPr>
        <w:t>„</w:t>
      </w:r>
      <w:r w:rsidR="00FC19A9" w:rsidRPr="003B4987">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3B4987">
        <w:rPr>
          <w:rFonts w:ascii="Times New Roman" w:hAnsi="Times New Roman" w:cs="Times New Roman"/>
          <w:b/>
          <w:bCs/>
          <w:color w:val="4A7C2C" w:themeColor="accent4" w:themeShade="BF"/>
        </w:rPr>
        <w:t>”</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Жилищна политика</w:t>
      </w:r>
      <w:r w:rsidRPr="003B4987">
        <w:rPr>
          <w:rFonts w:ascii="Times New Roman" w:eastAsia="Calibri" w:hAnsi="Times New Roman" w:cs="Times New Roman"/>
          <w:bCs/>
        </w:rPr>
        <w:t>“</w:t>
      </w:r>
      <w:r w:rsidR="00FC19A9"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color w:val="4A7C2C" w:themeColor="accent4" w:themeShade="BF"/>
          <w:lang w:val="en-US"/>
        </w:rPr>
      </w:pPr>
    </w:p>
    <w:p w:rsidR="009A6549" w:rsidRPr="003B4987" w:rsidRDefault="00B1144A" w:rsidP="00A16DC5">
      <w:pPr>
        <w:spacing w:after="0" w:line="240" w:lineRule="auto"/>
        <w:ind w:firstLine="567"/>
        <w:jc w:val="both"/>
        <w:rPr>
          <w:rFonts w:ascii="Times New Roman" w:hAnsi="Times New Roman" w:cs="Times New Roman"/>
          <w:b/>
          <w:i/>
          <w:color w:val="AA2B1E" w:themeColor="accent2"/>
          <w:lang w:val="en-US"/>
        </w:rPr>
      </w:pPr>
      <w:r w:rsidRPr="003B4987">
        <w:rPr>
          <w:rFonts w:ascii="Times New Roman" w:hAnsi="Times New Roman" w:cs="Times New Roman"/>
          <w:b/>
          <w:i/>
          <w:color w:val="AA2B1E" w:themeColor="accent2"/>
        </w:rPr>
        <w:t xml:space="preserve">2100.02.00 </w:t>
      </w:r>
      <w:r w:rsidR="009A6549" w:rsidRPr="003B4987">
        <w:rPr>
          <w:rFonts w:ascii="Times New Roman" w:hAnsi="Times New Roman" w:cs="Times New Roman"/>
          <w:b/>
          <w:i/>
          <w:color w:val="AA2B1E" w:themeColor="accent2"/>
        </w:rPr>
        <w:t xml:space="preserve">ПОЛИТИКА </w:t>
      </w:r>
      <w:r w:rsidR="00A075A0" w:rsidRPr="003B4987">
        <w:rPr>
          <w:rFonts w:ascii="Times New Roman" w:hAnsi="Times New Roman" w:cs="Times New Roman"/>
          <w:b/>
          <w:i/>
          <w:color w:val="AA2B1E" w:themeColor="accent2"/>
        </w:rPr>
        <w:t>З</w:t>
      </w:r>
      <w:r w:rsidR="009A6549" w:rsidRPr="003B4987">
        <w:rPr>
          <w:rFonts w:ascii="Times New Roman" w:hAnsi="Times New Roman" w:cs="Times New Roman"/>
          <w:b/>
          <w:i/>
          <w:color w:val="AA2B1E" w:themeColor="accent2"/>
        </w:rPr>
        <w:t xml:space="preserve">А </w:t>
      </w:r>
      <w:r w:rsidR="00FF7894" w:rsidRPr="003B4987">
        <w:rPr>
          <w:rFonts w:ascii="Times New Roman" w:hAnsi="Times New Roman" w:cs="Times New Roman"/>
          <w:b/>
          <w:i/>
          <w:color w:val="AA2B1E" w:themeColor="accent2"/>
        </w:rPr>
        <w:t>ПОДДЪРЖАНЕ,</w:t>
      </w:r>
      <w:r w:rsidR="000141F0" w:rsidRPr="003B4987">
        <w:rPr>
          <w:rFonts w:ascii="Times New Roman" w:hAnsi="Times New Roman" w:cs="Times New Roman"/>
          <w:b/>
          <w:i/>
          <w:color w:val="AA2B1E" w:themeColor="accent2"/>
          <w:lang w:val="en-US"/>
        </w:rPr>
        <w:t xml:space="preserve"> </w:t>
      </w:r>
      <w:r w:rsidR="00FF7894" w:rsidRPr="003B4987">
        <w:rPr>
          <w:rFonts w:ascii="Times New Roman" w:hAnsi="Times New Roman" w:cs="Times New Roman"/>
          <w:b/>
          <w:i/>
          <w:color w:val="AA2B1E" w:themeColor="accent2"/>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A6549" w:rsidRPr="003B4987" w:rsidRDefault="003651C5" w:rsidP="00A16DC5">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2100.02.01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„Рехабилитация и изграждане на пътна инфраструктура“</w:t>
      </w:r>
    </w:p>
    <w:p w:rsidR="009A6549"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w:t>
      </w:r>
      <w:r w:rsidR="00DB5DC0" w:rsidRPr="003B4987">
        <w:rPr>
          <w:rFonts w:ascii="Times New Roman" w:hAnsi="Times New Roman" w:cs="Times New Roman"/>
          <w:b/>
          <w:bCs/>
          <w:i/>
        </w:rPr>
        <w:t>вена</w:t>
      </w:r>
      <w:r w:rsidR="009A6549" w:rsidRPr="003B4987">
        <w:rPr>
          <w:rFonts w:ascii="Times New Roman" w:hAnsi="Times New Roman" w:cs="Times New Roman"/>
          <w:b/>
          <w:bCs/>
          <w:i/>
        </w:rPr>
        <w:t>, участва</w:t>
      </w:r>
      <w:r w:rsidR="00DB5DC0" w:rsidRPr="003B4987">
        <w:rPr>
          <w:rFonts w:ascii="Times New Roman" w:hAnsi="Times New Roman" w:cs="Times New Roman"/>
          <w:b/>
          <w:bCs/>
          <w:i/>
        </w:rPr>
        <w:t>щи</w:t>
      </w:r>
      <w:r w:rsidR="009A6549" w:rsidRPr="003B4987">
        <w:rPr>
          <w:rFonts w:ascii="Times New Roman" w:hAnsi="Times New Roman" w:cs="Times New Roman"/>
          <w:b/>
          <w:bCs/>
          <w:i/>
        </w:rPr>
        <w:t xml:space="preserve"> в изпълнението на програмата:</w:t>
      </w:r>
    </w:p>
    <w:p w:rsidR="009A6549" w:rsidRPr="003B4987" w:rsidRDefault="008C6D5E"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p>
    <w:p w:rsidR="00632FA3" w:rsidRPr="003B4987" w:rsidRDefault="009A6549" w:rsidP="00A16DC5">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Агенция „Пътна инфраструктура“</w:t>
      </w:r>
      <w:r w:rsidR="00DB5DC0" w:rsidRPr="003B4987">
        <w:rPr>
          <w:rFonts w:ascii="Times New Roman" w:eastAsia="Calibri" w:hAnsi="Times New Roman" w:cs="Times New Roman"/>
        </w:rPr>
        <w:t>.</w:t>
      </w:r>
    </w:p>
    <w:p w:rsidR="009A6549" w:rsidRPr="003B4987" w:rsidRDefault="003651C5" w:rsidP="00A16DC5">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2100.02.02 </w:t>
      </w:r>
      <w:r w:rsidR="00A075A0" w:rsidRPr="003B4987">
        <w:rPr>
          <w:rFonts w:ascii="Times New Roman" w:hAnsi="Times New Roman" w:cs="Times New Roman"/>
          <w:b/>
          <w:bCs/>
          <w:color w:val="4A7C2C" w:themeColor="accent4" w:themeShade="BF"/>
        </w:rPr>
        <w:t xml:space="preserve">Бюджетна програма </w:t>
      </w:r>
      <w:r w:rsidR="009A6549" w:rsidRPr="003B4987">
        <w:rPr>
          <w:rFonts w:ascii="Times New Roman" w:hAnsi="Times New Roman" w:cs="Times New Roman"/>
          <w:b/>
          <w:color w:val="4A7C2C" w:themeColor="accent4" w:themeShade="BF"/>
        </w:rPr>
        <w:t>„Устройств</w:t>
      </w:r>
      <w:r w:rsidR="00A64764" w:rsidRPr="003B4987">
        <w:rPr>
          <w:rFonts w:ascii="Times New Roman" w:hAnsi="Times New Roman" w:cs="Times New Roman"/>
          <w:b/>
          <w:color w:val="4A7C2C" w:themeColor="accent4" w:themeShade="BF"/>
        </w:rPr>
        <w:t>о на територията</w:t>
      </w:r>
      <w:r w:rsidR="009A6549" w:rsidRPr="003B4987">
        <w:rPr>
          <w:rFonts w:ascii="Times New Roman" w:hAnsi="Times New Roman" w:cs="Times New Roman"/>
          <w:b/>
          <w:color w:val="4A7C2C" w:themeColor="accent4" w:themeShade="BF"/>
        </w:rPr>
        <w:t xml:space="preserve">, </w:t>
      </w:r>
      <w:r w:rsidR="00456384" w:rsidRPr="003B4987">
        <w:rPr>
          <w:rFonts w:ascii="Times New Roman" w:hAnsi="Times New Roman" w:cs="Times New Roman"/>
          <w:b/>
          <w:color w:val="4A7C2C" w:themeColor="accent4" w:themeShade="BF"/>
        </w:rPr>
        <w:t xml:space="preserve">благоустройство, </w:t>
      </w:r>
      <w:r w:rsidR="009A6549" w:rsidRPr="003B4987">
        <w:rPr>
          <w:rFonts w:ascii="Times New Roman" w:hAnsi="Times New Roman" w:cs="Times New Roman"/>
          <w:b/>
          <w:color w:val="4A7C2C" w:themeColor="accent4" w:themeShade="BF"/>
        </w:rPr>
        <w:t>геозащита, водоснабдяване и канализация“</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w:t>
      </w:r>
      <w:r w:rsidR="00700FBD" w:rsidRPr="003B4987">
        <w:rPr>
          <w:rFonts w:ascii="Times New Roman" w:eastAsia="Calibri" w:hAnsi="Times New Roman" w:cs="Times New Roman"/>
        </w:rPr>
        <w:t xml:space="preserve">Устройство на територията </w:t>
      </w:r>
      <w:r w:rsidR="008C6D5E" w:rsidRPr="003B4987">
        <w:rPr>
          <w:rFonts w:ascii="Times New Roman" w:eastAsia="Calibri" w:hAnsi="Times New Roman" w:cs="Times New Roman"/>
        </w:rPr>
        <w:t>и административно-териториално устройство</w:t>
      </w:r>
      <w:r w:rsidRPr="003B4987">
        <w:rPr>
          <w:rFonts w:ascii="Times New Roman" w:eastAsia="Calibri" w:hAnsi="Times New Roman" w:cs="Times New Roman"/>
        </w:rPr>
        <w:t>“</w:t>
      </w:r>
      <w:r w:rsidR="00DB5DC0" w:rsidRPr="003B4987">
        <w:rPr>
          <w:rFonts w:ascii="Times New Roman" w:eastAsia="Calibri" w:hAnsi="Times New Roman" w:cs="Times New Roman"/>
        </w:rPr>
        <w:t>;</w:t>
      </w:r>
    </w:p>
    <w:p w:rsidR="008C6D5E" w:rsidRPr="003B4987" w:rsidRDefault="008C6D5E"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p>
    <w:p w:rsidR="00695018" w:rsidRPr="003B4987" w:rsidRDefault="009A6549" w:rsidP="00A16DC5">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„Водоснабдяване и канализация“</w:t>
      </w:r>
      <w:r w:rsidR="00DB5DC0" w:rsidRPr="003B4987">
        <w:rPr>
          <w:rFonts w:ascii="Times New Roman" w:eastAsia="Calibri" w:hAnsi="Times New Roman" w:cs="Times New Roman"/>
        </w:rPr>
        <w:t>.</w:t>
      </w:r>
    </w:p>
    <w:p w:rsidR="009B4FF1" w:rsidRPr="003B4987" w:rsidRDefault="009B4FF1" w:rsidP="00A16DC5">
      <w:pPr>
        <w:spacing w:after="0" w:line="240" w:lineRule="auto"/>
        <w:ind w:firstLine="567"/>
        <w:contextualSpacing/>
        <w:jc w:val="both"/>
        <w:rPr>
          <w:rFonts w:ascii="Times New Roman" w:eastAsia="Calibri" w:hAnsi="Times New Roman" w:cs="Times New Roman"/>
          <w:lang w:val="en-US"/>
        </w:rPr>
      </w:pPr>
    </w:p>
    <w:p w:rsidR="00FF7894" w:rsidRPr="003B4987" w:rsidRDefault="00FF7894" w:rsidP="00A16DC5">
      <w:pPr>
        <w:spacing w:after="0" w:line="240" w:lineRule="auto"/>
        <w:ind w:firstLine="567"/>
        <w:jc w:val="both"/>
        <w:rPr>
          <w:rFonts w:ascii="Times New Roman" w:hAnsi="Times New Roman" w:cs="Times New Roman"/>
          <w:b/>
          <w:i/>
          <w:color w:val="AA2B1E" w:themeColor="accent2"/>
        </w:rPr>
      </w:pPr>
      <w:r w:rsidRPr="003B4987">
        <w:rPr>
          <w:rFonts w:ascii="Times New Roman" w:hAnsi="Times New Roman" w:cs="Times New Roman"/>
          <w:b/>
          <w:i/>
          <w:color w:val="AA2B1E" w:themeColor="accent2"/>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3B4987">
        <w:rPr>
          <w:rFonts w:ascii="Times New Roman" w:hAnsi="Times New Roman" w:cs="Times New Roman"/>
          <w:b/>
          <w:i/>
          <w:color w:val="AA2B1E" w:themeColor="accent2"/>
        </w:rPr>
        <w:t>ПОДОБРЯВАНЕ КАЧЕСТВОТО НА ПРЕВАНТИВНИЯ И ТЕКУЩ КОНТРОЛ В СТРОИТЕЛСТВОТО И НА СТРОИТЕЛНИТЕ ПРОДУКТИ</w:t>
      </w:r>
    </w:p>
    <w:p w:rsidR="00FF7894" w:rsidRPr="003B4987" w:rsidRDefault="003651C5" w:rsidP="00A16DC5">
      <w:pPr>
        <w:spacing w:after="0" w:line="240" w:lineRule="auto"/>
        <w:ind w:firstLine="567"/>
        <w:contextualSpacing/>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2100.03.01 </w:t>
      </w:r>
      <w:r w:rsidR="00A075A0" w:rsidRPr="003B4987">
        <w:rPr>
          <w:rFonts w:ascii="Times New Roman" w:hAnsi="Times New Roman" w:cs="Times New Roman"/>
          <w:b/>
          <w:bCs/>
          <w:color w:val="4A7C2C" w:themeColor="accent4" w:themeShade="BF"/>
        </w:rPr>
        <w:t>Бюджетна програма</w:t>
      </w:r>
      <w:r w:rsidR="00FF7894" w:rsidRPr="003B4987">
        <w:rPr>
          <w:rFonts w:ascii="Times New Roman" w:hAnsi="Times New Roman" w:cs="Times New Roman"/>
          <w:b/>
          <w:color w:val="4A7C2C" w:themeColor="accent4" w:themeShade="BF"/>
        </w:rPr>
        <w:t xml:space="preserve"> „</w:t>
      </w:r>
      <w:r w:rsidR="00E30F6C" w:rsidRPr="003B4987">
        <w:rPr>
          <w:rFonts w:ascii="Times New Roman" w:hAnsi="Times New Roman" w:cs="Times New Roman"/>
          <w:b/>
          <w:color w:val="4A7C2C" w:themeColor="accent4" w:themeShade="BF"/>
        </w:rPr>
        <w:t>Нормативно регулиране и контрол на строителните продукти и инвестиционния процес в строителството</w:t>
      </w:r>
      <w:r w:rsidR="00FF7894" w:rsidRPr="003B4987">
        <w:rPr>
          <w:rFonts w:ascii="Times New Roman" w:hAnsi="Times New Roman" w:cs="Times New Roman"/>
          <w:b/>
          <w:color w:val="4A7C2C" w:themeColor="accent4" w:themeShade="BF"/>
        </w:rPr>
        <w:t>“</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4D6586" w:rsidRPr="003B4987" w:rsidRDefault="004D6586" w:rsidP="00A16DC5">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„Технически правила и норми“;</w:t>
      </w:r>
    </w:p>
    <w:p w:rsidR="004418B8" w:rsidRPr="003B4987" w:rsidRDefault="004418B8" w:rsidP="00A16DC5">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за национален строителен контрол</w:t>
      </w:r>
      <w:r w:rsidR="00DB5DC0" w:rsidRPr="003B4987">
        <w:rPr>
          <w:rFonts w:ascii="Times New Roman" w:hAnsi="Times New Roman" w:cs="Times New Roman"/>
        </w:rPr>
        <w:t>.</w:t>
      </w:r>
    </w:p>
    <w:p w:rsidR="00632FA3" w:rsidRPr="003B4987" w:rsidRDefault="003651C5" w:rsidP="00A16DC5">
      <w:pPr>
        <w:spacing w:after="0" w:line="240" w:lineRule="auto"/>
        <w:ind w:firstLine="567"/>
        <w:contextualSpacing/>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2100.03.02 </w:t>
      </w:r>
      <w:r w:rsidR="00A075A0" w:rsidRPr="003B4987">
        <w:rPr>
          <w:rFonts w:ascii="Times New Roman" w:hAnsi="Times New Roman" w:cs="Times New Roman"/>
          <w:b/>
          <w:bCs/>
          <w:color w:val="4A7C2C" w:themeColor="accent4" w:themeShade="BF"/>
        </w:rPr>
        <w:t xml:space="preserve">Бюджетна програма </w:t>
      </w:r>
      <w:r w:rsidR="00FF7894" w:rsidRPr="003B4987">
        <w:rPr>
          <w:rFonts w:ascii="Times New Roman" w:hAnsi="Times New Roman" w:cs="Times New Roman"/>
          <w:b/>
          <w:color w:val="4A7C2C" w:themeColor="accent4" w:themeShade="BF"/>
        </w:rPr>
        <w:t>„</w:t>
      </w:r>
      <w:r w:rsidR="00AB2EC1" w:rsidRPr="003B4987">
        <w:rPr>
          <w:rFonts w:ascii="Times New Roman" w:hAnsi="Times New Roman" w:cs="Times New Roman"/>
          <w:b/>
          <w:color w:val="4A7C2C" w:themeColor="accent4" w:themeShade="BF"/>
        </w:rPr>
        <w:t>Г</w:t>
      </w:r>
      <w:r w:rsidR="00FF7894" w:rsidRPr="003B4987">
        <w:rPr>
          <w:rFonts w:ascii="Times New Roman" w:hAnsi="Times New Roman" w:cs="Times New Roman"/>
          <w:b/>
          <w:color w:val="4A7C2C" w:themeColor="accent4" w:themeShade="BF"/>
        </w:rPr>
        <w:t>еодезия, картография и кадастър“</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lastRenderedPageBreak/>
        <w:t>Структурни звена, участващи в изпълнението на програмата:</w:t>
      </w:r>
    </w:p>
    <w:p w:rsidR="00986144" w:rsidRPr="003B4987" w:rsidRDefault="00986144" w:rsidP="00A16DC5">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Агенция по геодезия, картография и кадастър</w:t>
      </w:r>
      <w:r w:rsidR="00DB5DC0" w:rsidRPr="003B4987">
        <w:rPr>
          <w:rFonts w:ascii="Times New Roman" w:hAnsi="Times New Roman" w:cs="Times New Roman"/>
        </w:rPr>
        <w:t>.</w:t>
      </w:r>
    </w:p>
    <w:p w:rsidR="00634746" w:rsidRPr="003B4987" w:rsidRDefault="00634746" w:rsidP="00A16DC5">
      <w:pPr>
        <w:spacing w:after="0" w:line="240" w:lineRule="auto"/>
        <w:ind w:firstLine="567"/>
        <w:contextualSpacing/>
        <w:jc w:val="both"/>
        <w:rPr>
          <w:rFonts w:ascii="Times New Roman" w:hAnsi="Times New Roman" w:cs="Times New Roman"/>
        </w:rPr>
      </w:pPr>
    </w:p>
    <w:p w:rsidR="00FF7894" w:rsidRPr="003B4987" w:rsidRDefault="00FF7894" w:rsidP="00A16DC5">
      <w:pPr>
        <w:spacing w:after="0" w:line="240" w:lineRule="auto"/>
        <w:ind w:firstLine="567"/>
        <w:jc w:val="both"/>
        <w:rPr>
          <w:rFonts w:ascii="Times New Roman" w:hAnsi="Times New Roman" w:cs="Times New Roman"/>
          <w:b/>
          <w:i/>
          <w:color w:val="AA2B1E" w:themeColor="accent2"/>
        </w:rPr>
      </w:pPr>
      <w:r w:rsidRPr="003B4987">
        <w:rPr>
          <w:rFonts w:ascii="Times New Roman" w:hAnsi="Times New Roman" w:cs="Times New Roman"/>
          <w:b/>
          <w:i/>
          <w:color w:val="AA2B1E" w:themeColor="accent2"/>
        </w:rPr>
        <w:t>2100.04</w:t>
      </w:r>
      <w:r w:rsidR="00B66819" w:rsidRPr="003B4987">
        <w:rPr>
          <w:rFonts w:ascii="Times New Roman" w:hAnsi="Times New Roman" w:cs="Times New Roman"/>
          <w:b/>
          <w:i/>
          <w:color w:val="AA2B1E" w:themeColor="accent2"/>
        </w:rPr>
        <w:t>.00</w:t>
      </w:r>
      <w:r w:rsidR="00B1144A" w:rsidRPr="003B4987">
        <w:rPr>
          <w:rFonts w:ascii="Times New Roman" w:hAnsi="Times New Roman" w:cs="Times New Roman"/>
          <w:b/>
          <w:i/>
          <w:color w:val="AA2B1E" w:themeColor="accent2"/>
        </w:rPr>
        <w:t xml:space="preserve"> </w:t>
      </w:r>
      <w:r w:rsidR="00695018" w:rsidRPr="003B4987">
        <w:rPr>
          <w:rFonts w:ascii="Times New Roman" w:hAnsi="Times New Roman" w:cs="Times New Roman"/>
          <w:b/>
          <w:i/>
          <w:color w:val="AA2B1E" w:themeColor="accent2"/>
        </w:rPr>
        <w:t xml:space="preserve">ДРУГИ </w:t>
      </w:r>
      <w:r w:rsidR="00B1144A" w:rsidRPr="003B4987">
        <w:rPr>
          <w:rFonts w:ascii="Times New Roman" w:hAnsi="Times New Roman" w:cs="Times New Roman"/>
          <w:b/>
          <w:i/>
          <w:color w:val="AA2B1E" w:themeColor="accent2"/>
        </w:rPr>
        <w:t xml:space="preserve">БЮДЖЕТНИ </w:t>
      </w:r>
      <w:r w:rsidR="00695018" w:rsidRPr="003B4987">
        <w:rPr>
          <w:rFonts w:ascii="Times New Roman" w:hAnsi="Times New Roman" w:cs="Times New Roman"/>
          <w:b/>
          <w:i/>
          <w:color w:val="AA2B1E" w:themeColor="accent2"/>
        </w:rPr>
        <w:t>ПРОГРАМИ, КОИТО НЕ ПОПАДАТ В ОБХВАТА НА ПОЛИТИКИ</w:t>
      </w:r>
      <w:r w:rsidRPr="003B4987">
        <w:rPr>
          <w:rFonts w:ascii="Times New Roman" w:hAnsi="Times New Roman" w:cs="Times New Roman"/>
          <w:b/>
          <w:i/>
          <w:color w:val="AA2B1E" w:themeColor="accent2"/>
        </w:rPr>
        <w:t>ТЕ</w:t>
      </w:r>
      <w:r w:rsidR="00695018" w:rsidRPr="003B4987">
        <w:rPr>
          <w:rFonts w:ascii="Times New Roman" w:hAnsi="Times New Roman" w:cs="Times New Roman"/>
          <w:b/>
          <w:i/>
          <w:color w:val="AA2B1E" w:themeColor="accent2"/>
        </w:rPr>
        <w:t>, ИЗПЪЛНЯВАНИ ОТ МРР</w:t>
      </w:r>
      <w:r w:rsidRPr="003B4987">
        <w:rPr>
          <w:rFonts w:ascii="Times New Roman" w:hAnsi="Times New Roman" w:cs="Times New Roman"/>
          <w:b/>
          <w:i/>
          <w:color w:val="AA2B1E" w:themeColor="accent2"/>
        </w:rPr>
        <w:t>Б</w:t>
      </w:r>
    </w:p>
    <w:p w:rsidR="009A6549" w:rsidRPr="003B4987" w:rsidRDefault="003651C5" w:rsidP="00A16DC5">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2100.04.01 </w:t>
      </w:r>
      <w:r w:rsidR="00A075A0" w:rsidRPr="003B4987">
        <w:rPr>
          <w:rFonts w:ascii="Times New Roman" w:hAnsi="Times New Roman" w:cs="Times New Roman"/>
          <w:b/>
          <w:bCs/>
          <w:color w:val="4A7C2C" w:themeColor="accent4" w:themeShade="BF"/>
        </w:rPr>
        <w:t xml:space="preserve">Бюджетна програма </w:t>
      </w:r>
      <w:r w:rsidR="009A6549" w:rsidRPr="003B4987">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A16DC5">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„Държавна собственост“</w:t>
      </w:r>
      <w:r w:rsidR="00DB5DC0" w:rsidRPr="003B4987">
        <w:rPr>
          <w:rFonts w:ascii="Times New Roman" w:eastAsia="Calibri" w:hAnsi="Times New Roman" w:cs="Times New Roman"/>
        </w:rPr>
        <w:t>;</w:t>
      </w:r>
    </w:p>
    <w:p w:rsidR="00632FA3" w:rsidRPr="003B4987" w:rsidRDefault="009A6549" w:rsidP="00A16DC5">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w:t>
      </w:r>
      <w:r w:rsidR="00A64764" w:rsidRPr="003B4987">
        <w:rPr>
          <w:rFonts w:ascii="Times New Roman" w:eastAsia="Calibri" w:hAnsi="Times New Roman" w:cs="Times New Roman"/>
        </w:rPr>
        <w:t>Т</w:t>
      </w:r>
      <w:r w:rsidR="00C445D2" w:rsidRPr="003B4987">
        <w:rPr>
          <w:rFonts w:ascii="Times New Roman" w:eastAsia="Calibri" w:hAnsi="Times New Roman" w:cs="Times New Roman"/>
        </w:rPr>
        <w:t>ърговски дружества</w:t>
      </w:r>
      <w:r w:rsidR="00A64764" w:rsidRPr="003B4987">
        <w:rPr>
          <w:rFonts w:ascii="Times New Roman" w:eastAsia="Calibri" w:hAnsi="Times New Roman" w:cs="Times New Roman"/>
        </w:rPr>
        <w:t xml:space="preserve"> и</w:t>
      </w:r>
      <w:r w:rsidR="00EC1625" w:rsidRPr="003B4987">
        <w:rPr>
          <w:rFonts w:ascii="Times New Roman" w:eastAsia="Calibri" w:hAnsi="Times New Roman" w:cs="Times New Roman"/>
        </w:rPr>
        <w:t xml:space="preserve"> </w:t>
      </w:r>
      <w:r w:rsidR="00A64764" w:rsidRPr="003B4987">
        <w:rPr>
          <w:rFonts w:ascii="Times New Roman" w:eastAsia="Calibri" w:hAnsi="Times New Roman" w:cs="Times New Roman"/>
        </w:rPr>
        <w:t>концесии</w:t>
      </w:r>
      <w:r w:rsidRPr="003B4987">
        <w:rPr>
          <w:rFonts w:ascii="Times New Roman" w:eastAsia="Calibri" w:hAnsi="Times New Roman" w:cs="Times New Roman"/>
        </w:rPr>
        <w:t>“</w:t>
      </w:r>
      <w:r w:rsidR="00DB5DC0" w:rsidRPr="003B4987">
        <w:rPr>
          <w:rFonts w:ascii="Times New Roman" w:eastAsia="Calibri" w:hAnsi="Times New Roman" w:cs="Times New Roman"/>
        </w:rPr>
        <w:t>.</w:t>
      </w:r>
    </w:p>
    <w:p w:rsidR="009A6549" w:rsidRPr="003B4987" w:rsidRDefault="003651C5" w:rsidP="00A16DC5">
      <w:pPr>
        <w:spacing w:after="0" w:line="240" w:lineRule="auto"/>
        <w:ind w:firstLine="567"/>
        <w:jc w:val="both"/>
        <w:rPr>
          <w:rFonts w:ascii="Times New Roman" w:hAnsi="Times New Roman" w:cs="Times New Roman"/>
          <w:b/>
          <w:color w:val="4A7C2C" w:themeColor="accent4" w:themeShade="BF"/>
          <w:lang w:val="en-US"/>
        </w:rPr>
      </w:pPr>
      <w:r w:rsidRPr="003B4987">
        <w:rPr>
          <w:rFonts w:ascii="Times New Roman" w:hAnsi="Times New Roman" w:cs="Times New Roman"/>
          <w:b/>
          <w:color w:val="4A7C2C" w:themeColor="accent4" w:themeShade="BF"/>
        </w:rPr>
        <w:t xml:space="preserve">2100.04.02 </w:t>
      </w:r>
      <w:r w:rsidR="00A075A0" w:rsidRPr="003B4987">
        <w:rPr>
          <w:rFonts w:ascii="Times New Roman" w:hAnsi="Times New Roman" w:cs="Times New Roman"/>
          <w:b/>
          <w:bCs/>
          <w:color w:val="4A7C2C" w:themeColor="accent4" w:themeShade="BF"/>
        </w:rPr>
        <w:t>Бюджетна програма</w:t>
      </w:r>
      <w:r w:rsidR="00FF7894" w:rsidRPr="003B4987">
        <w:rPr>
          <w:rFonts w:ascii="Times New Roman" w:hAnsi="Times New Roman" w:cs="Times New Roman"/>
          <w:b/>
          <w:color w:val="4A7C2C" w:themeColor="accent4" w:themeShade="BF"/>
        </w:rPr>
        <w:t xml:space="preserve"> </w:t>
      </w:r>
      <w:r w:rsidR="009A6549" w:rsidRPr="003B4987">
        <w:rPr>
          <w:rFonts w:ascii="Times New Roman" w:hAnsi="Times New Roman" w:cs="Times New Roman"/>
          <w:b/>
          <w:color w:val="4A7C2C" w:themeColor="accent4" w:themeShade="BF"/>
        </w:rPr>
        <w:t>„Гражданска регистрация и административно обслужване на населението“</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F738C8" w:rsidRPr="003B4987" w:rsidRDefault="009A6549" w:rsidP="00A16DC5">
      <w:pPr>
        <w:spacing w:after="0" w:line="240" w:lineRule="auto"/>
        <w:ind w:firstLine="567"/>
        <w:jc w:val="both"/>
        <w:rPr>
          <w:rFonts w:ascii="Times New Roman" w:hAnsi="Times New Roman" w:cs="Times New Roman"/>
          <w:bCs/>
          <w:lang w:val="en-US"/>
        </w:rPr>
      </w:pPr>
      <w:r w:rsidRPr="003B4987">
        <w:rPr>
          <w:rFonts w:ascii="Times New Roman" w:hAnsi="Times New Roman" w:cs="Times New Roman"/>
          <w:bCs/>
        </w:rPr>
        <w:t>Главна дирекция „Гражданска регистрация и административно обслужване“</w:t>
      </w:r>
      <w:r w:rsidR="00DB5DC0" w:rsidRPr="003B4987">
        <w:rPr>
          <w:rFonts w:ascii="Times New Roman" w:hAnsi="Times New Roman" w:cs="Times New Roman"/>
          <w:bCs/>
        </w:rPr>
        <w:t>.</w:t>
      </w:r>
    </w:p>
    <w:p w:rsidR="004B3436" w:rsidRPr="003B4987" w:rsidRDefault="004B3436" w:rsidP="00A16DC5">
      <w:pPr>
        <w:spacing w:after="0" w:line="240" w:lineRule="auto"/>
        <w:ind w:firstLine="567"/>
        <w:jc w:val="both"/>
        <w:rPr>
          <w:rFonts w:ascii="Times New Roman" w:hAnsi="Times New Roman" w:cs="Times New Roman"/>
          <w:b/>
          <w:bCs/>
        </w:rPr>
      </w:pPr>
    </w:p>
    <w:p w:rsidR="004A01FC" w:rsidRPr="00900F00" w:rsidRDefault="004A01FC" w:rsidP="00A16DC5">
      <w:pPr>
        <w:spacing w:after="0" w:line="240" w:lineRule="auto"/>
        <w:ind w:firstLine="567"/>
        <w:jc w:val="both"/>
        <w:rPr>
          <w:rFonts w:ascii="Times New Roman" w:hAnsi="Times New Roman" w:cs="Times New Roman"/>
          <w:b/>
          <w:i/>
          <w:color w:val="AA2B1E" w:themeColor="accent2"/>
        </w:rPr>
      </w:pPr>
      <w:r w:rsidRPr="00900F00">
        <w:rPr>
          <w:rFonts w:ascii="Times New Roman" w:hAnsi="Times New Roman" w:cs="Times New Roman"/>
          <w:b/>
          <w:i/>
          <w:color w:val="AA2B1E" w:themeColor="accent2"/>
        </w:rPr>
        <w:t>2100.05.00</w:t>
      </w:r>
      <w:r w:rsidR="00B66819" w:rsidRPr="00900F00">
        <w:rPr>
          <w:rFonts w:ascii="Times New Roman" w:hAnsi="Times New Roman" w:cs="Times New Roman"/>
          <w:b/>
          <w:i/>
          <w:color w:val="AA2B1E" w:themeColor="accent2"/>
        </w:rPr>
        <w:t xml:space="preserve"> </w:t>
      </w:r>
      <w:r w:rsidRPr="00900F00">
        <w:rPr>
          <w:rFonts w:ascii="Times New Roman" w:hAnsi="Times New Roman" w:cs="Times New Roman"/>
          <w:b/>
          <w:i/>
          <w:color w:val="AA2B1E" w:themeColor="accent2"/>
        </w:rPr>
        <w:t>БЮДЖЕТНА ПРОГРАМА „ЕФЕКТИВНА АДМИНИСТРАЦИЯ И КООРДИНАЦИЯ“</w:t>
      </w:r>
    </w:p>
    <w:p w:rsidR="006A75F3" w:rsidRPr="003B4987" w:rsidRDefault="006A75F3" w:rsidP="00A16DC5">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Инспекторат</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„Вътрешен одит“</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Административно обслужване и човешки ресурси</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700FBD"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„Финансово-стопански дейности</w:t>
      </w:r>
      <w:r w:rsidR="009A6549"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„Правна“</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F66A31" w:rsidRPr="003B4987">
        <w:rPr>
          <w:rFonts w:ascii="Times New Roman" w:eastAsia="Calibri" w:hAnsi="Times New Roman" w:cs="Times New Roman"/>
          <w:bCs/>
        </w:rPr>
        <w:t>Информационно обслужване и системи за с</w:t>
      </w:r>
      <w:r w:rsidRPr="003B4987">
        <w:rPr>
          <w:rFonts w:ascii="Times New Roman" w:eastAsia="Calibri" w:hAnsi="Times New Roman" w:cs="Times New Roman"/>
          <w:bCs/>
        </w:rPr>
        <w:t>игурност“</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„Обществени поръчки“</w:t>
      </w:r>
      <w:r w:rsidR="00DB5DC0" w:rsidRPr="003B4987">
        <w:rPr>
          <w:rFonts w:ascii="Times New Roman" w:eastAsia="Calibri" w:hAnsi="Times New Roman" w:cs="Times New Roman"/>
          <w:bCs/>
        </w:rPr>
        <w:t>;</w:t>
      </w:r>
    </w:p>
    <w:p w:rsidR="009A6549" w:rsidRPr="003B4987" w:rsidRDefault="009A6549" w:rsidP="00A16DC5">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w:t>
      </w:r>
      <w:r w:rsidR="00700FBD" w:rsidRPr="003B4987">
        <w:rPr>
          <w:rFonts w:ascii="Times New Roman" w:eastAsia="Calibri" w:hAnsi="Times New Roman" w:cs="Times New Roman"/>
          <w:bCs/>
        </w:rPr>
        <w:t xml:space="preserve">кция „Връзки с обществеността, </w:t>
      </w:r>
      <w:r w:rsidRPr="003B4987">
        <w:rPr>
          <w:rFonts w:ascii="Times New Roman" w:eastAsia="Calibri" w:hAnsi="Times New Roman" w:cs="Times New Roman"/>
          <w:bCs/>
        </w:rPr>
        <w:t>протокол</w:t>
      </w:r>
      <w:r w:rsidR="00700FBD" w:rsidRPr="003B4987">
        <w:rPr>
          <w:rFonts w:ascii="Times New Roman" w:eastAsia="Calibri" w:hAnsi="Times New Roman" w:cs="Times New Roman"/>
          <w:bCs/>
        </w:rPr>
        <w:t xml:space="preserve"> и международно сътрудничество</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E254FB" w:rsidRPr="003B4987" w:rsidRDefault="00E254FB" w:rsidP="00A16DC5">
      <w:pPr>
        <w:spacing w:after="0" w:line="240" w:lineRule="auto"/>
        <w:ind w:firstLine="567"/>
        <w:contextualSpacing/>
        <w:jc w:val="both"/>
        <w:rPr>
          <w:rFonts w:ascii="Times New Roman" w:eastAsia="Calibri" w:hAnsi="Times New Roman" w:cs="Times New Roman"/>
          <w:bCs/>
          <w:lang w:val="en-US"/>
        </w:rPr>
      </w:pPr>
    </w:p>
    <w:p w:rsidR="00C538D5" w:rsidRPr="003B4987" w:rsidRDefault="000864C8" w:rsidP="00A16DC5">
      <w:pPr>
        <w:tabs>
          <w:tab w:val="left" w:pos="993"/>
        </w:tabs>
        <w:spacing w:after="0" w:line="240" w:lineRule="auto"/>
        <w:ind w:left="567"/>
        <w:jc w:val="both"/>
        <w:rPr>
          <w:rFonts w:ascii="Times New Roman" w:hAnsi="Times New Roman"/>
          <w:b/>
          <w:i/>
          <w:color w:val="0000CC"/>
        </w:rPr>
      </w:pPr>
      <w:bookmarkStart w:id="2" w:name="_Toc61175770"/>
      <w:bookmarkStart w:id="3" w:name="_Toc85018144"/>
      <w:bookmarkEnd w:id="0"/>
      <w:r w:rsidRPr="003B4987">
        <w:rPr>
          <w:rFonts w:ascii="Times New Roman" w:hAnsi="Times New Roman"/>
          <w:b/>
          <w:i/>
          <w:color w:val="0000CC"/>
        </w:rPr>
        <w:t>Визия за развитието на политик</w:t>
      </w:r>
      <w:r w:rsidR="00E41A38" w:rsidRPr="003B4987">
        <w:rPr>
          <w:rFonts w:ascii="Times New Roman" w:hAnsi="Times New Roman"/>
          <w:b/>
          <w:i/>
          <w:color w:val="0000CC"/>
        </w:rPr>
        <w:t xml:space="preserve">ите </w:t>
      </w:r>
    </w:p>
    <w:p w:rsidR="000864C8" w:rsidRPr="003B4987" w:rsidRDefault="000864C8" w:rsidP="00A16DC5">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10094"/>
      </w:tblGrid>
      <w:tr w:rsidR="00B80891" w:rsidRPr="003B4987" w:rsidTr="00B80891">
        <w:tc>
          <w:tcPr>
            <w:tcW w:w="10094" w:type="dxa"/>
          </w:tcPr>
          <w:p w:rsidR="00B80891" w:rsidRPr="003B4987" w:rsidRDefault="00B80891" w:rsidP="00A16DC5">
            <w:pPr>
              <w:ind w:left="34"/>
              <w:jc w:val="both"/>
              <w:rPr>
                <w:b/>
                <w:i/>
                <w:color w:val="AA2B1E" w:themeColor="accent2"/>
                <w:sz w:val="22"/>
                <w:szCs w:val="22"/>
              </w:rPr>
            </w:pPr>
            <w:r w:rsidRPr="003B4987">
              <w:rPr>
                <w:b/>
                <w:i/>
                <w:color w:val="AA2B1E" w:themeColor="accent2"/>
                <w:sz w:val="22"/>
                <w:szCs w:val="22"/>
              </w:rPr>
              <w:t xml:space="preserve">2100.01.00 ПОЛИТИКА ЗА ИНТЕГРИРАНО РАЗВИТИЕ НА РЕГИОНИТЕ, ЕФЕКТИВНО И ЕФИКАСНО ИЗПОЛЗВАНЕ НА </w:t>
            </w:r>
            <w:r w:rsidR="00D635CE" w:rsidRPr="003B4987">
              <w:rPr>
                <w:b/>
                <w:i/>
                <w:color w:val="AA2B1E" w:themeColor="accent2"/>
                <w:sz w:val="22"/>
                <w:szCs w:val="22"/>
              </w:rPr>
              <w:t>ПУБЛИЧНИТЕ ФИНАНСИ И ФИНАНСОВИТЕ</w:t>
            </w:r>
            <w:r w:rsidRPr="003B4987">
              <w:rPr>
                <w:b/>
                <w:i/>
                <w:color w:val="AA2B1E" w:themeColor="accent2"/>
                <w:sz w:val="22"/>
                <w:szCs w:val="22"/>
              </w:rPr>
              <w:t xml:space="preserve"> ИНСТРУМЕНТИ ЗА ПОСТИГАНЕ НА РАСТЕЖ И ПОДОБРЯВАНЕ КАЧЕСТВОТО НА ЖИЗНЕНАТА СРЕДА</w:t>
            </w:r>
          </w:p>
        </w:tc>
      </w:tr>
    </w:tbl>
    <w:p w:rsidR="00B80891" w:rsidRPr="003B4987" w:rsidRDefault="00B80891" w:rsidP="00A16DC5">
      <w:pPr>
        <w:spacing w:after="0" w:line="240" w:lineRule="auto"/>
        <w:jc w:val="both"/>
        <w:rPr>
          <w:rFonts w:ascii="Times New Roman" w:hAnsi="Times New Roman" w:cs="Times New Roman"/>
          <w:b/>
          <w:i/>
          <w:color w:val="0000CC"/>
          <w:lang w:val="en-US"/>
        </w:rPr>
      </w:pPr>
    </w:p>
    <w:p w:rsidR="0084369D" w:rsidRPr="003B4987" w:rsidRDefault="0084369D" w:rsidP="00A16DC5">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B4987" w:rsidRDefault="0084369D" w:rsidP="00A16DC5">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B4987" w:rsidRDefault="0084369D" w:rsidP="00A16DC5">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B4987" w:rsidRDefault="0084369D" w:rsidP="00A16DC5">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B4987" w:rsidRDefault="00B64F4F"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B4987" w:rsidRDefault="00B64F4F"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lastRenderedPageBreak/>
        <w:t>разработване и прилагане на целенасочени мерки за подпомагане развитието на регионите</w:t>
      </w:r>
      <w:r w:rsidR="0084369D" w:rsidRPr="003B4987">
        <w:rPr>
          <w:rFonts w:ascii="Times New Roman" w:eastAsia="Times New Roman" w:hAnsi="Times New Roman"/>
          <w:color w:val="000000" w:themeColor="text1"/>
          <w:lang w:eastAsia="bg-BG"/>
        </w:rPr>
        <w:t>,</w:t>
      </w:r>
      <w:r w:rsidRPr="003B4987">
        <w:rPr>
          <w:rFonts w:ascii="Times New Roman" w:eastAsia="Times New Roman" w:hAnsi="Times New Roman"/>
          <w:color w:val="000000" w:themeColor="text1"/>
          <w:lang w:eastAsia="bg-BG"/>
        </w:rPr>
        <w:t xml:space="preserve"> изоставащи</w:t>
      </w:r>
      <w:r w:rsidR="0084369D" w:rsidRPr="003B4987">
        <w:rPr>
          <w:rFonts w:ascii="Times New Roman" w:eastAsia="Times New Roman" w:hAnsi="Times New Roman"/>
          <w:color w:val="000000" w:themeColor="text1"/>
          <w:lang w:eastAsia="bg-BG"/>
        </w:rPr>
        <w:t xml:space="preserve"> в</w:t>
      </w:r>
      <w:r w:rsidRPr="003B4987">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E37320" w:rsidRPr="003B4987" w:rsidRDefault="00B64F4F"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E37320" w:rsidRPr="003B4987">
        <w:rPr>
          <w:rFonts w:ascii="Times New Roman" w:hAnsi="Times New Roman"/>
        </w:rPr>
        <w:t>;</w:t>
      </w:r>
    </w:p>
    <w:p w:rsidR="002023FA" w:rsidRPr="003B4987" w:rsidRDefault="00E37320"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w:t>
      </w:r>
      <w:r w:rsidR="002023FA" w:rsidRPr="003B4987">
        <w:rPr>
          <w:rFonts w:ascii="Times New Roman" w:eastAsia="Times New Roman" w:hAnsi="Times New Roman"/>
          <w:color w:val="000000" w:themeColor="text1"/>
          <w:lang w:eastAsia="bg-BG"/>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B4987">
        <w:rPr>
          <w:rFonts w:ascii="Times New Roman" w:eastAsia="Times New Roman" w:hAnsi="Times New Roman"/>
          <w:color w:val="000000" w:themeColor="text1"/>
          <w:lang w:eastAsia="bg-BG"/>
        </w:rPr>
        <w:t>нуждите на българските граждани;</w:t>
      </w:r>
      <w:r w:rsidR="002023FA" w:rsidRPr="003B4987">
        <w:rPr>
          <w:rFonts w:ascii="Times New Roman" w:eastAsia="Times New Roman" w:hAnsi="Times New Roman"/>
          <w:color w:val="000000" w:themeColor="text1"/>
          <w:lang w:eastAsia="bg-BG"/>
        </w:rPr>
        <w:t xml:space="preserve"> </w:t>
      </w:r>
    </w:p>
    <w:p w:rsidR="002023FA" w:rsidRPr="003B4987" w:rsidRDefault="00425112"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w:t>
      </w:r>
      <w:r w:rsidR="002023FA" w:rsidRPr="003B4987">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3B4987" w:rsidRDefault="00425112"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w:t>
      </w:r>
      <w:r w:rsidR="002023FA" w:rsidRPr="003B4987">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w:t>
      </w:r>
      <w:r w:rsidR="00E254FB" w:rsidRPr="003B4987">
        <w:rPr>
          <w:rFonts w:ascii="Times New Roman" w:eastAsia="Times New Roman" w:hAnsi="Times New Roman"/>
          <w:color w:val="000000" w:themeColor="text1"/>
          <w:lang w:eastAsia="bg-BG"/>
        </w:rPr>
        <w:t>ублика България участва;</w:t>
      </w:r>
    </w:p>
    <w:p w:rsidR="00E254FB" w:rsidRPr="003B4987" w:rsidRDefault="00E254FB"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rsidR="00E254FB" w:rsidRPr="003B4987" w:rsidRDefault="00E254FB"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E254FB" w:rsidRPr="003B4987" w:rsidRDefault="00E254FB"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rsidR="00425112" w:rsidRPr="003B4987" w:rsidRDefault="00044893" w:rsidP="00A16DC5">
      <w:pPr>
        <w:pStyle w:val="ListParagraph"/>
        <w:numPr>
          <w:ilvl w:val="0"/>
          <w:numId w:val="4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2023FA" w:rsidRPr="003B4987" w:rsidRDefault="002023FA" w:rsidP="00A16DC5">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3B4987" w:rsidRDefault="000864C8" w:rsidP="00A16DC5">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Стратегически цели</w:t>
      </w:r>
    </w:p>
    <w:p w:rsidR="002023FA" w:rsidRPr="003B4987" w:rsidRDefault="002023FA"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B4987" w:rsidRDefault="002023FA"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Ефективно управление и изпълнение на </w:t>
      </w:r>
      <w:r w:rsidR="002A7029">
        <w:rPr>
          <w:rFonts w:ascii="Times New Roman" w:eastAsia="Times New Roman" w:hAnsi="Times New Roman" w:cs="Times New Roman"/>
          <w:color w:val="000000" w:themeColor="text1"/>
          <w:lang w:eastAsia="bg-BG"/>
        </w:rPr>
        <w:t>ОПРР</w:t>
      </w:r>
      <w:r w:rsidR="00BA36EA">
        <w:rPr>
          <w:rFonts w:ascii="Times New Roman" w:eastAsia="Times New Roman" w:hAnsi="Times New Roman" w:cs="Times New Roman"/>
          <w:color w:val="000000" w:themeColor="text1"/>
          <w:lang w:eastAsia="bg-BG"/>
        </w:rPr>
        <w:t xml:space="preserve"> </w:t>
      </w:r>
      <w:r w:rsidRPr="003B4987">
        <w:rPr>
          <w:rFonts w:ascii="Times New Roman" w:eastAsia="Times New Roman" w:hAnsi="Times New Roman" w:cs="Times New Roman"/>
          <w:color w:val="000000" w:themeColor="text1"/>
          <w:lang w:eastAsia="bg-BG"/>
        </w:rPr>
        <w:t>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B4987" w:rsidRDefault="002023FA"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B4987" w:rsidRDefault="002023FA"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B4987" w:rsidRDefault="002023FA"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B4987" w:rsidRDefault="0036304C" w:rsidP="00A16DC5">
      <w:pPr>
        <w:numPr>
          <w:ilvl w:val="0"/>
          <w:numId w:val="15"/>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B4987">
        <w:rPr>
          <w:rFonts w:ascii="Times New Roman" w:hAnsi="Times New Roman" w:cs="Times New Roman"/>
        </w:rPr>
        <w:t>;</w:t>
      </w:r>
    </w:p>
    <w:p w:rsidR="0036304C" w:rsidRPr="003B4987" w:rsidRDefault="0036304C" w:rsidP="00A16DC5">
      <w:pPr>
        <w:numPr>
          <w:ilvl w:val="0"/>
          <w:numId w:val="15"/>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B4987" w:rsidRDefault="002023FA" w:rsidP="00A16DC5">
      <w:pPr>
        <w:pStyle w:val="ListParagraph"/>
        <w:numPr>
          <w:ilvl w:val="0"/>
          <w:numId w:val="15"/>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B4987" w:rsidRDefault="002023FA" w:rsidP="00A16DC5">
      <w:pPr>
        <w:pStyle w:val="ListParagraph"/>
        <w:numPr>
          <w:ilvl w:val="0"/>
          <w:numId w:val="15"/>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3B4987" w:rsidRDefault="00461415" w:rsidP="00A16DC5">
      <w:pPr>
        <w:pStyle w:val="ListParagraph"/>
        <w:tabs>
          <w:tab w:val="num" w:pos="851"/>
        </w:tabs>
        <w:spacing w:after="0" w:line="240" w:lineRule="auto"/>
        <w:ind w:left="567"/>
        <w:jc w:val="both"/>
        <w:rPr>
          <w:rFonts w:ascii="Times New Roman" w:eastAsia="Times New Roman" w:hAnsi="Times New Roman"/>
          <w:lang w:eastAsia="bg-BG"/>
        </w:rPr>
      </w:pPr>
    </w:p>
    <w:p w:rsidR="000864C8" w:rsidRPr="003B4987" w:rsidRDefault="000864C8" w:rsidP="00A16DC5">
      <w:pPr>
        <w:tabs>
          <w:tab w:val="num" w:pos="851"/>
        </w:tabs>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Оперативни цели</w:t>
      </w:r>
    </w:p>
    <w:p w:rsidR="0058610A" w:rsidRPr="003B4987" w:rsidRDefault="00506CF2"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D635CE" w:rsidRPr="003B4987">
        <w:rPr>
          <w:rFonts w:ascii="Times New Roman" w:eastAsia="Calibri" w:hAnsi="Times New Roman" w:cs="Times New Roman"/>
          <w:color w:val="000000" w:themeColor="text1"/>
        </w:rPr>
        <w:t xml:space="preserve"> </w:t>
      </w:r>
      <w:r w:rsidR="0058610A" w:rsidRPr="003B4987">
        <w:rPr>
          <w:rFonts w:ascii="Times New Roman" w:eastAsia="Calibri" w:hAnsi="Times New Roman" w:cs="Times New Roman"/>
          <w:color w:val="000000" w:themeColor="text1"/>
          <w:lang w:val="en-US"/>
        </w:rPr>
        <w:t xml:space="preserve">Създаване на стратегическа планова и нормативна база за </w:t>
      </w:r>
      <w:r w:rsidR="0058610A" w:rsidRPr="003B4987">
        <w:rPr>
          <w:rFonts w:ascii="Times New Roman" w:eastAsia="Calibri" w:hAnsi="Times New Roman" w:cs="Times New Roman"/>
          <w:color w:val="000000" w:themeColor="text1"/>
          <w:lang w:val="en-US"/>
        </w:rPr>
        <w:lastRenderedPageBreak/>
        <w:t>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B4987" w:rsidRDefault="0058610A" w:rsidP="00A16DC5">
      <w:pPr>
        <w:numPr>
          <w:ilvl w:val="0"/>
          <w:numId w:val="15"/>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B4987">
        <w:rPr>
          <w:rFonts w:ascii="Times New Roman" w:eastAsia="Calibri" w:hAnsi="Times New Roman" w:cs="Times New Roman"/>
          <w:color w:val="000000" w:themeColor="text1"/>
          <w:lang w:val="en-US"/>
        </w:rPr>
        <w:t>ултурното и природно наследство</w:t>
      </w:r>
      <w:r w:rsidR="00D25D03" w:rsidRPr="003B4987">
        <w:rPr>
          <w:rFonts w:ascii="Times New Roman" w:eastAsia="Calibri" w:hAnsi="Times New Roman" w:cs="Times New Roman"/>
          <w:color w:val="000000" w:themeColor="text1"/>
        </w:rPr>
        <w:t>;</w:t>
      </w:r>
    </w:p>
    <w:p w:rsidR="009A2C63" w:rsidRPr="003B4987" w:rsidRDefault="009A2C63"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Създаване </w:t>
      </w:r>
      <w:r w:rsidR="004705F6" w:rsidRPr="003B4987">
        <w:rPr>
          <w:rFonts w:ascii="Times New Roman" w:hAnsi="Times New Roman"/>
          <w:color w:val="000000" w:themeColor="text1"/>
        </w:rPr>
        <w:t xml:space="preserve">и поддържане </w:t>
      </w:r>
      <w:r w:rsidRPr="003B4987">
        <w:rPr>
          <w:rFonts w:ascii="Times New Roman" w:hAnsi="Times New Roman"/>
          <w:color w:val="000000" w:themeColor="text1"/>
          <w:lang w:val="en-US"/>
        </w:rPr>
        <w:t>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B4987" w:rsidRDefault="009A2C63"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Разработване </w:t>
      </w:r>
      <w:r w:rsidR="002278DE" w:rsidRPr="003B4987">
        <w:rPr>
          <w:rFonts w:ascii="Times New Roman" w:hAnsi="Times New Roman"/>
          <w:color w:val="000000" w:themeColor="text1"/>
        </w:rPr>
        <w:t xml:space="preserve">и текущо оптимизиране </w:t>
      </w:r>
      <w:r w:rsidRPr="003B4987">
        <w:rPr>
          <w:rFonts w:ascii="Times New Roman" w:hAnsi="Times New Roman"/>
          <w:color w:val="000000" w:themeColor="text1"/>
          <w:lang w:val="en-US"/>
        </w:rPr>
        <w:t>на системите за управление и контрол на прогр</w:t>
      </w:r>
      <w:r w:rsidR="006801F9" w:rsidRPr="003B4987">
        <w:rPr>
          <w:rFonts w:ascii="Times New Roman" w:hAnsi="Times New Roman"/>
          <w:color w:val="000000" w:themeColor="text1"/>
          <w:lang w:val="en-US"/>
        </w:rPr>
        <w:t>амите за ЕТС за периода 2014-20</w:t>
      </w:r>
      <w:r w:rsidRPr="003B4987">
        <w:rPr>
          <w:rFonts w:ascii="Times New Roman" w:hAnsi="Times New Roman"/>
          <w:color w:val="000000" w:themeColor="text1"/>
          <w:lang w:val="en-US"/>
        </w:rPr>
        <w:t>20 и подобряване на административния капацитет за тяхното управление;</w:t>
      </w:r>
    </w:p>
    <w:p w:rsidR="009A2C63" w:rsidRPr="003B4987" w:rsidRDefault="009A2C63"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3B4987" w:rsidRDefault="009A2C63"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B4987">
        <w:rPr>
          <w:rFonts w:ascii="Times New Roman" w:hAnsi="Times New Roman"/>
          <w:color w:val="000000" w:themeColor="text1"/>
        </w:rPr>
        <w:t>;</w:t>
      </w:r>
    </w:p>
    <w:p w:rsidR="00CC671B" w:rsidRPr="003B4987" w:rsidRDefault="00CC671B"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Стартиране на процеса за подготовка на проекти на програмите за трансгранично сътрудничество</w:t>
      </w:r>
      <w:r w:rsidR="00891570" w:rsidRPr="003B4987">
        <w:rPr>
          <w:rFonts w:ascii="Times New Roman" w:hAnsi="Times New Roman"/>
          <w:color w:val="000000" w:themeColor="text1"/>
          <w:lang w:val="en-US"/>
        </w:rPr>
        <w:t xml:space="preserve"> за програмен период 2021-2027</w:t>
      </w:r>
      <w:r w:rsidR="00891570" w:rsidRPr="003B4987">
        <w:rPr>
          <w:rFonts w:ascii="Times New Roman" w:hAnsi="Times New Roman"/>
          <w:color w:val="000000" w:themeColor="text1"/>
        </w:rPr>
        <w:t>;</w:t>
      </w:r>
    </w:p>
    <w:p w:rsidR="00891570" w:rsidRPr="003B4987" w:rsidRDefault="00891570"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енергия в обновените жилищни сгради.</w:t>
      </w:r>
    </w:p>
    <w:p w:rsidR="00891570" w:rsidRPr="003B4987" w:rsidRDefault="00891570" w:rsidP="00A16DC5">
      <w:pPr>
        <w:pStyle w:val="ListParagraph"/>
        <w:numPr>
          <w:ilvl w:val="0"/>
          <w:numId w:val="37"/>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и координация на изпълнението на Националната жилищна стратегия на Република България.</w:t>
      </w:r>
    </w:p>
    <w:p w:rsidR="00900F00" w:rsidRDefault="00900F00" w:rsidP="00A16DC5">
      <w:pPr>
        <w:tabs>
          <w:tab w:val="num" w:pos="851"/>
        </w:tabs>
        <w:spacing w:after="0" w:line="240" w:lineRule="auto"/>
        <w:ind w:firstLine="567"/>
        <w:jc w:val="both"/>
        <w:rPr>
          <w:rFonts w:ascii="Times New Roman" w:hAnsi="Times New Roman" w:cs="Times New Roman"/>
          <w:b/>
          <w:i/>
          <w:color w:val="0000CC"/>
        </w:rPr>
      </w:pPr>
    </w:p>
    <w:p w:rsidR="00D619E5" w:rsidRPr="003B4987" w:rsidRDefault="000864C8" w:rsidP="00A16DC5">
      <w:pPr>
        <w:tabs>
          <w:tab w:val="num" w:pos="851"/>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Полза/ефект за обществото</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B4987" w:rsidRDefault="00175AFF"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B4987" w:rsidRDefault="00175AFF"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B4987" w:rsidRDefault="00ED5A48"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lastRenderedPageBreak/>
        <w:t>Подобряване на материалната база и техническото оборудване в детските градини, училищата и висшите учебни заведения;</w:t>
      </w:r>
    </w:p>
    <w:p w:rsidR="0036304C" w:rsidRPr="003B4987" w:rsidRDefault="0036304C" w:rsidP="00A16DC5">
      <w:pPr>
        <w:pStyle w:val="ListParagraph"/>
        <w:numPr>
          <w:ilvl w:val="0"/>
          <w:numId w:val="36"/>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rPr>
        <w:t>Реконструирани/възстановени културни и исторически обекти</w:t>
      </w:r>
      <w:r w:rsidRPr="003B4987">
        <w:rPr>
          <w:rFonts w:ascii="Times New Roman" w:hAnsi="Times New Roman"/>
          <w:bCs/>
          <w:iCs/>
        </w:rPr>
        <w:t>;</w:t>
      </w:r>
    </w:p>
    <w:p w:rsidR="0036304C" w:rsidRPr="003B4987" w:rsidRDefault="0036304C" w:rsidP="00A16DC5">
      <w:pPr>
        <w:pStyle w:val="ListParagraph"/>
        <w:numPr>
          <w:ilvl w:val="0"/>
          <w:numId w:val="36"/>
        </w:numPr>
        <w:tabs>
          <w:tab w:val="num" w:pos="851"/>
        </w:tabs>
        <w:autoSpaceDE w:val="0"/>
        <w:autoSpaceDN w:val="0"/>
        <w:adjustRightInd w:val="0"/>
        <w:spacing w:after="0" w:line="240" w:lineRule="auto"/>
        <w:ind w:left="0" w:firstLine="567"/>
        <w:jc w:val="both"/>
        <w:rPr>
          <w:rFonts w:ascii="Times New Roman" w:hAnsi="Times New Roman"/>
        </w:rPr>
      </w:pPr>
      <w:r w:rsidRPr="003B4987">
        <w:rPr>
          <w:rFonts w:ascii="Times New Roman" w:hAnsi="Times New Roman"/>
        </w:rPr>
        <w:t>Население, възползващо се от мерки за защита от наводнения или горски пожари;</w:t>
      </w:r>
    </w:p>
    <w:p w:rsidR="0036304C" w:rsidRPr="003B4987" w:rsidRDefault="0036304C" w:rsidP="00A16DC5">
      <w:pPr>
        <w:pStyle w:val="ListParagraph"/>
        <w:numPr>
          <w:ilvl w:val="0"/>
          <w:numId w:val="36"/>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bCs/>
          <w:iCs/>
        </w:rPr>
        <w:t>Младежи, включени в схеми за младежко предприемачество и инициативи;</w:t>
      </w:r>
    </w:p>
    <w:p w:rsidR="0036304C" w:rsidRPr="003B4987" w:rsidRDefault="0036304C" w:rsidP="00A16DC5">
      <w:pPr>
        <w:pStyle w:val="ListParagraph"/>
        <w:numPr>
          <w:ilvl w:val="0"/>
          <w:numId w:val="36"/>
        </w:numPr>
        <w:tabs>
          <w:tab w:val="num" w:pos="851"/>
        </w:tabs>
        <w:spacing w:after="0" w:line="240" w:lineRule="auto"/>
        <w:ind w:left="0" w:firstLine="567"/>
        <w:jc w:val="both"/>
        <w:rPr>
          <w:rFonts w:ascii="Times New Roman" w:hAnsi="Times New Roman"/>
          <w:b/>
          <w:i/>
        </w:rPr>
      </w:pPr>
      <w:r w:rsidRPr="003B4987">
        <w:rPr>
          <w:rFonts w:ascii="Times New Roman" w:hAnsi="Times New Roman"/>
          <w:bCs/>
          <w:iCs/>
        </w:rPr>
        <w:t>Участници в инициативи за обучение и квалификация.</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разходите за отопление на домакинствата;</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Спестени емисии на парникови газове (СО2), по-чиста околна среда;</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Удължаване на живота на сград</w:t>
      </w:r>
      <w:r w:rsidR="006040EB" w:rsidRPr="003B4987">
        <w:rPr>
          <w:rFonts w:ascii="Times New Roman" w:eastAsia="TTA2036468t00" w:hAnsi="Times New Roman" w:cs="Times New Roman"/>
          <w:lang w:eastAsia="bg-BG"/>
        </w:rPr>
        <w:t>ите</w:t>
      </w:r>
      <w:r w:rsidRPr="003B4987">
        <w:rPr>
          <w:rFonts w:ascii="Times New Roman" w:eastAsia="TTA2036468t00" w:hAnsi="Times New Roman" w:cs="Times New Roman"/>
          <w:lang w:eastAsia="bg-BG"/>
        </w:rPr>
        <w:t xml:space="preserve"> </w:t>
      </w:r>
      <w:r w:rsidR="006040EB" w:rsidRPr="003B4987">
        <w:rPr>
          <w:rFonts w:ascii="Times New Roman" w:eastAsia="TTA2036468t00" w:hAnsi="Times New Roman" w:cs="Times New Roman"/>
          <w:lang w:eastAsia="bg-BG"/>
        </w:rPr>
        <w:t>и съответно повишаване на цената им</w:t>
      </w:r>
      <w:r w:rsidRPr="003B4987">
        <w:rPr>
          <w:rFonts w:ascii="Times New Roman" w:eastAsia="TTA2036468t00" w:hAnsi="Times New Roman" w:cs="Times New Roman"/>
          <w:lang w:eastAsia="bg-BG"/>
        </w:rPr>
        <w:t>;</w:t>
      </w:r>
    </w:p>
    <w:p w:rsidR="005C4D19" w:rsidRPr="003B4987" w:rsidRDefault="006040EB"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бизнеса и повишаване на заетостта</w:t>
      </w:r>
      <w:r w:rsidR="005C4D19" w:rsidRPr="003B4987">
        <w:rPr>
          <w:rFonts w:ascii="Times New Roman" w:eastAsia="TTA2036468t00" w:hAnsi="Times New Roman" w:cs="Times New Roman"/>
          <w:lang w:eastAsia="bg-BG"/>
        </w:rPr>
        <w:t>;</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Установяване на традиции в управлението на етажната собственост;</w:t>
      </w:r>
    </w:p>
    <w:p w:rsidR="005C4D19" w:rsidRPr="003B4987" w:rsidRDefault="005C4D19" w:rsidP="00A16DC5">
      <w:pPr>
        <w:numPr>
          <w:ilvl w:val="0"/>
          <w:numId w:val="3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4609DC" w:rsidRPr="003B4987" w:rsidRDefault="004609DC" w:rsidP="00A16DC5">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B4987" w:rsidRDefault="000864C8" w:rsidP="00A16DC5">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B4987" w:rsidRDefault="002D1757"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Европейска комисия;</w:t>
      </w:r>
    </w:p>
    <w:p w:rsidR="00C53DD6" w:rsidRPr="003B4987" w:rsidRDefault="00C53DD6"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ИА „Одит на средствата от ЕС”;</w:t>
      </w:r>
    </w:p>
    <w:p w:rsidR="00D73D8D" w:rsidRPr="003B4987" w:rsidRDefault="00C53DD6"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 xml:space="preserve">Управляващи органи </w:t>
      </w:r>
      <w:r w:rsidR="00D73D8D" w:rsidRPr="003B4987">
        <w:rPr>
          <w:rFonts w:ascii="Times New Roman" w:eastAsia="Times New Roman" w:hAnsi="Times New Roman"/>
          <w:color w:val="000000" w:themeColor="text1"/>
          <w:lang w:eastAsia="bg-BG"/>
        </w:rPr>
        <w:t>и национални партниращи органи;</w:t>
      </w:r>
    </w:p>
    <w:p w:rsidR="002D1757" w:rsidRPr="003B4987" w:rsidRDefault="003B7D00"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Министерства</w:t>
      </w:r>
      <w:r w:rsidR="002D1757" w:rsidRPr="003B4987">
        <w:rPr>
          <w:rFonts w:ascii="Times New Roman" w:eastAsia="Times New Roman" w:hAnsi="Times New Roman"/>
          <w:color w:val="000000" w:themeColor="text1"/>
          <w:lang w:eastAsia="bg-BG"/>
        </w:rPr>
        <w:t>;</w:t>
      </w:r>
    </w:p>
    <w:p w:rsidR="002D1757" w:rsidRPr="003B4987" w:rsidRDefault="00132690"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Областни администрации и о</w:t>
      </w:r>
      <w:r w:rsidR="002D1757" w:rsidRPr="003B4987">
        <w:rPr>
          <w:rFonts w:ascii="Times New Roman" w:eastAsia="Times New Roman" w:hAnsi="Times New Roman"/>
          <w:color w:val="000000" w:themeColor="text1"/>
          <w:lang w:eastAsia="bg-BG"/>
        </w:rPr>
        <w:t>бщини;</w:t>
      </w:r>
    </w:p>
    <w:p w:rsidR="002D1757" w:rsidRPr="003B4987" w:rsidRDefault="002D1757"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Сдружения на собствениците;</w:t>
      </w:r>
    </w:p>
    <w:p w:rsidR="002D1757" w:rsidRPr="003B4987" w:rsidRDefault="002D1757"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Образователни и културни институции;</w:t>
      </w:r>
    </w:p>
    <w:p w:rsidR="002D1757" w:rsidRPr="003B4987" w:rsidRDefault="002D1757"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Национален статистически институт;</w:t>
      </w:r>
    </w:p>
    <w:p w:rsidR="002D1757" w:rsidRPr="003B4987" w:rsidRDefault="002D1757"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Неправителствени организации;</w:t>
      </w:r>
    </w:p>
    <w:p w:rsidR="003B0AB2" w:rsidRPr="003B4987" w:rsidRDefault="00D57DB0"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Българска банка за развитие;</w:t>
      </w:r>
    </w:p>
    <w:p w:rsidR="00D57DB0" w:rsidRPr="003B4987" w:rsidRDefault="00D57DB0" w:rsidP="00A16DC5">
      <w:pPr>
        <w:pStyle w:val="ListParagraph"/>
        <w:numPr>
          <w:ilvl w:val="0"/>
          <w:numId w:val="47"/>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Национално сдружение на общините в Република България и др.</w:t>
      </w:r>
    </w:p>
    <w:p w:rsidR="003B0AB2" w:rsidRPr="003B4987" w:rsidRDefault="003B0AB2" w:rsidP="00A16DC5">
      <w:pPr>
        <w:spacing w:after="0" w:line="240" w:lineRule="auto"/>
        <w:ind w:firstLine="567"/>
        <w:jc w:val="both"/>
        <w:rPr>
          <w:rFonts w:ascii="Times New Roman" w:hAnsi="Times New Roman" w:cs="Times New Roman"/>
          <w:b/>
          <w:i/>
          <w:color w:val="0000CC"/>
        </w:rPr>
      </w:pPr>
    </w:p>
    <w:p w:rsidR="005B4848" w:rsidRPr="003B4987" w:rsidRDefault="005B4848" w:rsidP="00A16DC5">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Показатели за полза/ефект и целеви стойности</w:t>
      </w:r>
    </w:p>
    <w:tbl>
      <w:tblPr>
        <w:tblW w:w="10096" w:type="dxa"/>
        <w:tblInd w:w="55" w:type="dxa"/>
        <w:tblLayout w:type="fixed"/>
        <w:tblCellMar>
          <w:left w:w="70" w:type="dxa"/>
          <w:right w:w="70" w:type="dxa"/>
        </w:tblCellMar>
        <w:tblLook w:val="04A0" w:firstRow="1" w:lastRow="0" w:firstColumn="1" w:lastColumn="0" w:noHBand="0" w:noVBand="1"/>
      </w:tblPr>
      <w:tblGrid>
        <w:gridCol w:w="6394"/>
        <w:gridCol w:w="708"/>
        <w:gridCol w:w="993"/>
        <w:gridCol w:w="993"/>
        <w:gridCol w:w="992"/>
        <w:gridCol w:w="16"/>
      </w:tblGrid>
      <w:tr w:rsidR="005374D0" w:rsidRPr="000E303F" w:rsidTr="00092E09">
        <w:trPr>
          <w:trHeight w:val="300"/>
        </w:trPr>
        <w:tc>
          <w:tcPr>
            <w:tcW w:w="10096"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374D0" w:rsidRPr="000E303F" w:rsidTr="00092E09">
        <w:trPr>
          <w:trHeight w:val="70"/>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i/>
                <w:iCs/>
                <w:color w:val="000000"/>
                <w:sz w:val="18"/>
                <w:szCs w:val="18"/>
                <w:lang w:eastAsia="bg-BG"/>
              </w:rPr>
            </w:pPr>
            <w:r w:rsidRPr="000E303F">
              <w:rPr>
                <w:rFonts w:ascii="Times New Roman" w:eastAsia="Times New Roman" w:hAnsi="Times New Roman" w:cs="Times New Roman"/>
                <w:i/>
                <w:iCs/>
                <w:color w:val="000000"/>
                <w:sz w:val="18"/>
                <w:szCs w:val="18"/>
                <w:lang w:eastAsia="bg-BG"/>
              </w:rPr>
              <w:t>Ползи/ефекти:</w:t>
            </w:r>
          </w:p>
        </w:tc>
        <w:tc>
          <w:tcPr>
            <w:tcW w:w="708" w:type="dxa"/>
            <w:tcBorders>
              <w:top w:val="nil"/>
              <w:left w:val="nil"/>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rPr>
                <w:rFonts w:ascii="Calibri" w:eastAsia="Times New Roman" w:hAnsi="Calibri" w:cs="Times New Roman"/>
                <w:color w:val="000000"/>
                <w:sz w:val="18"/>
                <w:szCs w:val="18"/>
                <w:lang w:eastAsia="bg-BG"/>
              </w:rPr>
            </w:pPr>
            <w:r w:rsidRPr="000E303F">
              <w:rPr>
                <w:rFonts w:ascii="Calibri" w:eastAsia="Times New Roman" w:hAnsi="Calibri" w:cs="Times New Roman"/>
                <w:color w:val="000000"/>
                <w:sz w:val="18"/>
                <w:szCs w:val="18"/>
                <w:lang w:eastAsia="bg-BG"/>
              </w:rPr>
              <w:t> </w:t>
            </w:r>
          </w:p>
        </w:tc>
        <w:tc>
          <w:tcPr>
            <w:tcW w:w="2990" w:type="dxa"/>
            <w:gridSpan w:val="4"/>
            <w:tcBorders>
              <w:top w:val="single" w:sz="4" w:space="0" w:color="auto"/>
              <w:left w:val="nil"/>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Целева стойност</w:t>
            </w:r>
          </w:p>
        </w:tc>
      </w:tr>
      <w:tr w:rsidR="005374D0" w:rsidRPr="000E303F" w:rsidTr="00092E09">
        <w:trPr>
          <w:gridAfter w:val="1"/>
          <w:wAfter w:w="16" w:type="dxa"/>
          <w:trHeight w:val="309"/>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w:t>
            </w:r>
          </w:p>
        </w:tc>
        <w:tc>
          <w:tcPr>
            <w:tcW w:w="708" w:type="dxa"/>
            <w:tcBorders>
              <w:top w:val="nil"/>
              <w:left w:val="nil"/>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Мерна ед</w:t>
            </w:r>
            <w:r w:rsidR="00092E09">
              <w:rPr>
                <w:rFonts w:ascii="Times New Roman" w:eastAsia="Times New Roman" w:hAnsi="Times New Roman" w:cs="Times New Roman"/>
                <w:b/>
                <w:bCs/>
                <w:color w:val="000000"/>
                <w:sz w:val="18"/>
                <w:szCs w:val="18"/>
                <w:lang w:eastAsia="bg-BG"/>
              </w:rPr>
              <w:t>-</w:t>
            </w:r>
            <w:r w:rsidRPr="000E303F">
              <w:rPr>
                <w:rFonts w:ascii="Times New Roman" w:eastAsia="Times New Roman" w:hAnsi="Times New Roman" w:cs="Times New Roman"/>
                <w:b/>
                <w:bCs/>
                <w:color w:val="000000"/>
                <w:sz w:val="18"/>
                <w:szCs w:val="18"/>
                <w:lang w:eastAsia="bg-BG"/>
              </w:rPr>
              <w:t>ца</w:t>
            </w:r>
          </w:p>
        </w:tc>
        <w:tc>
          <w:tcPr>
            <w:tcW w:w="993" w:type="dxa"/>
            <w:tcBorders>
              <w:top w:val="nil"/>
              <w:left w:val="nil"/>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i/>
                <w:iCs/>
                <w:color w:val="000000"/>
                <w:sz w:val="18"/>
                <w:szCs w:val="18"/>
                <w:lang w:eastAsia="bg-BG"/>
              </w:rPr>
            </w:pPr>
            <w:r w:rsidRPr="000E303F">
              <w:rPr>
                <w:rFonts w:ascii="Times New Roman" w:eastAsia="Times New Roman" w:hAnsi="Times New Roman" w:cs="Times New Roman"/>
                <w:b/>
                <w:bCs/>
                <w:i/>
                <w:iCs/>
                <w:color w:val="000000"/>
                <w:sz w:val="18"/>
                <w:szCs w:val="18"/>
                <w:lang w:eastAsia="bg-BG"/>
              </w:rPr>
              <w:t>Про</w:t>
            </w:r>
            <w:r w:rsidR="00AD7A28" w:rsidRPr="000E303F">
              <w:rPr>
                <w:rFonts w:ascii="Times New Roman" w:eastAsia="Times New Roman" w:hAnsi="Times New Roman" w:cs="Times New Roman"/>
                <w:b/>
                <w:bCs/>
                <w:i/>
                <w:iCs/>
                <w:color w:val="000000"/>
                <w:sz w:val="18"/>
                <w:szCs w:val="18"/>
                <w:lang w:eastAsia="bg-BG"/>
              </w:rPr>
              <w:t>гноза</w:t>
            </w:r>
            <w:r w:rsidRPr="000E303F">
              <w:rPr>
                <w:rFonts w:ascii="Times New Roman" w:eastAsia="Times New Roman" w:hAnsi="Times New Roman" w:cs="Times New Roman"/>
                <w:b/>
                <w:bCs/>
                <w:i/>
                <w:iCs/>
                <w:color w:val="000000"/>
                <w:sz w:val="18"/>
                <w:szCs w:val="18"/>
                <w:lang w:eastAsia="bg-BG"/>
              </w:rPr>
              <w:t xml:space="preserve"> 202</w:t>
            </w:r>
            <w:r w:rsidR="00AD7A28" w:rsidRPr="000E303F">
              <w:rPr>
                <w:rFonts w:ascii="Times New Roman" w:eastAsia="Times New Roman" w:hAnsi="Times New Roman" w:cs="Times New Roman"/>
                <w:b/>
                <w:bCs/>
                <w:i/>
                <w:iCs/>
                <w:color w:val="000000"/>
                <w:sz w:val="18"/>
                <w:szCs w:val="18"/>
                <w:lang w:eastAsia="bg-BG"/>
              </w:rPr>
              <w:t>2</w:t>
            </w:r>
            <w:r w:rsidRPr="000E303F">
              <w:rPr>
                <w:rFonts w:ascii="Times New Roman" w:eastAsia="Times New Roman" w:hAnsi="Times New Roman" w:cs="Times New Roman"/>
                <w:b/>
                <w:bCs/>
                <w:i/>
                <w:iCs/>
                <w:color w:val="000000"/>
                <w:sz w:val="18"/>
                <w:szCs w:val="18"/>
                <w:lang w:eastAsia="bg-BG"/>
              </w:rPr>
              <w:t xml:space="preserve"> г.</w:t>
            </w:r>
          </w:p>
        </w:tc>
        <w:tc>
          <w:tcPr>
            <w:tcW w:w="993" w:type="dxa"/>
            <w:tcBorders>
              <w:top w:val="nil"/>
              <w:left w:val="nil"/>
              <w:bottom w:val="single" w:sz="4" w:space="0" w:color="auto"/>
              <w:right w:val="single" w:sz="4" w:space="0" w:color="auto"/>
            </w:tcBorders>
            <w:shd w:val="clear" w:color="000000" w:fill="FFCC99"/>
            <w:vAlign w:val="center"/>
            <w:hideMark/>
          </w:tcPr>
          <w:p w:rsidR="005374D0" w:rsidRPr="000E303F" w:rsidRDefault="005374D0" w:rsidP="00A16DC5">
            <w:pPr>
              <w:spacing w:after="0" w:line="240" w:lineRule="auto"/>
              <w:jc w:val="center"/>
              <w:rPr>
                <w:rFonts w:ascii="Times New Roman" w:eastAsia="Times New Roman" w:hAnsi="Times New Roman" w:cs="Times New Roman"/>
                <w:b/>
                <w:bCs/>
                <w:i/>
                <w:iCs/>
                <w:color w:val="000000"/>
                <w:sz w:val="18"/>
                <w:szCs w:val="18"/>
                <w:lang w:eastAsia="bg-BG"/>
              </w:rPr>
            </w:pPr>
            <w:r w:rsidRPr="000E303F">
              <w:rPr>
                <w:rFonts w:ascii="Times New Roman" w:eastAsia="Times New Roman" w:hAnsi="Times New Roman" w:cs="Times New Roman"/>
                <w:b/>
                <w:bCs/>
                <w:i/>
                <w:iCs/>
                <w:color w:val="000000"/>
                <w:sz w:val="18"/>
                <w:szCs w:val="18"/>
                <w:lang w:eastAsia="bg-BG"/>
              </w:rPr>
              <w:t>П</w:t>
            </w:r>
            <w:r w:rsidR="00AD7A28" w:rsidRPr="000E303F">
              <w:rPr>
                <w:rFonts w:ascii="Times New Roman" w:eastAsia="Times New Roman" w:hAnsi="Times New Roman" w:cs="Times New Roman"/>
                <w:b/>
                <w:bCs/>
                <w:i/>
                <w:iCs/>
                <w:color w:val="000000"/>
                <w:sz w:val="18"/>
                <w:szCs w:val="18"/>
                <w:lang w:eastAsia="bg-BG"/>
              </w:rPr>
              <w:t>рогноза 2023</w:t>
            </w:r>
            <w:r w:rsidRPr="000E303F">
              <w:rPr>
                <w:rFonts w:ascii="Times New Roman" w:eastAsia="Times New Roman" w:hAnsi="Times New Roman" w:cs="Times New Roman"/>
                <w:b/>
                <w:bCs/>
                <w:i/>
                <w:iCs/>
                <w:color w:val="000000"/>
                <w:sz w:val="18"/>
                <w:szCs w:val="18"/>
                <w:lang w:eastAsia="bg-BG"/>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rsidR="005374D0" w:rsidRPr="000E303F" w:rsidRDefault="00AD7A28" w:rsidP="00A16DC5">
            <w:pPr>
              <w:spacing w:after="0" w:line="240" w:lineRule="auto"/>
              <w:jc w:val="center"/>
              <w:rPr>
                <w:rFonts w:ascii="Times New Roman" w:eastAsia="Times New Roman" w:hAnsi="Times New Roman" w:cs="Times New Roman"/>
                <w:b/>
                <w:bCs/>
                <w:i/>
                <w:iCs/>
                <w:color w:val="000000"/>
                <w:sz w:val="18"/>
                <w:szCs w:val="18"/>
                <w:lang w:eastAsia="bg-BG"/>
              </w:rPr>
            </w:pPr>
            <w:r w:rsidRPr="000E303F">
              <w:rPr>
                <w:rFonts w:ascii="Times New Roman" w:eastAsia="Times New Roman" w:hAnsi="Times New Roman" w:cs="Times New Roman"/>
                <w:b/>
                <w:bCs/>
                <w:i/>
                <w:iCs/>
                <w:color w:val="000000"/>
                <w:sz w:val="18"/>
                <w:szCs w:val="18"/>
                <w:lang w:eastAsia="bg-BG"/>
              </w:rPr>
              <w:t>Прогноза 2024</w:t>
            </w:r>
            <w:r w:rsidR="005374D0" w:rsidRPr="000E303F">
              <w:rPr>
                <w:rFonts w:ascii="Times New Roman" w:eastAsia="Times New Roman" w:hAnsi="Times New Roman" w:cs="Times New Roman"/>
                <w:b/>
                <w:bCs/>
                <w:i/>
                <w:iCs/>
                <w:color w:val="000000"/>
                <w:sz w:val="18"/>
                <w:szCs w:val="18"/>
                <w:lang w:eastAsia="bg-BG"/>
              </w:rPr>
              <w:t xml:space="preserve"> г.</w:t>
            </w:r>
          </w:p>
        </w:tc>
      </w:tr>
      <w:tr w:rsidR="006C2FBC" w:rsidRPr="000E303F" w:rsidTr="00092E09">
        <w:trPr>
          <w:gridAfter w:val="1"/>
          <w:wAfter w:w="16" w:type="dxa"/>
          <w:trHeight w:val="276"/>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hAnsi="Times New Roman" w:cs="Times New Roman"/>
                <w:sz w:val="18"/>
                <w:szCs w:val="18"/>
              </w:rPr>
            </w:pPr>
            <w:r w:rsidRPr="0052406A">
              <w:rPr>
                <w:rFonts w:ascii="Times New Roman" w:hAnsi="Times New Roman" w:cs="Times New Roman"/>
                <w:sz w:val="18"/>
                <w:szCs w:val="18"/>
              </w:rPr>
              <w:t>1. Изпълнение на Пътна карта за нови подходи в регионалната политика</w:t>
            </w:r>
            <w:r w:rsidRPr="0052406A">
              <w:rPr>
                <w:rFonts w:ascii="Times New Roman" w:hAnsi="Times New Roman" w:cs="Times New Roman"/>
                <w:sz w:val="18"/>
                <w:szCs w:val="18"/>
                <w:lang w:val="en-US"/>
              </w:rPr>
              <w:t xml:space="preserve"> </w:t>
            </w:r>
            <w:r w:rsidRPr="0052406A">
              <w:rPr>
                <w:rFonts w:ascii="Times New Roman" w:hAnsi="Times New Roman" w:cs="Times New Roman"/>
                <w:sz w:val="18"/>
                <w:szCs w:val="18"/>
              </w:rPr>
              <w:t>с цел създаване на условия за балансирано териториално развитие (с натрупване)</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6C2FBC" w:rsidRPr="0052406A" w:rsidRDefault="006C2FBC"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rPr>
              <w:t>100</w:t>
            </w:r>
            <w:r w:rsidRPr="0052406A">
              <w:rPr>
                <w:rFonts w:ascii="Times New Roman" w:hAnsi="Times New Roman" w:cs="Times New Roman"/>
                <w:sz w:val="18"/>
                <w:szCs w:val="18"/>
                <w:vertAlign w:val="superscript"/>
              </w:rPr>
              <w:footnoteReference w:id="1"/>
            </w:r>
          </w:p>
        </w:tc>
        <w:tc>
          <w:tcPr>
            <w:tcW w:w="993" w:type="dxa"/>
            <w:tcBorders>
              <w:top w:val="single" w:sz="4" w:space="0" w:color="auto"/>
              <w:left w:val="nil"/>
              <w:bottom w:val="single" w:sz="4" w:space="0" w:color="auto"/>
              <w:right w:val="single" w:sz="4" w:space="0" w:color="auto"/>
            </w:tcBorders>
            <w:shd w:val="clear" w:color="auto" w:fill="auto"/>
          </w:tcPr>
          <w:p w:rsidR="006C2FBC" w:rsidRPr="0052406A" w:rsidRDefault="002F42DE"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30</w:t>
            </w:r>
          </w:p>
        </w:tc>
        <w:tc>
          <w:tcPr>
            <w:tcW w:w="992" w:type="dxa"/>
            <w:tcBorders>
              <w:top w:val="single" w:sz="4" w:space="0" w:color="auto"/>
              <w:left w:val="nil"/>
              <w:bottom w:val="single" w:sz="4" w:space="0" w:color="auto"/>
              <w:right w:val="single" w:sz="4" w:space="0" w:color="auto"/>
            </w:tcBorders>
            <w:shd w:val="clear" w:color="auto" w:fill="auto"/>
          </w:tcPr>
          <w:p w:rsidR="006C2FBC" w:rsidRPr="0052406A" w:rsidRDefault="006C2FBC"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30</w:t>
            </w:r>
          </w:p>
        </w:tc>
      </w:tr>
      <w:tr w:rsidR="006C2FBC" w:rsidRPr="000E303F" w:rsidTr="00092E09">
        <w:trPr>
          <w:gridAfter w:val="1"/>
          <w:wAfter w:w="16" w:type="dxa"/>
          <w:trHeight w:val="270"/>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hAnsi="Times New Roman" w:cs="Times New Roman"/>
                <w:sz w:val="18"/>
                <w:szCs w:val="18"/>
                <w:lang w:val="en-US"/>
              </w:rPr>
            </w:pPr>
            <w:r w:rsidRPr="0052406A">
              <w:rPr>
                <w:rFonts w:ascii="Times New Roman" w:hAnsi="Times New Roman" w:cs="Times New Roman"/>
                <w:sz w:val="18"/>
                <w:szCs w:val="18"/>
                <w:lang w:val="en-US"/>
              </w:rPr>
              <w:t>2.</w:t>
            </w:r>
            <w:r w:rsidRPr="0052406A">
              <w:rPr>
                <w:rFonts w:ascii="Times New Roman" w:hAnsi="Times New Roman" w:cs="Times New Roman"/>
                <w:sz w:val="18"/>
                <w:szCs w:val="18"/>
              </w:rPr>
              <w:t xml:space="preserve"> Намаляване на дела на мигриралото население (вътрешна миграция)</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6C2FBC" w:rsidRPr="0052406A" w:rsidRDefault="006C2FBC"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2,02</w:t>
            </w:r>
          </w:p>
        </w:tc>
        <w:tc>
          <w:tcPr>
            <w:tcW w:w="993" w:type="dxa"/>
            <w:tcBorders>
              <w:top w:val="single" w:sz="4" w:space="0" w:color="auto"/>
              <w:left w:val="nil"/>
              <w:bottom w:val="single" w:sz="4" w:space="0" w:color="auto"/>
              <w:right w:val="single" w:sz="4" w:space="0" w:color="auto"/>
            </w:tcBorders>
            <w:shd w:val="clear" w:color="auto" w:fill="auto"/>
          </w:tcPr>
          <w:p w:rsidR="006C2FBC" w:rsidRPr="0052406A" w:rsidRDefault="002F42DE"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2,01</w:t>
            </w:r>
          </w:p>
        </w:tc>
        <w:tc>
          <w:tcPr>
            <w:tcW w:w="992" w:type="dxa"/>
            <w:tcBorders>
              <w:top w:val="single" w:sz="4" w:space="0" w:color="auto"/>
              <w:left w:val="nil"/>
              <w:bottom w:val="single" w:sz="4" w:space="0" w:color="auto"/>
              <w:right w:val="single" w:sz="4" w:space="0" w:color="auto"/>
            </w:tcBorders>
            <w:shd w:val="clear" w:color="auto" w:fill="auto"/>
          </w:tcPr>
          <w:p w:rsidR="006C2FBC" w:rsidRPr="0052406A" w:rsidRDefault="006C2FBC"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rPr>
              <w:t>2,01</w:t>
            </w:r>
          </w:p>
        </w:tc>
      </w:tr>
      <w:tr w:rsidR="006C2FBC" w:rsidRPr="000E303F" w:rsidTr="00092E09">
        <w:trPr>
          <w:gridAfter w:val="1"/>
          <w:wAfter w:w="16" w:type="dxa"/>
          <w:trHeight w:val="60"/>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3. Реконструирани/възстановени културни и исторически обекти</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55</w:t>
            </w:r>
            <w:r w:rsidRPr="0052406A">
              <w:rPr>
                <w:rFonts w:ascii="Times New Roman" w:hAnsi="Times New Roman" w:cs="Times New Roman"/>
                <w:b/>
                <w:bCs/>
                <w:sz w:val="18"/>
                <w:szCs w:val="18"/>
              </w:rPr>
              <w:t>**</w:t>
            </w:r>
          </w:p>
        </w:tc>
      </w:tr>
      <w:tr w:rsidR="006C2FBC" w:rsidRPr="000E303F" w:rsidTr="00092E09">
        <w:trPr>
          <w:gridAfter w:val="1"/>
          <w:wAfter w:w="16" w:type="dxa"/>
          <w:trHeight w:val="188"/>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4. Население, възползващо се от мерки за защита от наводнения или горски пожари</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lang w:val="en-US"/>
              </w:rPr>
            </w:pPr>
            <w:r w:rsidRPr="0052406A">
              <w:rPr>
                <w:rFonts w:ascii="Times New Roman" w:eastAsia="Times New Roman" w:hAnsi="Times New Roman" w:cs="Times New Roman"/>
                <w:sz w:val="18"/>
                <w:szCs w:val="18"/>
                <w:lang w:val="en-US" w:eastAsia="bg-BG"/>
              </w:rPr>
              <w:t>4 400 856</w:t>
            </w:r>
            <w:r w:rsidRPr="0052406A">
              <w:rPr>
                <w:rFonts w:ascii="Times New Roman" w:hAnsi="Times New Roman" w:cs="Times New Roman"/>
                <w:b/>
                <w:bCs/>
                <w:sz w:val="18"/>
                <w:szCs w:val="18"/>
              </w:rPr>
              <w:t>**</w:t>
            </w:r>
          </w:p>
        </w:tc>
      </w:tr>
      <w:tr w:rsidR="006C2FBC" w:rsidRPr="000E303F" w:rsidTr="00092E09">
        <w:trPr>
          <w:gridAfter w:val="1"/>
          <w:wAfter w:w="16" w:type="dxa"/>
          <w:trHeight w:val="60"/>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5. Общ брой младежи, включени в схеми за младежко предприемачество и инициативи</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573</w:t>
            </w:r>
            <w:r w:rsidRPr="0052406A">
              <w:rPr>
                <w:rFonts w:ascii="Times New Roman" w:hAnsi="Times New Roman" w:cs="Times New Roman"/>
                <w:b/>
                <w:bCs/>
                <w:sz w:val="18"/>
                <w:szCs w:val="18"/>
              </w:rPr>
              <w:t>**</w:t>
            </w:r>
          </w:p>
        </w:tc>
      </w:tr>
      <w:tr w:rsidR="006C2FBC" w:rsidRPr="000E303F" w:rsidTr="00092E09">
        <w:trPr>
          <w:gridAfter w:val="1"/>
          <w:wAfter w:w="16" w:type="dxa"/>
          <w:trHeight w:val="60"/>
        </w:trPr>
        <w:tc>
          <w:tcPr>
            <w:tcW w:w="6394" w:type="dxa"/>
            <w:tcBorders>
              <w:top w:val="nil"/>
              <w:left w:val="single" w:sz="4" w:space="0" w:color="auto"/>
              <w:bottom w:val="single" w:sz="4" w:space="0" w:color="auto"/>
              <w:right w:val="single" w:sz="4" w:space="0" w:color="auto"/>
            </w:tcBorders>
            <w:shd w:val="clear" w:color="auto" w:fill="auto"/>
            <w:vAlign w:val="center"/>
          </w:tcPr>
          <w:p w:rsidR="006C2FBC" w:rsidRPr="0052406A" w:rsidRDefault="006C2FBC" w:rsidP="00A16DC5">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 Участници в инициативи за обучение и квалификация</w:t>
            </w:r>
          </w:p>
        </w:tc>
        <w:tc>
          <w:tcPr>
            <w:tcW w:w="708"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6C2FBC" w:rsidRPr="0052406A" w:rsidRDefault="006C2FBC"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150</w:t>
            </w:r>
            <w:r w:rsidRPr="0052406A">
              <w:rPr>
                <w:rFonts w:ascii="Times New Roman" w:hAnsi="Times New Roman" w:cs="Times New Roman"/>
                <w:b/>
                <w:bCs/>
                <w:sz w:val="18"/>
                <w:szCs w:val="18"/>
              </w:rPr>
              <w:t>**</w:t>
            </w:r>
          </w:p>
        </w:tc>
      </w:tr>
    </w:tbl>
    <w:p w:rsidR="008D4D7A" w:rsidRPr="00F0015D" w:rsidRDefault="008D4D7A" w:rsidP="00A16DC5">
      <w:pPr>
        <w:spacing w:after="0" w:line="240" w:lineRule="auto"/>
        <w:ind w:firstLine="567"/>
        <w:contextualSpacing/>
        <w:jc w:val="both"/>
        <w:rPr>
          <w:rFonts w:ascii="Times New Roman" w:eastAsia="Calibri" w:hAnsi="Times New Roman" w:cs="Times New Roman"/>
          <w:color w:val="000000"/>
          <w:sz w:val="16"/>
          <w:szCs w:val="16"/>
          <w:lang w:val="ru-RU"/>
        </w:rPr>
      </w:pPr>
      <w:r w:rsidRPr="00C60210">
        <w:rPr>
          <w:rFonts w:ascii="Times New Roman" w:hAnsi="Times New Roman" w:cs="Times New Roman"/>
          <w:b/>
          <w:i/>
          <w:sz w:val="16"/>
          <w:szCs w:val="16"/>
        </w:rPr>
        <w:t>Забележка:</w:t>
      </w:r>
      <w:r w:rsidRPr="00C60210">
        <w:rPr>
          <w:rFonts w:ascii="Times New Roman" w:eastAsia="Calibri" w:hAnsi="Times New Roman" w:cs="Times New Roman"/>
          <w:b/>
          <w:color w:val="000000"/>
          <w:sz w:val="16"/>
          <w:szCs w:val="16"/>
          <w:lang w:val="ru-RU"/>
        </w:rPr>
        <w:t xml:space="preserve"> </w:t>
      </w:r>
      <w:r w:rsidRPr="00F0015D">
        <w:rPr>
          <w:b/>
          <w:bCs/>
          <w:sz w:val="16"/>
          <w:szCs w:val="16"/>
        </w:rPr>
        <w:t>**</w:t>
      </w:r>
      <w:r w:rsidRPr="00F0015D">
        <w:rPr>
          <w:rFonts w:ascii="Times New Roman" w:eastAsia="Calibri" w:hAnsi="Times New Roman" w:cs="Times New Roman"/>
          <w:color w:val="000000"/>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F0015D">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Pr="00F0015D">
        <w:rPr>
          <w:rFonts w:ascii="Times New Roman" w:eastAsia="Calibri" w:hAnsi="Times New Roman" w:cs="Times New Roman"/>
          <w:color w:val="000000"/>
          <w:sz w:val="16"/>
          <w:szCs w:val="16"/>
          <w:lang w:val="ru-RU"/>
        </w:rPr>
        <w:t xml:space="preserve">. </w:t>
      </w:r>
    </w:p>
    <w:p w:rsidR="00382E88" w:rsidRPr="00A21AE4" w:rsidRDefault="00382E88" w:rsidP="00A16DC5">
      <w:pPr>
        <w:spacing w:after="0" w:line="240" w:lineRule="auto"/>
        <w:ind w:firstLine="567"/>
        <w:jc w:val="both"/>
        <w:rPr>
          <w:rFonts w:ascii="Times New Roman" w:hAnsi="Times New Roman" w:cs="Times New Roman"/>
          <w:b/>
          <w:i/>
          <w:color w:val="0000CC"/>
        </w:rPr>
      </w:pPr>
    </w:p>
    <w:p w:rsidR="00E17B62" w:rsidRPr="003B4987" w:rsidRDefault="00E17B62" w:rsidP="00A16DC5">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Описание на показателите за полза/ефект</w:t>
      </w:r>
    </w:p>
    <w:p w:rsidR="0048095E" w:rsidRPr="0052406A" w:rsidRDefault="0048095E" w:rsidP="00A16DC5">
      <w:pPr>
        <w:pStyle w:val="ListParagraph"/>
        <w:numPr>
          <w:ilvl w:val="0"/>
          <w:numId w:val="47"/>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t>Първият показател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 Целта е до края на 2022 г. да се достигне 100% изпълнение. Предвижда се през 2022 г. да бъде разработена нова Пътна карта за реализиране на регионалната политика с цел създаване на условия за балансирано териториално развитие, чието  изпълнение да стартира през 2023 г. и до края на 2024 г. да бъдат изпълнени 30% от дейностите, които ще бъдат заложени в нея.</w:t>
      </w:r>
    </w:p>
    <w:p w:rsidR="0048095E" w:rsidRPr="0052406A" w:rsidRDefault="0048095E" w:rsidP="00A16DC5">
      <w:pPr>
        <w:pStyle w:val="ListParagraph"/>
        <w:numPr>
          <w:ilvl w:val="0"/>
          <w:numId w:val="47"/>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lastRenderedPageBreak/>
        <w:t>Вторият показател е свързан с изпълнението на ОПРР 2014-2020 г. Една от основните цели на ОПРР 2014-2020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г.,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p>
    <w:p w:rsidR="0048095E" w:rsidRDefault="0048095E" w:rsidP="00A16DC5">
      <w:pPr>
        <w:pStyle w:val="ListParagraph"/>
        <w:tabs>
          <w:tab w:val="left" w:pos="851"/>
        </w:tabs>
        <w:spacing w:after="0" w:line="240" w:lineRule="auto"/>
        <w:ind w:left="567"/>
        <w:jc w:val="both"/>
        <w:rPr>
          <w:rFonts w:ascii="Times New Roman" w:hAnsi="Times New Roman"/>
          <w:b/>
          <w:i/>
          <w:color w:val="0000CC"/>
          <w:lang w:val="en-US"/>
        </w:rPr>
      </w:pPr>
    </w:p>
    <w:p w:rsidR="000864C8" w:rsidRPr="003B4987" w:rsidRDefault="000864C8" w:rsidP="00A16DC5">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42403B" w:rsidRPr="003B4987" w:rsidRDefault="0042403B" w:rsidP="00A16DC5">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B4987">
        <w:rPr>
          <w:rFonts w:ascii="Times New Roman" w:eastAsia="Times New Roman" w:hAnsi="Times New Roman" w:cs="Times New Roman"/>
          <w:color w:val="000000" w:themeColor="text1"/>
          <w:lang w:eastAsia="bg-BG"/>
        </w:rPr>
        <w:t>МРРБ</w:t>
      </w:r>
      <w:r w:rsidRPr="003B4987">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B4987">
        <w:rPr>
          <w:rFonts w:ascii="Times New Roman" w:eastAsia="Times New Roman" w:hAnsi="Times New Roman" w:cs="Times New Roman"/>
          <w:color w:val="000000" w:themeColor="text1"/>
          <w:lang w:eastAsia="bg-BG"/>
        </w:rPr>
        <w:t xml:space="preserve"> на Агенцията по заетостта и други</w:t>
      </w:r>
      <w:r w:rsidRPr="003B4987">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B4987">
        <w:rPr>
          <w:rFonts w:ascii="Times New Roman" w:eastAsia="Times New Roman" w:hAnsi="Times New Roman" w:cs="Times New Roman"/>
          <w:color w:val="000000" w:themeColor="text1"/>
          <w:lang w:eastAsia="bg-BG"/>
        </w:rPr>
        <w:t>,</w:t>
      </w:r>
      <w:r w:rsidRPr="003B4987">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B80891" w:rsidRPr="003B4987" w:rsidRDefault="00B80891" w:rsidP="00A16DC5">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10094"/>
      </w:tblGrid>
      <w:tr w:rsidR="00B80891" w:rsidRPr="003B4987" w:rsidTr="00B80891">
        <w:tc>
          <w:tcPr>
            <w:tcW w:w="10094" w:type="dxa"/>
          </w:tcPr>
          <w:p w:rsidR="00B80891" w:rsidRPr="003B4987" w:rsidRDefault="00B80891" w:rsidP="00A16DC5">
            <w:pPr>
              <w:ind w:firstLine="34"/>
              <w:jc w:val="both"/>
              <w:rPr>
                <w:b/>
                <w:i/>
                <w:color w:val="AA2B1E" w:themeColor="accent2"/>
                <w:sz w:val="22"/>
                <w:szCs w:val="22"/>
              </w:rPr>
            </w:pPr>
            <w:r w:rsidRPr="003B4987">
              <w:rPr>
                <w:b/>
                <w:i/>
                <w:color w:val="AA2B1E" w:themeColor="accent2"/>
                <w:sz w:val="22"/>
                <w:szCs w:val="22"/>
              </w:rPr>
              <w:t>2100.02.00 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r>
    </w:tbl>
    <w:p w:rsidR="00316925" w:rsidRPr="003B4987" w:rsidRDefault="00316925" w:rsidP="00A16DC5">
      <w:pPr>
        <w:spacing w:after="0" w:line="240" w:lineRule="auto"/>
        <w:ind w:right="-3"/>
        <w:jc w:val="both"/>
        <w:rPr>
          <w:rFonts w:ascii="Times New Roman" w:eastAsia="Times New Roman" w:hAnsi="Times New Roman" w:cs="Times New Roman"/>
          <w:b/>
          <w:i/>
          <w:color w:val="0000CC"/>
          <w:lang w:val="en-US" w:eastAsia="bg-BG"/>
        </w:rPr>
      </w:pPr>
    </w:p>
    <w:p w:rsidR="00C713FC" w:rsidRPr="00C713FC" w:rsidRDefault="00002F8D" w:rsidP="00A16DC5">
      <w:pPr>
        <w:spacing w:after="0" w:line="240" w:lineRule="auto"/>
        <w:ind w:right="46" w:firstLine="567"/>
        <w:jc w:val="both"/>
        <w:rPr>
          <w:rFonts w:ascii="Times New Roman" w:eastAsia="Times New Roman" w:hAnsi="Times New Roman" w:cs="Times New Roman"/>
          <w:i/>
          <w:lang w:eastAsia="bg-BG"/>
        </w:rPr>
      </w:pPr>
      <w:r w:rsidRPr="002F5664">
        <w:rPr>
          <w:rFonts w:ascii="Times New Roman" w:eastAsia="Times New Roman" w:hAnsi="Times New Roman" w:cs="Times New Roman"/>
          <w:lang w:eastAsia="bg-BG"/>
        </w:rPr>
        <w:t>Визията за развитието на политиката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е тясно обвързана с мерките</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color w:val="000000"/>
          <w:lang w:eastAsia="bg-BG"/>
        </w:rPr>
        <w:t xml:space="preserve">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 Политиката, </w:t>
      </w:r>
      <w:r w:rsidRPr="002F5664">
        <w:rPr>
          <w:rFonts w:ascii="Times New Roman" w:eastAsia="Times New Roman" w:hAnsi="Times New Roman" w:cs="Times New Roman"/>
          <w:lang w:eastAsia="bg-BG"/>
        </w:rPr>
        <w:t>осъществявана от МРРБ се базира на принципите  на приемственост, ефективност и експертност.</w:t>
      </w:r>
      <w:r w:rsidR="00C713FC">
        <w:rPr>
          <w:rFonts w:ascii="Times New Roman" w:eastAsia="Times New Roman" w:hAnsi="Times New Roman" w:cs="Times New Roman"/>
          <w:lang w:eastAsia="bg-BG"/>
        </w:rPr>
        <w:t xml:space="preserve"> </w:t>
      </w:r>
      <w:r w:rsidR="00C713FC" w:rsidRPr="00C713FC">
        <w:rPr>
          <w:rFonts w:ascii="Times New Roman" w:eastAsia="Times New Roman" w:hAnsi="Times New Roman" w:cs="Times New Roman"/>
          <w:i/>
          <w:lang w:eastAsia="bg-BG"/>
        </w:rPr>
        <w:t>Една от главните цели е до</w:t>
      </w:r>
      <w:r w:rsidR="00C713FC" w:rsidRPr="00C713FC">
        <w:rPr>
          <w:rFonts w:ascii="Times New Roman" w:hAnsi="Times New Roman" w:cs="Times New Roman"/>
          <w:i/>
        </w:rPr>
        <w:t xml:space="preserve"> 2023 г. България да има устойчива пътна мрежа, интегрирана в Европейската транспортна система.</w:t>
      </w:r>
    </w:p>
    <w:p w:rsidR="00002F8D" w:rsidRPr="002F5664" w:rsidRDefault="00002F8D" w:rsidP="00A16DC5">
      <w:pPr>
        <w:spacing w:after="0" w:line="240" w:lineRule="auto"/>
        <w:ind w:right="46" w:firstLine="567"/>
        <w:jc w:val="both"/>
        <w:rPr>
          <w:rFonts w:ascii="Times New Roman" w:eastAsia="Calibri" w:hAnsi="Times New Roman" w:cs="Times New Roman"/>
          <w:bCs/>
          <w:iCs/>
          <w:color w:val="FF0000"/>
        </w:rPr>
      </w:pPr>
      <w:r w:rsidRPr="002F5664">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r w:rsidRPr="002F5664">
        <w:rPr>
          <w:rFonts w:ascii="Times New Roman" w:eastAsia="PMingLiU" w:hAnsi="Times New Roman" w:cs="Times New Roman"/>
          <w:lang w:eastAsia="zh-TW"/>
        </w:rPr>
        <w:t xml:space="preserve">Целта е да бъде осигурена в максимална степен техническата </w:t>
      </w:r>
      <w:r w:rsidRPr="002F5664">
        <w:rPr>
          <w:rFonts w:ascii="Times New Roman" w:eastAsia="Times New Roman" w:hAnsi="Times New Roman" w:cs="Times New Roman"/>
          <w:shd w:val="clear" w:color="auto" w:fill="FFFFFF"/>
          <w:lang w:eastAsia="bg-BG"/>
        </w:rPr>
        <w:t>документация, преди одобрението на проектите от Националния експертен съвет по устройство на територията и регионалната политика към МРРБ.</w:t>
      </w:r>
      <w:r w:rsidRPr="002F5664">
        <w:rPr>
          <w:rFonts w:ascii="Times New Roman" w:eastAsia="Times New Roman" w:hAnsi="Times New Roman" w:cs="Times New Roman"/>
          <w:color w:val="FF0000"/>
          <w:shd w:val="clear" w:color="auto" w:fill="FFFFFF"/>
          <w:lang w:eastAsia="bg-BG"/>
        </w:rPr>
        <w:t xml:space="preserve"> </w:t>
      </w:r>
    </w:p>
    <w:p w:rsidR="00002F8D" w:rsidRPr="002F5664" w:rsidRDefault="00002F8D" w:rsidP="00A16DC5">
      <w:pPr>
        <w:spacing w:after="0" w:line="240" w:lineRule="auto"/>
        <w:ind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състоянието на общинските пътища и на транспортната достъпност до и в населените маста. Дейностите са в съответствие с Програмата за управление на Правителството на Р България - Приоритет 45 „Ефективно поддържане, модернизация и развитие на транспортната инфраструктура“, Цел 183 „Подобряване безопасността на общинските пътища и осигуряване на условия за модерна общинска пътна мрежа“, Мярка 701: Изпълнение на инвестиционни проекти“. По одобрена </w:t>
      </w:r>
      <w:r w:rsidRPr="002F5664">
        <w:rPr>
          <w:rFonts w:ascii="Times New Roman" w:eastAsia="Times New Roman" w:hAnsi="Times New Roman" w:cs="Times New Roman"/>
          <w:bCs/>
          <w:lang w:eastAsia="bg-BG"/>
        </w:rPr>
        <w:t xml:space="preserve">Методика за приоритизиране на благоустройствени проекти, предложени от общинските администрации в Република България </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Методиката</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 xml:space="preserve"> </w:t>
      </w:r>
      <w:r w:rsidRPr="002F5664">
        <w:rPr>
          <w:rFonts w:ascii="Times New Roman" w:eastAsia="Times New Roman" w:hAnsi="Times New Roman" w:cs="Times New Roman"/>
          <w:lang w:eastAsia="bg-BG"/>
        </w:rPr>
        <w:t xml:space="preserve">се анализират и приоритизират обекти, които са с социална значимост, подобряват достъпа до и в населените места и социалните услуги на територията на общините, както и подобряват техническите характеристики, сигурността и безопасността на общинските пътища и улична мрежа. </w:t>
      </w:r>
    </w:p>
    <w:p w:rsidR="00002F8D" w:rsidRPr="002F5664" w:rsidRDefault="00002F8D" w:rsidP="00A16DC5">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техническото и експлоатационното им състояние.</w:t>
      </w:r>
    </w:p>
    <w:p w:rsidR="00002F8D" w:rsidRPr="002F5664" w:rsidRDefault="00002F8D" w:rsidP="00A16DC5">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Предвижда се продължаване на дейността по поддържане/допълване на базата данни за състоянието на утвърдените общински пътища </w:t>
      </w:r>
      <w:r w:rsidRPr="002F5664">
        <w:rPr>
          <w:rFonts w:ascii="Times New Roman" w:eastAsia="Times New Roman" w:hAnsi="Times New Roman" w:cs="Times New Roman"/>
          <w:lang w:val="en-US" w:eastAsia="bg-BG"/>
        </w:rPr>
        <w:t>(</w:t>
      </w:r>
      <w:r w:rsidRPr="002F5664">
        <w:rPr>
          <w:rFonts w:ascii="Times New Roman" w:eastAsia="Times New Roman" w:hAnsi="Times New Roman" w:cs="Times New Roman"/>
          <w:lang w:eastAsia="bg-BG"/>
        </w:rPr>
        <w:t>съгласно Решение №</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236/2007 г. на Министерския съвет </w:t>
      </w:r>
      <w:r w:rsidRPr="002F5664">
        <w:rPr>
          <w:rFonts w:ascii="Times New Roman" w:eastAsia="Times New Roman" w:hAnsi="Times New Roman" w:cs="Times New Roman"/>
          <w:lang w:eastAsia="bg-BG"/>
        </w:rPr>
        <w:lastRenderedPageBreak/>
        <w:t>за утвърждаване на списък на общинските пътища и последващи негови изменения и допълнения</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и съоръженията към тях, която ще бъде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rsidR="00002F8D" w:rsidRPr="002F5664" w:rsidRDefault="00002F8D" w:rsidP="00A16DC5">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 Програмата за управление на Правителството на Р</w:t>
      </w:r>
      <w:r w:rsidR="00A91A7A" w:rsidRPr="002F5664">
        <w:rPr>
          <w:rFonts w:ascii="Times New Roman" w:eastAsia="Times New Roman" w:hAnsi="Times New Roman" w:cs="Times New Roman"/>
          <w:lang w:eastAsia="bg-BG"/>
        </w:rPr>
        <w:t>епублика</w:t>
      </w:r>
      <w:r w:rsidRPr="002F5664">
        <w:rPr>
          <w:rFonts w:ascii="Times New Roman" w:eastAsia="Times New Roman" w:hAnsi="Times New Roman" w:cs="Times New Roman"/>
          <w:lang w:eastAsia="bg-BG"/>
        </w:rPr>
        <w:t xml:space="preserve"> България – </w:t>
      </w:r>
      <w:r w:rsidRPr="002F5664">
        <w:rPr>
          <w:rFonts w:ascii="Times New Roman" w:eastAsia="Times New Roman" w:hAnsi="Times New Roman" w:cs="Times New Roman"/>
          <w:bCs/>
          <w:iCs/>
          <w:color w:val="000000"/>
          <w:lang w:eastAsia="bg-BG"/>
        </w:rPr>
        <w:t>Приоритет 38 – „Устойчива политика за здравословна околна среда. Опазване и оползотворяване на природните ресурси“</w:t>
      </w:r>
      <w:r w:rsidRPr="002F5664">
        <w:rPr>
          <w:rFonts w:ascii="Times New Roman" w:eastAsia="Times New Roman" w:hAnsi="Times New Roman" w:cs="Times New Roman"/>
          <w:lang w:eastAsia="bg-BG"/>
        </w:rPr>
        <w:t xml:space="preserve">, </w:t>
      </w:r>
      <w:r w:rsidRPr="002F5664">
        <w:rPr>
          <w:rFonts w:ascii="Times New Roman" w:eastAsia="Times New Roman" w:hAnsi="Times New Roman" w:cs="Times New Roman"/>
          <w:bCs/>
          <w:iCs/>
          <w:color w:val="000000"/>
          <w:lang w:eastAsia="bg-BG"/>
        </w:rPr>
        <w:t>Цел 144</w:t>
      </w:r>
      <w:r w:rsidRPr="002F5664">
        <w:rPr>
          <w:rFonts w:ascii="Times New Roman" w:eastAsia="Times New Roman" w:hAnsi="Times New Roman" w:cs="Times New Roman"/>
          <w:color w:val="000000"/>
          <w:lang w:eastAsia="bg-BG"/>
        </w:rPr>
        <w:t xml:space="preserve">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w:t>
      </w:r>
      <w:r w:rsidRPr="002F5664">
        <w:rPr>
          <w:rFonts w:ascii="Times New Roman" w:eastAsia="Times New Roman" w:hAnsi="Times New Roman" w:cs="Times New Roman"/>
          <w:lang w:eastAsia="bg-BG"/>
        </w:rPr>
        <w:t xml:space="preserve"> </w:t>
      </w:r>
      <w:r w:rsidRPr="002F5664">
        <w:rPr>
          <w:rFonts w:ascii="Times New Roman" w:eastAsia="Times New Roman" w:hAnsi="Times New Roman" w:cs="Times New Roman"/>
          <w:color w:val="000000"/>
          <w:lang w:eastAsia="bg-BG"/>
        </w:rPr>
        <w:t>Мярка 568: Осъществяване на дейности за регистриране и мониторинг на свлачищните райони.</w:t>
      </w:r>
    </w:p>
    <w:p w:rsidR="00002F8D" w:rsidRPr="002F5664" w:rsidRDefault="00002F8D" w:rsidP="00A16DC5">
      <w:pPr>
        <w:spacing w:after="0" w:line="240" w:lineRule="auto"/>
        <w:ind w:firstLine="567"/>
        <w:jc w:val="both"/>
        <w:rPr>
          <w:rFonts w:ascii="Times New Roman" w:eastAsia="Times New Roman" w:hAnsi="Times New Roman" w:cs="Times New Roman"/>
          <w:color w:val="000000"/>
          <w:lang w:eastAsia="bg-BG"/>
        </w:rPr>
      </w:pPr>
      <w:r w:rsidRPr="002F5664">
        <w:rPr>
          <w:rFonts w:ascii="Times New Roman" w:eastAsia="Times New Roman" w:hAnsi="Times New Roman" w:cs="Times New Roman"/>
          <w:color w:val="000000"/>
          <w:lang w:eastAsia="bg-BG"/>
        </w:rPr>
        <w:t>Мярка 569: Предварителен контрол на инвестиционни намерения в свлачищни райони.</w:t>
      </w:r>
    </w:p>
    <w:p w:rsidR="00002F8D" w:rsidRPr="002F5664" w:rsidRDefault="00002F8D" w:rsidP="00A16DC5">
      <w:pPr>
        <w:spacing w:after="0" w:line="240" w:lineRule="auto"/>
        <w:ind w:firstLine="567"/>
        <w:jc w:val="both"/>
        <w:rPr>
          <w:rFonts w:ascii="Times New Roman" w:eastAsia="Times New Roman" w:hAnsi="Times New Roman" w:cs="Times New Roman"/>
          <w:color w:val="000000"/>
          <w:lang w:eastAsia="bg-BG"/>
        </w:rPr>
      </w:pPr>
      <w:r w:rsidRPr="002F5664">
        <w:rPr>
          <w:rFonts w:ascii="Times New Roman" w:eastAsia="Times New Roman" w:hAnsi="Times New Roman" w:cs="Times New Roman"/>
          <w:color w:val="000000"/>
          <w:lang w:eastAsia="bg-BG"/>
        </w:rPr>
        <w:t>Мярка 570: 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w:t>
      </w:r>
    </w:p>
    <w:p w:rsidR="00002F8D" w:rsidRPr="002F5664" w:rsidRDefault="00002F8D" w:rsidP="00A16DC5">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Свлачищата, ерозията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rsidR="00A91A7A" w:rsidRPr="002F5664" w:rsidRDefault="00A91A7A" w:rsidP="00A16DC5">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Политиката е свързана и с дейности за управление, поддържане и изграждане на ВиК инфраструктура, с цел осигуряване на съответствие с директивите на Европейския съюз в областта на водите и устойчивост при предоставяне на ВиК услугите.</w:t>
      </w:r>
    </w:p>
    <w:p w:rsidR="00002F8D" w:rsidRPr="002F5664" w:rsidRDefault="00002F8D" w:rsidP="00A16DC5">
      <w:pPr>
        <w:spacing w:after="0" w:line="240" w:lineRule="auto"/>
        <w:ind w:right="46" w:firstLine="567"/>
        <w:jc w:val="both"/>
        <w:rPr>
          <w:rFonts w:ascii="Times New Roman" w:eastAsia="Calibri" w:hAnsi="Times New Roman" w:cs="Times New Roman"/>
          <w:lang w:eastAsia="bg-BG"/>
        </w:rPr>
      </w:pPr>
      <w:r w:rsidRPr="002F5664">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2F5664">
        <w:rPr>
          <w:rFonts w:ascii="Times New Roman" w:eastAsia="Calibri" w:hAnsi="Times New Roman" w:cs="Times New Roman"/>
          <w:color w:val="000000"/>
          <w:lang w:eastAsia="bg-BG"/>
        </w:rPr>
        <w:t xml:space="preserve">, координацията между отделните ведомства, </w:t>
      </w:r>
      <w:r w:rsidRPr="002F5664">
        <w:rPr>
          <w:rFonts w:ascii="Times New Roman" w:eastAsia="Calibri" w:hAnsi="Times New Roman" w:cs="Times New Roman"/>
          <w:lang w:eastAsia="bg-BG"/>
        </w:rPr>
        <w:t>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002F8D" w:rsidRPr="002F5664" w:rsidRDefault="00002F8D" w:rsidP="00A16DC5">
      <w:pPr>
        <w:spacing w:after="0" w:line="240" w:lineRule="auto"/>
        <w:ind w:right="-3" w:firstLine="567"/>
        <w:jc w:val="both"/>
        <w:rPr>
          <w:rFonts w:ascii="Times New Roman" w:hAnsi="Times New Roman" w:cs="Times New Roman"/>
          <w:b/>
          <w:i/>
          <w:color w:val="0000CC"/>
        </w:rPr>
      </w:pPr>
      <w:r w:rsidRPr="002F5664">
        <w:rPr>
          <w:rFonts w:ascii="Times New Roman" w:eastAsia="Times New Roman" w:hAnsi="Times New Roman" w:cs="Times New Roman"/>
          <w:lang w:eastAsia="bg-BG"/>
        </w:rPr>
        <w:t>През периода се предвижда и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и абразионни процеси, както и нови такива, избрани по определени критерии.</w:t>
      </w:r>
    </w:p>
    <w:p w:rsidR="00002F8D" w:rsidRDefault="00002F8D" w:rsidP="00A16DC5">
      <w:pPr>
        <w:spacing w:after="0" w:line="240" w:lineRule="auto"/>
        <w:ind w:right="-3" w:firstLine="567"/>
        <w:jc w:val="both"/>
        <w:rPr>
          <w:rFonts w:ascii="Times New Roman" w:hAnsi="Times New Roman" w:cs="Times New Roman"/>
          <w:b/>
          <w:i/>
          <w:color w:val="0000CC"/>
        </w:rPr>
      </w:pPr>
    </w:p>
    <w:p w:rsidR="00E43E3B" w:rsidRDefault="000864C8" w:rsidP="00A16DC5">
      <w:pPr>
        <w:spacing w:after="0" w:line="240" w:lineRule="auto"/>
        <w:ind w:right="-3"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 xml:space="preserve">Стратегически </w:t>
      </w:r>
      <w:r w:rsidR="00F76BE1" w:rsidRPr="003B4987">
        <w:rPr>
          <w:rFonts w:ascii="Times New Roman" w:hAnsi="Times New Roman" w:cs="Times New Roman"/>
          <w:b/>
          <w:i/>
          <w:color w:val="0000CC"/>
        </w:rPr>
        <w:t xml:space="preserve">и оперативни </w:t>
      </w:r>
      <w:r w:rsidRPr="003B4987">
        <w:rPr>
          <w:rFonts w:ascii="Times New Roman" w:hAnsi="Times New Roman" w:cs="Times New Roman"/>
          <w:b/>
          <w:i/>
          <w:color w:val="0000CC"/>
        </w:rPr>
        <w:t>цели</w:t>
      </w:r>
    </w:p>
    <w:p w:rsidR="00E43E3B" w:rsidRPr="00E43E3B" w:rsidRDefault="00E43E3B" w:rsidP="00A16DC5">
      <w:pPr>
        <w:spacing w:after="0" w:line="240" w:lineRule="auto"/>
        <w:ind w:right="-3" w:firstLine="567"/>
        <w:jc w:val="both"/>
        <w:rPr>
          <w:rFonts w:ascii="Times New Roman" w:hAnsi="Times New Roman" w:cs="Times New Roman"/>
          <w:b/>
          <w:i/>
          <w:color w:val="0000CC"/>
          <w:lang w:val="en-US"/>
        </w:rPr>
      </w:pPr>
      <w:r w:rsidRPr="00E43E3B">
        <w:rPr>
          <w:rFonts w:ascii="Times New Roman" w:hAnsi="Times New Roman" w:cs="Times New Roman"/>
        </w:rPr>
        <w:t>Ефективното поддържане, модернизация и развитие на транспортната инфраструктура е един от приоритетите, заложени в Програмата за управление на Правителството на Република България за периода 2017-2021 г. който включва конкретни цели и мерки за реализирането му.</w:t>
      </w:r>
    </w:p>
    <w:p w:rsidR="00E43E3B" w:rsidRPr="00E43E3B" w:rsidRDefault="00E43E3B" w:rsidP="00A16DC5">
      <w:pPr>
        <w:tabs>
          <w:tab w:val="left" w:pos="851"/>
        </w:tabs>
        <w:spacing w:after="0" w:line="240" w:lineRule="auto"/>
        <w:ind w:right="-3" w:firstLine="567"/>
        <w:jc w:val="both"/>
        <w:rPr>
          <w:rFonts w:ascii="Times New Roman" w:hAnsi="Times New Roman" w:cs="Times New Roman"/>
        </w:rPr>
      </w:pPr>
      <w:r w:rsidRPr="00E43E3B">
        <w:rPr>
          <w:rFonts w:ascii="Times New Roman" w:hAnsi="Times New Roman" w:cs="Times New Roman"/>
        </w:rPr>
        <w:t>АПИ изпълнява правителствената програма в областта на транспортната инфраструктура чрез поставени цели и мерки, а именно:</w:t>
      </w:r>
    </w:p>
    <w:p w:rsidR="00E43E3B" w:rsidRPr="00E43E3B" w:rsidRDefault="00E43E3B"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E43E3B">
        <w:rPr>
          <w:rFonts w:ascii="Times New Roman" w:hAnsi="Times New Roman" w:cs="Times New Roman"/>
        </w:rPr>
        <w:t xml:space="preserve">Въвеждане на ефективен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w:t>
      </w:r>
      <w:r w:rsidRPr="00E43E3B">
        <w:rPr>
          <w:rFonts w:ascii="Times New Roman" w:hAnsi="Times New Roman" w:cs="Times New Roman"/>
        </w:rPr>
        <w:lastRenderedPageBreak/>
        <w:t>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w:t>
      </w:r>
    </w:p>
    <w:p w:rsidR="00E43E3B" w:rsidRPr="00E43E3B" w:rsidRDefault="00E43E3B"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E43E3B">
        <w:rPr>
          <w:rFonts w:ascii="Times New Roman" w:hAnsi="Times New Roman" w:cs="Times New Roman"/>
        </w:rPr>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„Европа“, Скоростен път Видин – Ботевград, AM „Русе – Велико Търново“, AM „Черно море“.</w:t>
      </w:r>
    </w:p>
    <w:p w:rsidR="00740C65" w:rsidRDefault="00E43E3B"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E43E3B">
        <w:rPr>
          <w:rFonts w:ascii="Times New Roman" w:hAnsi="Times New Roman" w:cs="Times New Roman"/>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r w:rsidR="00740C65" w:rsidRPr="002F5664">
        <w:rPr>
          <w:rFonts w:ascii="Times New Roman" w:hAnsi="Times New Roman" w:cs="Times New Roman"/>
        </w:rPr>
        <w:t>Качествено транспортно обслужване по общинските пътища;</w:t>
      </w:r>
    </w:p>
    <w:p w:rsidR="00E43E3B" w:rsidRPr="002F5664" w:rsidRDefault="00E43E3B" w:rsidP="00A16DC5">
      <w:pPr>
        <w:tabs>
          <w:tab w:val="left" w:pos="567"/>
          <w:tab w:val="left" w:pos="851"/>
        </w:tabs>
        <w:spacing w:after="0" w:line="240" w:lineRule="auto"/>
        <w:ind w:left="567" w:right="-3"/>
        <w:jc w:val="both"/>
        <w:rPr>
          <w:rFonts w:ascii="Times New Roman" w:hAnsi="Times New Roman" w:cs="Times New Roman"/>
        </w:rPr>
      </w:pPr>
      <w:r>
        <w:rPr>
          <w:rFonts w:ascii="Times New Roman" w:hAnsi="Times New Roman" w:cs="Times New Roman"/>
        </w:rPr>
        <w:t>Други стратегически цели, които се изпълняват по политиката са свързани с:</w:t>
      </w:r>
    </w:p>
    <w:p w:rsidR="00740C65" w:rsidRPr="002F5664" w:rsidRDefault="00740C65"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Подобряване на качеството на жизнената среда;</w:t>
      </w:r>
    </w:p>
    <w:p w:rsidR="00740C65" w:rsidRPr="002F5664" w:rsidRDefault="00740C65"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2F5664">
        <w:rPr>
          <w:rFonts w:ascii="Times New Roman" w:hAnsi="Times New Roman" w:cs="Times New Roman"/>
        </w:rPr>
        <w:t>кото и Черноморското крайбрежие;</w:t>
      </w:r>
    </w:p>
    <w:p w:rsidR="00740C65" w:rsidRPr="002F5664" w:rsidRDefault="00740C65" w:rsidP="00A16DC5">
      <w:pPr>
        <w:numPr>
          <w:ilvl w:val="0"/>
          <w:numId w:val="20"/>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Нормативна и приложна дейност в областта на пътната инфраструктура;</w:t>
      </w:r>
    </w:p>
    <w:p w:rsidR="00740C65" w:rsidRPr="002F5664" w:rsidRDefault="00002F8D" w:rsidP="00A16DC5">
      <w:pPr>
        <w:numPr>
          <w:ilvl w:val="0"/>
          <w:numId w:val="20"/>
        </w:numPr>
        <w:tabs>
          <w:tab w:val="left" w:pos="851"/>
        </w:tabs>
        <w:spacing w:after="0" w:line="240" w:lineRule="auto"/>
        <w:ind w:left="0" w:right="-3" w:firstLine="567"/>
        <w:jc w:val="both"/>
        <w:rPr>
          <w:rFonts w:ascii="Times New Roman" w:hAnsi="Times New Roman" w:cs="Times New Roman"/>
        </w:rPr>
      </w:pPr>
      <w:r w:rsidRPr="002F5664">
        <w:rPr>
          <w:rFonts w:ascii="Times New Roman" w:eastAsia="Times New Roman" w:hAnsi="Times New Roman" w:cs="Times New Roman"/>
          <w:lang w:eastAsia="bg-BG"/>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r w:rsidR="00740C65" w:rsidRPr="002F5664">
        <w:rPr>
          <w:rFonts w:ascii="Times New Roman" w:hAnsi="Times New Roman" w:cs="Times New Roman"/>
        </w:rPr>
        <w:t>;</w:t>
      </w:r>
    </w:p>
    <w:p w:rsidR="00EC500F" w:rsidRPr="002F5664" w:rsidRDefault="00740C65" w:rsidP="00A16DC5">
      <w:pPr>
        <w:numPr>
          <w:ilvl w:val="0"/>
          <w:numId w:val="20"/>
        </w:numPr>
        <w:tabs>
          <w:tab w:val="left" w:pos="851"/>
        </w:tabs>
        <w:spacing w:after="0" w:line="240" w:lineRule="auto"/>
        <w:ind w:left="0" w:right="-3" w:firstLine="567"/>
        <w:jc w:val="both"/>
        <w:rPr>
          <w:rFonts w:ascii="Times New Roman" w:hAnsi="Times New Roman" w:cs="Times New Roman"/>
          <w:color w:val="00B050"/>
        </w:rPr>
      </w:pPr>
      <w:r w:rsidRPr="002F5664">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2F5664">
        <w:rPr>
          <w:rFonts w:ascii="Times New Roman" w:hAnsi="Times New Roman" w:cs="Times New Roman"/>
        </w:rPr>
        <w:t>;</w:t>
      </w:r>
    </w:p>
    <w:p w:rsidR="009B0A12" w:rsidRPr="002F5664" w:rsidRDefault="005D0158" w:rsidP="00A16DC5">
      <w:pPr>
        <w:pStyle w:val="ListParagraph"/>
        <w:numPr>
          <w:ilvl w:val="0"/>
          <w:numId w:val="20"/>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Постигане на </w:t>
      </w:r>
      <w:r w:rsidR="004C65AA" w:rsidRPr="002F5664">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r w:rsidR="004C65AA" w:rsidRPr="002F5664">
        <w:rPr>
          <w:rFonts w:ascii="Times New Roman" w:eastAsia="Times New Roman" w:hAnsi="Times New Roman"/>
          <w:lang w:eastAsia="bg-BG"/>
        </w:rPr>
        <w:tab/>
      </w:r>
      <w:r w:rsidR="009B0A12"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F6A91" w:rsidRPr="002F5664" w:rsidRDefault="000F6A91" w:rsidP="00A16DC5">
      <w:pPr>
        <w:pStyle w:val="ListParagraph"/>
        <w:numPr>
          <w:ilvl w:val="0"/>
          <w:numId w:val="20"/>
        </w:numPr>
        <w:spacing w:after="0" w:line="240" w:lineRule="auto"/>
        <w:ind w:hanging="219"/>
        <w:rPr>
          <w:rFonts w:ascii="Times New Roman" w:eastAsia="Times New Roman" w:hAnsi="Times New Roman"/>
          <w:lang w:eastAsia="bg-BG"/>
        </w:rPr>
      </w:pPr>
      <w:r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2F5664" w:rsidRDefault="000D773F" w:rsidP="00A16DC5">
      <w:pPr>
        <w:pStyle w:val="ListParagraph"/>
        <w:numPr>
          <w:ilvl w:val="0"/>
          <w:numId w:val="20"/>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hAnsi="Times New Roman"/>
        </w:rPr>
        <w:t>Повишаване ефективността на инвестициите чрез планиране на регионално ниво;</w:t>
      </w:r>
    </w:p>
    <w:p w:rsidR="000D773F" w:rsidRPr="002F5664" w:rsidRDefault="000D773F"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hAnsi="Times New Roman"/>
        </w:rPr>
        <w:t xml:space="preserve">Повишаване ефективността при предоставяне на „ВиК“ услугите; </w:t>
      </w:r>
    </w:p>
    <w:p w:rsidR="000D773F" w:rsidRPr="002F5664" w:rsidRDefault="000D773F"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2F5664" w:rsidRDefault="000D773F"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на качеството на питейната вода;</w:t>
      </w:r>
    </w:p>
    <w:p w:rsidR="000D773F" w:rsidRPr="002F5664" w:rsidRDefault="000D773F"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Отвеждане на отпадъчните води от насе</w:t>
      </w:r>
      <w:r w:rsidR="00E17B62" w:rsidRPr="002F5664">
        <w:rPr>
          <w:rFonts w:ascii="Times New Roman" w:eastAsia="Times New Roman" w:hAnsi="Times New Roman"/>
          <w:lang w:eastAsia="bg-BG"/>
        </w:rPr>
        <w:t>лените места и пречистването им;</w:t>
      </w:r>
    </w:p>
    <w:p w:rsidR="00351A75" w:rsidRPr="002F5664" w:rsidRDefault="00351A75"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2F5664">
        <w:rPr>
          <w:rFonts w:ascii="Times New Roman" w:eastAsia="Times New Roman" w:hAnsi="Times New Roman"/>
          <w:lang w:eastAsia="bg-BG"/>
        </w:rPr>
        <w:t>о-историческото наследство;</w:t>
      </w:r>
    </w:p>
    <w:p w:rsidR="00351A75" w:rsidRPr="002F5664" w:rsidRDefault="00351A75"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2F5664" w:rsidRDefault="00351A75"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351A75" w:rsidRPr="002F5664" w:rsidRDefault="00351A75" w:rsidP="00A16DC5">
      <w:pPr>
        <w:pStyle w:val="ListParagraph"/>
        <w:numPr>
          <w:ilvl w:val="0"/>
          <w:numId w:val="20"/>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0701DB" w:rsidRPr="002F5664" w:rsidRDefault="000701DB" w:rsidP="00A16DC5">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2F5664" w:rsidRDefault="000864C8" w:rsidP="00A16DC5">
      <w:pPr>
        <w:pStyle w:val="ListParagraph"/>
        <w:tabs>
          <w:tab w:val="left" w:pos="851"/>
        </w:tabs>
        <w:spacing w:after="0" w:line="240" w:lineRule="auto"/>
        <w:ind w:left="0" w:firstLine="567"/>
        <w:jc w:val="both"/>
        <w:rPr>
          <w:rFonts w:ascii="Times New Roman" w:hAnsi="Times New Roman"/>
          <w:b/>
          <w:i/>
          <w:color w:val="0000CC"/>
          <w:lang w:val="en-US"/>
        </w:rPr>
      </w:pPr>
      <w:r w:rsidRPr="002F5664">
        <w:rPr>
          <w:rFonts w:ascii="Times New Roman" w:hAnsi="Times New Roman"/>
          <w:b/>
          <w:i/>
          <w:color w:val="0000CC"/>
        </w:rPr>
        <w:t>Полза/ефект за обществото</w:t>
      </w:r>
    </w:p>
    <w:p w:rsidR="00EC500F" w:rsidRPr="002F5664" w:rsidRDefault="00EC500F"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w:t>
      </w:r>
      <w:r w:rsidR="00E41A38" w:rsidRPr="002F5664">
        <w:rPr>
          <w:rFonts w:ascii="Times New Roman" w:hAnsi="Times New Roman" w:cs="Times New Roman"/>
        </w:rPr>
        <w:t>лизиране/подобряване или ремонт;</w:t>
      </w:r>
    </w:p>
    <w:p w:rsidR="00EC500F" w:rsidRPr="002F5664" w:rsidRDefault="00EC500F"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w:t>
      </w:r>
      <w:r w:rsidRPr="002F5664">
        <w:rPr>
          <w:rFonts w:ascii="Times New Roman" w:hAnsi="Times New Roman" w:cs="Times New Roman"/>
        </w:rPr>
        <w:lastRenderedPageBreak/>
        <w:t>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E41A38" w:rsidRPr="002F5664">
        <w:rPr>
          <w:rFonts w:ascii="Times New Roman" w:hAnsi="Times New Roman" w:cs="Times New Roman"/>
        </w:rPr>
        <w:t>они с икономическите центрове;</w:t>
      </w:r>
    </w:p>
    <w:p w:rsidR="00EC500F" w:rsidRPr="002F5664" w:rsidRDefault="00EC500F"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w:t>
      </w:r>
      <w:r w:rsidR="00E41A38" w:rsidRPr="002F5664">
        <w:rPr>
          <w:rFonts w:ascii="Times New Roman" w:hAnsi="Times New Roman" w:cs="Times New Roman"/>
        </w:rPr>
        <w:t xml:space="preserve"> проектите за ново строителство;</w:t>
      </w:r>
    </w:p>
    <w:p w:rsidR="00EC500F" w:rsidRPr="002F5664" w:rsidRDefault="00EC500F"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E41A38" w:rsidRPr="002F5664">
        <w:rPr>
          <w:rFonts w:ascii="Times New Roman" w:hAnsi="Times New Roman" w:cs="Times New Roman"/>
        </w:rPr>
        <w:t>;</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Интегриране на националната пътна мрежа с европейската транспортна  инфраструктура;</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актуална нормативна база в областта на пътното дело;</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Постигане на устойчива и достъпна общинска пътна мрежа</w:t>
      </w:r>
      <w:r w:rsidRPr="002F5664">
        <w:rPr>
          <w:rFonts w:ascii="Times New Roman" w:hAnsi="Times New Roman" w:cs="Times New Roman"/>
          <w:lang w:val="en-US"/>
        </w:rPr>
        <w:t>;</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2F5664" w:rsidRDefault="00AA42E4" w:rsidP="00A16DC5">
      <w:pPr>
        <w:numPr>
          <w:ilvl w:val="0"/>
          <w:numId w:val="49"/>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 xml:space="preserve">Възстановяване и защита на </w:t>
      </w:r>
      <w:r w:rsidR="00845B73" w:rsidRPr="002F5664">
        <w:rPr>
          <w:rFonts w:ascii="Times New Roman" w:hAnsi="Times New Roman" w:cs="Times New Roman"/>
        </w:rPr>
        <w:t xml:space="preserve">техническата </w:t>
      </w:r>
      <w:r w:rsidRPr="002F5664">
        <w:rPr>
          <w:rFonts w:ascii="Times New Roman" w:hAnsi="Times New Roman" w:cs="Times New Roman"/>
        </w:rPr>
        <w:t xml:space="preserve">инфраструктура и терените, засегнати и застрашени от свлачища, абразия по Черноморското крайбрежие и </w:t>
      </w:r>
      <w:r w:rsidR="00E41A38" w:rsidRPr="002F5664">
        <w:rPr>
          <w:rFonts w:ascii="Times New Roman" w:hAnsi="Times New Roman" w:cs="Times New Roman"/>
        </w:rPr>
        <w:t>ерозия по Дунавското крайбрежие;</w:t>
      </w:r>
    </w:p>
    <w:p w:rsidR="00CF697A" w:rsidRPr="002F5664" w:rsidRDefault="00CF697A" w:rsidP="00A16DC5">
      <w:pPr>
        <w:pStyle w:val="ListParagraph"/>
        <w:numPr>
          <w:ilvl w:val="0"/>
          <w:numId w:val="49"/>
        </w:numPr>
        <w:tabs>
          <w:tab w:val="left" w:pos="851"/>
        </w:tabs>
        <w:spacing w:after="0" w:line="240" w:lineRule="auto"/>
        <w:ind w:left="0" w:firstLine="567"/>
        <w:jc w:val="both"/>
        <w:rPr>
          <w:rFonts w:ascii="Times New Roman" w:hAnsi="Times New Roman"/>
          <w:bCs/>
          <w:iCs/>
        </w:rPr>
      </w:pPr>
      <w:r w:rsidRPr="002F5664">
        <w:rPr>
          <w:rFonts w:ascii="Times New Roman" w:hAnsi="Times New Roman"/>
          <w:bCs/>
          <w:iCs/>
        </w:rPr>
        <w:t>Реализация на инвестиционните намерения и подобряване на инвестиционния климат;</w:t>
      </w:r>
    </w:p>
    <w:p w:rsidR="00CF697A" w:rsidRPr="002F5664" w:rsidRDefault="00CF697A" w:rsidP="00A16DC5">
      <w:pPr>
        <w:pStyle w:val="ListParagraph"/>
        <w:numPr>
          <w:ilvl w:val="0"/>
          <w:numId w:val="49"/>
        </w:numPr>
        <w:tabs>
          <w:tab w:val="left" w:pos="851"/>
        </w:tabs>
        <w:spacing w:after="0" w:line="240" w:lineRule="auto"/>
        <w:ind w:left="0" w:firstLine="567"/>
        <w:jc w:val="both"/>
        <w:rPr>
          <w:rFonts w:ascii="Times New Roman" w:hAnsi="Times New Roman"/>
          <w:bCs/>
          <w:iCs/>
        </w:rPr>
      </w:pPr>
      <w:r w:rsidRPr="002F5664">
        <w:rPr>
          <w:rFonts w:ascii="Times New Roman" w:hAnsi="Times New Roman"/>
          <w:bCs/>
          <w:iCs/>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CF697A" w:rsidRPr="002F5664" w:rsidRDefault="00CF697A" w:rsidP="00A16DC5">
      <w:pPr>
        <w:pStyle w:val="ListParagraph"/>
        <w:numPr>
          <w:ilvl w:val="0"/>
          <w:numId w:val="49"/>
        </w:numPr>
        <w:tabs>
          <w:tab w:val="left" w:pos="851"/>
        </w:tabs>
        <w:spacing w:after="0" w:line="240" w:lineRule="auto"/>
        <w:ind w:left="0" w:firstLine="567"/>
        <w:jc w:val="both"/>
        <w:rPr>
          <w:rFonts w:ascii="Times New Roman" w:hAnsi="Times New Roman"/>
          <w:bCs/>
          <w:iCs/>
        </w:rPr>
      </w:pPr>
      <w:r w:rsidRPr="002F5664">
        <w:rPr>
          <w:rFonts w:ascii="Times New Roman" w:hAnsi="Times New Roman"/>
          <w:bCs/>
          <w:iCs/>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CF697A" w:rsidRPr="002F5664" w:rsidRDefault="00CF697A"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hAnsi="Times New Roman"/>
          <w:bCs/>
          <w:iCs/>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E41A38" w:rsidRPr="002F5664">
        <w:rPr>
          <w:rFonts w:ascii="Times New Roman" w:hAnsi="Times New Roman"/>
          <w:bCs/>
          <w:iCs/>
        </w:rPr>
        <w:t>местно ниво на Съвета на Европа;</w:t>
      </w:r>
    </w:p>
    <w:p w:rsidR="00B33BE2" w:rsidRPr="002F5664" w:rsidRDefault="00B33BE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Устойчиво и балансирано социално-икономическо развитие;</w:t>
      </w:r>
    </w:p>
    <w:p w:rsidR="00B33BE2" w:rsidRPr="002F5664" w:rsidRDefault="00B33BE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Опазване на околната среда; </w:t>
      </w:r>
    </w:p>
    <w:p w:rsidR="00B33BE2" w:rsidRPr="002F5664" w:rsidRDefault="00B33BE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Опазване на обектите на културно-историческото наследство;</w:t>
      </w:r>
    </w:p>
    <w:p w:rsidR="00B33BE2" w:rsidRPr="002F5664" w:rsidRDefault="00B33BE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rsidR="00B33BE2" w:rsidRPr="002F5664" w:rsidRDefault="00B33BE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и развитие на техническата инфраструктура и за благоустрояване на урбанизираните територии (населени места и селищни образувания);</w:t>
      </w:r>
    </w:p>
    <w:p w:rsidR="00221932" w:rsidRPr="002F5664" w:rsidRDefault="0022193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качеството</w:t>
      </w:r>
      <w:r w:rsidR="00E60DAD" w:rsidRPr="002F5664">
        <w:rPr>
          <w:rFonts w:ascii="Times New Roman" w:eastAsia="Times New Roman" w:hAnsi="Times New Roman"/>
          <w:lang w:eastAsia="bg-BG"/>
        </w:rPr>
        <w:t xml:space="preserve"> на питейните</w:t>
      </w:r>
      <w:r w:rsidR="00E60DAD" w:rsidRPr="002F5664">
        <w:rPr>
          <w:rFonts w:ascii="Times New Roman" w:eastAsia="Times New Roman" w:hAnsi="Times New Roman"/>
          <w:lang w:val="en-US" w:eastAsia="bg-BG"/>
        </w:rPr>
        <w:t xml:space="preserve"> </w:t>
      </w:r>
      <w:r w:rsidRPr="002F5664">
        <w:rPr>
          <w:rFonts w:ascii="Times New Roman" w:eastAsia="Times New Roman" w:hAnsi="Times New Roman"/>
          <w:lang w:eastAsia="bg-BG"/>
        </w:rPr>
        <w:t>води;</w:t>
      </w:r>
    </w:p>
    <w:p w:rsidR="00221932" w:rsidRPr="002F5664" w:rsidRDefault="0022193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Непрекъснатост на водоснабдяването;</w:t>
      </w:r>
    </w:p>
    <w:p w:rsidR="00221932" w:rsidRPr="002F5664" w:rsidRDefault="00221932"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Увеличаване на процента на отведени</w:t>
      </w:r>
      <w:r w:rsidR="005A480E" w:rsidRPr="002F5664">
        <w:rPr>
          <w:rFonts w:ascii="Times New Roman" w:eastAsia="Times New Roman" w:hAnsi="Times New Roman"/>
          <w:lang w:eastAsia="bg-BG"/>
        </w:rPr>
        <w:t>те и пречистени отпадъчни води;</w:t>
      </w:r>
    </w:p>
    <w:p w:rsidR="005A480E" w:rsidRPr="002F5664" w:rsidRDefault="005A480E" w:rsidP="00A16DC5">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Приходите от пътни такси са финансов инструмент за постигането на икономическа ефективност чрез поддръжка, модернизация и развитие на пътната инфраструктура и са мотив за законодателни предложения във връзка с прилагане и разработка бъдещи инвестиционни проекти.</w:t>
      </w:r>
    </w:p>
    <w:p w:rsidR="00461415" w:rsidRPr="002F5664" w:rsidRDefault="00461415" w:rsidP="00A16DC5">
      <w:pPr>
        <w:pStyle w:val="ListParagraph"/>
        <w:spacing w:after="0" w:line="240" w:lineRule="auto"/>
        <w:ind w:left="0" w:firstLine="567"/>
        <w:jc w:val="both"/>
        <w:rPr>
          <w:rFonts w:ascii="Times New Roman" w:eastAsia="Times New Roman" w:hAnsi="Times New Roman"/>
          <w:lang w:val="en-US" w:eastAsia="bg-BG"/>
        </w:rPr>
      </w:pPr>
    </w:p>
    <w:p w:rsidR="000864C8" w:rsidRPr="002F5664" w:rsidRDefault="000864C8" w:rsidP="00A16DC5">
      <w:pPr>
        <w:spacing w:after="0" w:line="240" w:lineRule="auto"/>
        <w:ind w:firstLine="567"/>
        <w:jc w:val="both"/>
        <w:rPr>
          <w:rFonts w:ascii="Times New Roman" w:hAnsi="Times New Roman" w:cs="Times New Roman"/>
          <w:b/>
          <w:i/>
          <w:color w:val="0000CC"/>
          <w:lang w:val="en-US"/>
        </w:rPr>
      </w:pPr>
      <w:r w:rsidRPr="002F5664">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2F5664" w:rsidRDefault="00AA27A0" w:rsidP="00A16DC5">
      <w:pPr>
        <w:pStyle w:val="ListParagraph"/>
        <w:numPr>
          <w:ilvl w:val="0"/>
          <w:numId w:val="5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Министерски съвет, </w:t>
      </w:r>
      <w:r w:rsidR="00094E33" w:rsidRPr="002F5664">
        <w:rPr>
          <w:rFonts w:ascii="Times New Roman" w:eastAsia="Times New Roman" w:hAnsi="Times New Roman"/>
          <w:lang w:eastAsia="bg-BG"/>
        </w:rPr>
        <w:t>м</w:t>
      </w:r>
      <w:r w:rsidR="007D50A5" w:rsidRPr="002F5664">
        <w:rPr>
          <w:rFonts w:ascii="Times New Roman" w:eastAsia="Times New Roman" w:hAnsi="Times New Roman"/>
          <w:lang w:eastAsia="bg-BG"/>
        </w:rPr>
        <w:t>инистерства</w:t>
      </w:r>
      <w:r w:rsidR="00DC5037" w:rsidRPr="002F5664">
        <w:rPr>
          <w:rFonts w:ascii="Times New Roman" w:eastAsia="Times New Roman" w:hAnsi="Times New Roman"/>
          <w:lang w:eastAsia="bg-BG"/>
        </w:rPr>
        <w:t>;</w:t>
      </w:r>
    </w:p>
    <w:p w:rsidR="00DC5037" w:rsidRPr="002F5664" w:rsidRDefault="007D50A5" w:rsidP="00A16DC5">
      <w:pPr>
        <w:pStyle w:val="ListParagraph"/>
        <w:numPr>
          <w:ilvl w:val="0"/>
          <w:numId w:val="5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Областни и общински администрации</w:t>
      </w:r>
      <w:r w:rsidR="00E41A38" w:rsidRPr="002F5664">
        <w:rPr>
          <w:rFonts w:ascii="Times New Roman" w:eastAsia="Times New Roman" w:hAnsi="Times New Roman"/>
          <w:lang w:eastAsia="bg-BG"/>
        </w:rPr>
        <w:t>;</w:t>
      </w:r>
    </w:p>
    <w:p w:rsidR="00A8475A" w:rsidRPr="002F5664" w:rsidRDefault="00DC5037" w:rsidP="00A16DC5">
      <w:pPr>
        <w:pStyle w:val="ListParagraph"/>
        <w:numPr>
          <w:ilvl w:val="0"/>
          <w:numId w:val="5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Структури </w:t>
      </w:r>
      <w:r w:rsidR="00D15CC3" w:rsidRPr="002F5664">
        <w:rPr>
          <w:rFonts w:ascii="Times New Roman" w:eastAsia="Times New Roman" w:hAnsi="Times New Roman"/>
          <w:lang w:eastAsia="bg-BG"/>
        </w:rPr>
        <w:t>в</w:t>
      </w:r>
      <w:r w:rsidR="00CF41B4" w:rsidRPr="002F5664">
        <w:rPr>
          <w:rFonts w:ascii="Times New Roman" w:eastAsia="Times New Roman" w:hAnsi="Times New Roman"/>
          <w:lang w:eastAsia="bg-BG"/>
        </w:rPr>
        <w:t xml:space="preserve"> МРРБ, </w:t>
      </w:r>
      <w:r w:rsidR="00A8475A" w:rsidRPr="002F5664">
        <w:rPr>
          <w:rFonts w:ascii="Times New Roman" w:hAnsi="Times New Roman"/>
        </w:rPr>
        <w:t>„Геозащита” ЕООД – Варна, Плевен и Перник</w:t>
      </w:r>
      <w:r w:rsidR="00E41A38" w:rsidRPr="002F5664">
        <w:rPr>
          <w:rFonts w:ascii="Times New Roman" w:hAnsi="Times New Roman"/>
        </w:rPr>
        <w:t>;</w:t>
      </w:r>
    </w:p>
    <w:p w:rsidR="00A65F79" w:rsidRPr="002F5664" w:rsidRDefault="000A323F" w:rsidP="00A16DC5">
      <w:pPr>
        <w:pStyle w:val="ListParagraph"/>
        <w:numPr>
          <w:ilvl w:val="0"/>
          <w:numId w:val="5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К</w:t>
      </w:r>
      <w:r w:rsidR="00083A3F" w:rsidRPr="002F5664">
        <w:rPr>
          <w:rFonts w:ascii="Times New Roman" w:eastAsia="Times New Roman" w:hAnsi="Times New Roman"/>
          <w:lang w:eastAsia="bg-BG"/>
        </w:rPr>
        <w:t>омисия</w:t>
      </w:r>
      <w:r w:rsidRPr="002F5664">
        <w:rPr>
          <w:rFonts w:ascii="Times New Roman" w:eastAsia="Times New Roman" w:hAnsi="Times New Roman"/>
          <w:lang w:eastAsia="bg-BG"/>
        </w:rPr>
        <w:t>та</w:t>
      </w:r>
      <w:r w:rsidR="00083A3F" w:rsidRPr="002F5664">
        <w:rPr>
          <w:rFonts w:ascii="Times New Roman" w:eastAsia="Times New Roman" w:hAnsi="Times New Roman"/>
          <w:lang w:eastAsia="bg-BG"/>
        </w:rPr>
        <w:t xml:space="preserve"> за енергийно и водно регулиране</w:t>
      </w:r>
      <w:r w:rsidR="00A65F79" w:rsidRPr="002F5664">
        <w:rPr>
          <w:rFonts w:ascii="Times New Roman" w:eastAsia="Times New Roman" w:hAnsi="Times New Roman"/>
          <w:lang w:eastAsia="bg-BG"/>
        </w:rPr>
        <w:t>;</w:t>
      </w:r>
    </w:p>
    <w:p w:rsidR="007D50A5" w:rsidRPr="002F5664" w:rsidRDefault="00083A3F" w:rsidP="00A16DC5">
      <w:pPr>
        <w:pStyle w:val="ListParagraph"/>
        <w:numPr>
          <w:ilvl w:val="0"/>
          <w:numId w:val="50"/>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В</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и</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К дру</w:t>
      </w:r>
      <w:r w:rsidR="00316925" w:rsidRPr="002F5664">
        <w:rPr>
          <w:rFonts w:ascii="Times New Roman" w:eastAsia="Times New Roman" w:hAnsi="Times New Roman"/>
          <w:lang w:eastAsia="bg-BG"/>
        </w:rPr>
        <w:t>жества, Асоциации по ВиК и др</w:t>
      </w:r>
      <w:r w:rsidRPr="002F5664">
        <w:rPr>
          <w:rFonts w:ascii="Times New Roman" w:eastAsia="Times New Roman" w:hAnsi="Times New Roman"/>
          <w:lang w:eastAsia="bg-BG"/>
        </w:rPr>
        <w:t>.</w:t>
      </w:r>
    </w:p>
    <w:p w:rsidR="00C75551" w:rsidRPr="002F5664" w:rsidRDefault="00C75551" w:rsidP="00A16DC5">
      <w:pPr>
        <w:tabs>
          <w:tab w:val="left" w:pos="851"/>
        </w:tabs>
        <w:spacing w:after="0" w:line="240" w:lineRule="auto"/>
        <w:ind w:left="567"/>
        <w:jc w:val="both"/>
        <w:rPr>
          <w:rFonts w:ascii="Times New Roman" w:eastAsia="Times New Roman" w:hAnsi="Times New Roman"/>
          <w:lang w:val="en-US" w:eastAsia="bg-BG"/>
        </w:rPr>
      </w:pPr>
    </w:p>
    <w:p w:rsidR="00092E09" w:rsidRDefault="00092E09" w:rsidP="00A16DC5">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p>
    <w:p w:rsidR="00092E09" w:rsidRDefault="00092E09" w:rsidP="00A16DC5">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p>
    <w:p w:rsidR="00C75551" w:rsidRPr="003B4987" w:rsidRDefault="00C75551" w:rsidP="00A16DC5">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lastRenderedPageBreak/>
        <w:t>Показатели за полза/ефект и целеви стойности</w:t>
      </w:r>
      <w:r w:rsidRPr="003B4987">
        <w:rPr>
          <w:rFonts w:ascii="Times New Roman" w:hAnsi="Times New Roman" w:cs="Times New Roman"/>
          <w:b/>
          <w:i/>
          <w:color w:val="0000CC"/>
        </w:rPr>
        <w:tab/>
      </w:r>
      <w:r w:rsidR="00183812" w:rsidRPr="003B4987">
        <w:rPr>
          <w:rFonts w:ascii="Times New Roman" w:hAnsi="Times New Roman" w:cs="Times New Roman"/>
          <w:b/>
          <w:i/>
          <w:color w:val="0000CC"/>
        </w:rPr>
        <w:tab/>
      </w:r>
    </w:p>
    <w:tbl>
      <w:tblPr>
        <w:tblW w:w="100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8"/>
        <w:gridCol w:w="708"/>
        <w:gridCol w:w="993"/>
        <w:gridCol w:w="850"/>
        <w:gridCol w:w="851"/>
        <w:gridCol w:w="10"/>
      </w:tblGrid>
      <w:tr w:rsidR="00070B6C" w:rsidRPr="00A32E66" w:rsidTr="007A0438">
        <w:trPr>
          <w:trHeight w:val="300"/>
        </w:trPr>
        <w:tc>
          <w:tcPr>
            <w:tcW w:w="10090" w:type="dxa"/>
            <w:gridSpan w:val="6"/>
            <w:shd w:val="clear" w:color="000000" w:fill="FFCC99"/>
            <w:vAlign w:val="center"/>
            <w:hideMark/>
          </w:tcPr>
          <w:p w:rsidR="00070B6C" w:rsidRPr="00A32E66" w:rsidRDefault="00070B6C" w:rsidP="00A16DC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070B6C" w:rsidRPr="00A32E66" w:rsidTr="002E3202">
        <w:trPr>
          <w:gridAfter w:val="1"/>
          <w:wAfter w:w="10" w:type="dxa"/>
          <w:trHeight w:val="60"/>
        </w:trPr>
        <w:tc>
          <w:tcPr>
            <w:tcW w:w="6678" w:type="dxa"/>
            <w:shd w:val="clear" w:color="000000" w:fill="FFCC99"/>
            <w:vAlign w:val="center"/>
            <w:hideMark/>
          </w:tcPr>
          <w:p w:rsidR="00070B6C" w:rsidRPr="00A32E66" w:rsidRDefault="00070B6C" w:rsidP="00A16DC5">
            <w:pPr>
              <w:spacing w:after="0" w:line="240" w:lineRule="auto"/>
              <w:jc w:val="center"/>
              <w:rPr>
                <w:rFonts w:ascii="Times New Roman" w:eastAsia="Times New Roman" w:hAnsi="Times New Roman" w:cs="Times New Roman"/>
                <w:i/>
                <w:iCs/>
                <w:color w:val="000000"/>
                <w:sz w:val="18"/>
                <w:szCs w:val="18"/>
                <w:lang w:eastAsia="bg-BG"/>
              </w:rPr>
            </w:pPr>
            <w:r w:rsidRPr="00A32E66">
              <w:rPr>
                <w:rFonts w:ascii="Times New Roman" w:eastAsia="Times New Roman" w:hAnsi="Times New Roman" w:cs="Times New Roman"/>
                <w:i/>
                <w:iCs/>
                <w:color w:val="000000"/>
                <w:sz w:val="18"/>
                <w:szCs w:val="18"/>
                <w:lang w:eastAsia="bg-BG"/>
              </w:rPr>
              <w:t>Ползи/ефекти:</w:t>
            </w:r>
          </w:p>
        </w:tc>
        <w:tc>
          <w:tcPr>
            <w:tcW w:w="708" w:type="dxa"/>
            <w:shd w:val="clear" w:color="000000" w:fill="FFCC99"/>
            <w:vAlign w:val="center"/>
            <w:hideMark/>
          </w:tcPr>
          <w:p w:rsidR="00070B6C" w:rsidRPr="00A32E66" w:rsidRDefault="00070B6C" w:rsidP="00A16DC5">
            <w:pPr>
              <w:spacing w:after="0" w:line="240" w:lineRule="auto"/>
              <w:rPr>
                <w:rFonts w:ascii="Times New Roman" w:eastAsia="Times New Roman" w:hAnsi="Times New Roman" w:cs="Times New Roman"/>
                <w:color w:val="000000"/>
                <w:sz w:val="18"/>
                <w:szCs w:val="18"/>
                <w:lang w:eastAsia="bg-BG"/>
              </w:rPr>
            </w:pPr>
            <w:r w:rsidRPr="00A32E66">
              <w:rPr>
                <w:rFonts w:ascii="Times New Roman" w:eastAsia="Times New Roman" w:hAnsi="Times New Roman" w:cs="Times New Roman"/>
                <w:color w:val="000000"/>
                <w:sz w:val="18"/>
                <w:szCs w:val="18"/>
                <w:lang w:eastAsia="bg-BG"/>
              </w:rPr>
              <w:t> </w:t>
            </w:r>
          </w:p>
        </w:tc>
        <w:tc>
          <w:tcPr>
            <w:tcW w:w="2694" w:type="dxa"/>
            <w:gridSpan w:val="3"/>
            <w:shd w:val="clear" w:color="000000" w:fill="FFCC99"/>
            <w:vAlign w:val="center"/>
            <w:hideMark/>
          </w:tcPr>
          <w:p w:rsidR="00070B6C" w:rsidRPr="00A32E66" w:rsidRDefault="00070B6C" w:rsidP="00A16DC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Целева стойност</w:t>
            </w:r>
          </w:p>
        </w:tc>
      </w:tr>
      <w:tr w:rsidR="00070B6C" w:rsidRPr="00A32E66" w:rsidTr="002E3202">
        <w:trPr>
          <w:gridAfter w:val="1"/>
          <w:wAfter w:w="10" w:type="dxa"/>
          <w:trHeight w:val="264"/>
        </w:trPr>
        <w:tc>
          <w:tcPr>
            <w:tcW w:w="6678" w:type="dxa"/>
            <w:shd w:val="clear" w:color="000000" w:fill="FFCC99"/>
            <w:vAlign w:val="center"/>
            <w:hideMark/>
          </w:tcPr>
          <w:p w:rsidR="00070B6C" w:rsidRPr="0052406A" w:rsidRDefault="00070B6C" w:rsidP="00A16DC5">
            <w:pPr>
              <w:spacing w:after="0" w:line="240" w:lineRule="auto"/>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Показатели за изпълнение</w:t>
            </w:r>
          </w:p>
        </w:tc>
        <w:tc>
          <w:tcPr>
            <w:tcW w:w="708" w:type="dxa"/>
            <w:shd w:val="clear" w:color="000000" w:fill="FFCC99"/>
            <w:vAlign w:val="center"/>
            <w:hideMark/>
          </w:tcPr>
          <w:p w:rsidR="00070B6C" w:rsidRPr="0052406A" w:rsidRDefault="00070B6C" w:rsidP="00A16DC5">
            <w:pPr>
              <w:spacing w:after="0" w:line="240" w:lineRule="auto"/>
              <w:ind w:left="-57" w:right="-57"/>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Мерна единица</w:t>
            </w:r>
          </w:p>
        </w:tc>
        <w:tc>
          <w:tcPr>
            <w:tcW w:w="993" w:type="dxa"/>
            <w:shd w:val="clear" w:color="000000" w:fill="FFCC99"/>
            <w:vAlign w:val="center"/>
            <w:hideMark/>
          </w:tcPr>
          <w:p w:rsidR="00070B6C" w:rsidRPr="0052406A" w:rsidRDefault="00070B6C" w:rsidP="00A16DC5">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52406A">
              <w:rPr>
                <w:rFonts w:ascii="Times New Roman" w:eastAsia="Times New Roman" w:hAnsi="Times New Roman" w:cs="Times New Roman"/>
                <w:b/>
                <w:bCs/>
                <w:i/>
                <w:iCs/>
                <w:color w:val="000000"/>
                <w:sz w:val="18"/>
                <w:szCs w:val="18"/>
                <w:lang w:eastAsia="bg-BG"/>
              </w:rPr>
              <w:t>Про</w:t>
            </w:r>
            <w:r w:rsidR="00463E6F" w:rsidRPr="0052406A">
              <w:rPr>
                <w:rFonts w:ascii="Times New Roman" w:eastAsia="Times New Roman" w:hAnsi="Times New Roman" w:cs="Times New Roman"/>
                <w:b/>
                <w:bCs/>
                <w:i/>
                <w:iCs/>
                <w:color w:val="000000"/>
                <w:sz w:val="18"/>
                <w:szCs w:val="18"/>
                <w:lang w:eastAsia="bg-BG"/>
              </w:rPr>
              <w:t>ект</w:t>
            </w:r>
            <w:r w:rsidR="00B55E7D" w:rsidRPr="0052406A">
              <w:rPr>
                <w:rFonts w:ascii="Times New Roman" w:eastAsia="Times New Roman" w:hAnsi="Times New Roman" w:cs="Times New Roman"/>
                <w:b/>
                <w:bCs/>
                <w:i/>
                <w:iCs/>
                <w:color w:val="000000"/>
                <w:sz w:val="18"/>
                <w:szCs w:val="18"/>
                <w:lang w:eastAsia="bg-BG"/>
              </w:rPr>
              <w:t xml:space="preserve"> 202</w:t>
            </w:r>
            <w:r w:rsidR="007221D7" w:rsidRPr="0052406A">
              <w:rPr>
                <w:rFonts w:ascii="Times New Roman" w:eastAsia="Times New Roman" w:hAnsi="Times New Roman" w:cs="Times New Roman"/>
                <w:b/>
                <w:bCs/>
                <w:i/>
                <w:iCs/>
                <w:color w:val="000000"/>
                <w:sz w:val="18"/>
                <w:szCs w:val="18"/>
                <w:lang w:eastAsia="bg-BG"/>
              </w:rPr>
              <w:t>2</w:t>
            </w:r>
            <w:r w:rsidRPr="0052406A">
              <w:rPr>
                <w:rFonts w:ascii="Times New Roman" w:eastAsia="Times New Roman" w:hAnsi="Times New Roman" w:cs="Times New Roman"/>
                <w:b/>
                <w:bCs/>
                <w:i/>
                <w:iCs/>
                <w:color w:val="000000"/>
                <w:sz w:val="18"/>
                <w:szCs w:val="18"/>
                <w:lang w:eastAsia="bg-BG"/>
              </w:rPr>
              <w:t>г.</w:t>
            </w:r>
          </w:p>
        </w:tc>
        <w:tc>
          <w:tcPr>
            <w:tcW w:w="850" w:type="dxa"/>
            <w:shd w:val="clear" w:color="000000" w:fill="FFCC99"/>
            <w:vAlign w:val="center"/>
            <w:hideMark/>
          </w:tcPr>
          <w:p w:rsidR="00070B6C" w:rsidRPr="0052406A" w:rsidRDefault="00070B6C" w:rsidP="00A16DC5">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52406A">
              <w:rPr>
                <w:rFonts w:ascii="Times New Roman" w:eastAsia="Times New Roman" w:hAnsi="Times New Roman" w:cs="Times New Roman"/>
                <w:b/>
                <w:bCs/>
                <w:i/>
                <w:iCs/>
                <w:color w:val="000000"/>
                <w:sz w:val="18"/>
                <w:szCs w:val="18"/>
                <w:lang w:eastAsia="bg-BG"/>
              </w:rPr>
              <w:t>Прогноза 202</w:t>
            </w:r>
            <w:r w:rsidR="007221D7" w:rsidRPr="0052406A">
              <w:rPr>
                <w:rFonts w:ascii="Times New Roman" w:eastAsia="Times New Roman" w:hAnsi="Times New Roman" w:cs="Times New Roman"/>
                <w:b/>
                <w:bCs/>
                <w:i/>
                <w:iCs/>
                <w:color w:val="000000"/>
                <w:sz w:val="18"/>
                <w:szCs w:val="18"/>
                <w:lang w:eastAsia="bg-BG"/>
              </w:rPr>
              <w:t>3</w:t>
            </w:r>
            <w:r w:rsidRPr="0052406A">
              <w:rPr>
                <w:rFonts w:ascii="Times New Roman" w:eastAsia="Times New Roman" w:hAnsi="Times New Roman" w:cs="Times New Roman"/>
                <w:b/>
                <w:bCs/>
                <w:i/>
                <w:iCs/>
                <w:color w:val="000000"/>
                <w:sz w:val="18"/>
                <w:szCs w:val="18"/>
                <w:lang w:eastAsia="bg-BG"/>
              </w:rPr>
              <w:t xml:space="preserve"> г.</w:t>
            </w:r>
          </w:p>
        </w:tc>
        <w:tc>
          <w:tcPr>
            <w:tcW w:w="851" w:type="dxa"/>
            <w:shd w:val="clear" w:color="000000" w:fill="FFCC99"/>
            <w:vAlign w:val="center"/>
            <w:hideMark/>
          </w:tcPr>
          <w:p w:rsidR="00070B6C" w:rsidRPr="0052406A" w:rsidRDefault="00070B6C" w:rsidP="00A16DC5">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52406A">
              <w:rPr>
                <w:rFonts w:ascii="Times New Roman" w:eastAsia="Times New Roman" w:hAnsi="Times New Roman" w:cs="Times New Roman"/>
                <w:b/>
                <w:bCs/>
                <w:i/>
                <w:iCs/>
                <w:color w:val="000000"/>
                <w:sz w:val="18"/>
                <w:szCs w:val="18"/>
                <w:lang w:eastAsia="bg-BG"/>
              </w:rPr>
              <w:t>П</w:t>
            </w:r>
            <w:r w:rsidR="00B55E7D" w:rsidRPr="0052406A">
              <w:rPr>
                <w:rFonts w:ascii="Times New Roman" w:eastAsia="Times New Roman" w:hAnsi="Times New Roman" w:cs="Times New Roman"/>
                <w:b/>
                <w:bCs/>
                <w:i/>
                <w:iCs/>
                <w:color w:val="000000"/>
                <w:sz w:val="18"/>
                <w:szCs w:val="18"/>
                <w:lang w:eastAsia="bg-BG"/>
              </w:rPr>
              <w:t>рогноза 202</w:t>
            </w:r>
            <w:r w:rsidR="007221D7" w:rsidRPr="0052406A">
              <w:rPr>
                <w:rFonts w:ascii="Times New Roman" w:eastAsia="Times New Roman" w:hAnsi="Times New Roman" w:cs="Times New Roman"/>
                <w:b/>
                <w:bCs/>
                <w:i/>
                <w:iCs/>
                <w:color w:val="000000"/>
                <w:sz w:val="18"/>
                <w:szCs w:val="18"/>
                <w:lang w:eastAsia="bg-BG"/>
              </w:rPr>
              <w:t>4</w:t>
            </w:r>
            <w:r w:rsidRPr="0052406A">
              <w:rPr>
                <w:rFonts w:ascii="Times New Roman" w:eastAsia="Times New Roman" w:hAnsi="Times New Roman" w:cs="Times New Roman"/>
                <w:b/>
                <w:bCs/>
                <w:i/>
                <w:iCs/>
                <w:color w:val="000000"/>
                <w:sz w:val="18"/>
                <w:szCs w:val="18"/>
                <w:lang w:eastAsia="bg-BG"/>
              </w:rPr>
              <w:t xml:space="preserve"> г.</w:t>
            </w:r>
          </w:p>
        </w:tc>
      </w:tr>
      <w:tr w:rsidR="00463E6F" w:rsidRPr="00AF19CC" w:rsidTr="00873353">
        <w:trPr>
          <w:gridAfter w:val="1"/>
          <w:wAfter w:w="10" w:type="dxa"/>
          <w:trHeight w:val="371"/>
        </w:trPr>
        <w:tc>
          <w:tcPr>
            <w:tcW w:w="6678" w:type="dxa"/>
            <w:shd w:val="clear" w:color="auto" w:fill="auto"/>
          </w:tcPr>
          <w:p w:rsidR="00463E6F" w:rsidRPr="0052406A" w:rsidRDefault="00463E6F" w:rsidP="00A16DC5">
            <w:pPr>
              <w:pStyle w:val="ListParagraph"/>
              <w:numPr>
                <w:ilvl w:val="0"/>
                <w:numId w:val="107"/>
              </w:numPr>
              <w:tabs>
                <w:tab w:val="left" w:pos="82"/>
              </w:tabs>
              <w:spacing w:after="0" w:line="240" w:lineRule="auto"/>
              <w:ind w:left="-60" w:right="-57" w:firstLine="3"/>
              <w:jc w:val="both"/>
              <w:rPr>
                <w:rFonts w:ascii="Times New Roman" w:hAnsi="Times New Roman"/>
                <w:b/>
                <w:sz w:val="18"/>
                <w:szCs w:val="18"/>
              </w:rPr>
            </w:pPr>
            <w:r w:rsidRPr="0052406A">
              <w:rPr>
                <w:rFonts w:ascii="Times New Roman" w:hAnsi="Times New Roman"/>
                <w:sz w:val="18"/>
                <w:szCs w:val="18"/>
              </w:rPr>
              <w:t>Подобряване качеството на предоставяната</w:t>
            </w:r>
            <w:r w:rsidR="00511D5D" w:rsidRPr="0052406A">
              <w:rPr>
                <w:rFonts w:ascii="Times New Roman" w:hAnsi="Times New Roman"/>
                <w:sz w:val="18"/>
                <w:szCs w:val="18"/>
              </w:rPr>
              <w:t xml:space="preserve"> ВиК услуга</w:t>
            </w:r>
            <w:r w:rsidRPr="0052406A">
              <w:rPr>
                <w:rFonts w:ascii="Times New Roman" w:hAnsi="Times New Roman"/>
                <w:sz w:val="18"/>
                <w:szCs w:val="18"/>
              </w:rPr>
              <w:t xml:space="preserve">, чрез увеличаване броя на </w:t>
            </w:r>
            <w:r w:rsidRPr="0052406A">
              <w:rPr>
                <w:rFonts w:ascii="Times New Roman" w:hAnsi="Times New Roman"/>
                <w:sz w:val="18"/>
                <w:szCs w:val="18"/>
                <w:lang w:val="ru-RU"/>
              </w:rPr>
              <w:t xml:space="preserve">жителите, на които се предоставя питейна вода с подобрени качествени показатели и/или </w:t>
            </w:r>
            <w:r w:rsidRPr="0052406A">
              <w:rPr>
                <w:rFonts w:ascii="Times New Roman" w:hAnsi="Times New Roman"/>
                <w:sz w:val="18"/>
                <w:szCs w:val="18"/>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436ED1" w:rsidRPr="0052406A">
              <w:rPr>
                <w:rFonts w:ascii="Times New Roman" w:hAnsi="Times New Roman"/>
                <w:sz w:val="18"/>
                <w:szCs w:val="18"/>
                <w:vertAlign w:val="superscript"/>
              </w:rPr>
              <w:t xml:space="preserve"> </w:t>
            </w:r>
          </w:p>
        </w:tc>
        <w:tc>
          <w:tcPr>
            <w:tcW w:w="708" w:type="dxa"/>
            <w:shd w:val="clear" w:color="auto" w:fill="auto"/>
            <w:vAlign w:val="center"/>
          </w:tcPr>
          <w:p w:rsidR="00463E6F" w:rsidRPr="0052406A" w:rsidRDefault="00603E74"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б</w:t>
            </w:r>
            <w:r w:rsidR="00463E6F" w:rsidRPr="0052406A">
              <w:rPr>
                <w:rFonts w:ascii="Times New Roman" w:hAnsi="Times New Roman" w:cs="Times New Roman"/>
                <w:sz w:val="18"/>
                <w:szCs w:val="18"/>
              </w:rPr>
              <w:t>р</w:t>
            </w:r>
            <w:r w:rsidRPr="0052406A">
              <w:rPr>
                <w:rFonts w:ascii="Times New Roman" w:hAnsi="Times New Roman" w:cs="Times New Roman"/>
                <w:sz w:val="18"/>
                <w:szCs w:val="18"/>
              </w:rPr>
              <w:t>.</w:t>
            </w:r>
            <w:r w:rsidR="00463E6F" w:rsidRPr="0052406A">
              <w:rPr>
                <w:rFonts w:ascii="Times New Roman" w:hAnsi="Times New Roman" w:cs="Times New Roman"/>
                <w:sz w:val="18"/>
                <w:szCs w:val="18"/>
              </w:rPr>
              <w:t xml:space="preserve"> жители</w:t>
            </w:r>
          </w:p>
        </w:tc>
        <w:tc>
          <w:tcPr>
            <w:tcW w:w="993"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lang w:val="en-US"/>
              </w:rPr>
            </w:pPr>
          </w:p>
          <w:p w:rsidR="00463E6F" w:rsidRPr="0052406A" w:rsidRDefault="007527C4"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57</w:t>
            </w:r>
            <w:r w:rsidR="00463E6F" w:rsidRPr="0052406A">
              <w:rPr>
                <w:rFonts w:ascii="Times New Roman" w:hAnsi="Times New Roman" w:cs="Times New Roman"/>
                <w:sz w:val="18"/>
                <w:szCs w:val="18"/>
              </w:rPr>
              <w:t>0 000</w:t>
            </w:r>
          </w:p>
        </w:tc>
        <w:tc>
          <w:tcPr>
            <w:tcW w:w="850"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p>
          <w:p w:rsidR="00463E6F" w:rsidRPr="0052406A" w:rsidRDefault="00B55E7D" w:rsidP="00A16DC5">
            <w:pPr>
              <w:spacing w:after="0" w:line="240" w:lineRule="auto"/>
              <w:ind w:left="-57" w:right="-57"/>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5</w:t>
            </w:r>
            <w:r w:rsidR="00AA0CB6" w:rsidRPr="0052406A">
              <w:rPr>
                <w:rFonts w:ascii="Times New Roman" w:hAnsi="Times New Roman" w:cs="Times New Roman"/>
                <w:sz w:val="18"/>
                <w:szCs w:val="18"/>
              </w:rPr>
              <w:t>7</w:t>
            </w:r>
            <w:r w:rsidRPr="0052406A">
              <w:rPr>
                <w:rFonts w:ascii="Times New Roman" w:hAnsi="Times New Roman" w:cs="Times New Roman"/>
                <w:sz w:val="18"/>
                <w:szCs w:val="18"/>
                <w:lang w:val="en-US"/>
              </w:rPr>
              <w:t>0 000</w:t>
            </w:r>
          </w:p>
        </w:tc>
        <w:tc>
          <w:tcPr>
            <w:tcW w:w="851"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p>
          <w:p w:rsidR="00463E6F" w:rsidRPr="0052406A" w:rsidRDefault="00B55E7D"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lang w:val="en-US"/>
              </w:rPr>
              <w:t>5</w:t>
            </w:r>
            <w:r w:rsidR="00AA0CB6" w:rsidRPr="0052406A">
              <w:rPr>
                <w:rFonts w:ascii="Times New Roman" w:hAnsi="Times New Roman" w:cs="Times New Roman"/>
                <w:sz w:val="18"/>
                <w:szCs w:val="18"/>
              </w:rPr>
              <w:t>7</w:t>
            </w:r>
            <w:r w:rsidR="00463E6F" w:rsidRPr="0052406A">
              <w:rPr>
                <w:rFonts w:ascii="Times New Roman" w:hAnsi="Times New Roman" w:cs="Times New Roman"/>
                <w:sz w:val="18"/>
                <w:szCs w:val="18"/>
              </w:rPr>
              <w:t>0 000</w:t>
            </w:r>
          </w:p>
        </w:tc>
      </w:tr>
      <w:tr w:rsidR="00463E6F" w:rsidRPr="00AF19CC" w:rsidTr="00873353">
        <w:trPr>
          <w:gridAfter w:val="1"/>
          <w:wAfter w:w="10" w:type="dxa"/>
          <w:trHeight w:val="256"/>
        </w:trPr>
        <w:tc>
          <w:tcPr>
            <w:tcW w:w="6678" w:type="dxa"/>
            <w:shd w:val="clear" w:color="auto" w:fill="auto"/>
          </w:tcPr>
          <w:p w:rsidR="00463E6F" w:rsidRPr="0052406A" w:rsidRDefault="00463E6F"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Решения на Министерския съвет за изменения и допълнения на Списък на общинските пътища</w:t>
            </w:r>
          </w:p>
        </w:tc>
        <w:tc>
          <w:tcPr>
            <w:tcW w:w="708" w:type="dxa"/>
            <w:shd w:val="clear" w:color="auto" w:fill="auto"/>
            <w:vAlign w:val="center"/>
          </w:tcPr>
          <w:p w:rsidR="00463E6F" w:rsidRPr="0052406A" w:rsidRDefault="00463E6F"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бр.</w:t>
            </w:r>
          </w:p>
        </w:tc>
        <w:tc>
          <w:tcPr>
            <w:tcW w:w="993"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c>
          <w:tcPr>
            <w:tcW w:w="850"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c>
          <w:tcPr>
            <w:tcW w:w="851"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r>
      <w:tr w:rsidR="00463E6F" w:rsidRPr="00AF19CC" w:rsidTr="00092E09">
        <w:trPr>
          <w:gridAfter w:val="1"/>
          <w:wAfter w:w="10" w:type="dxa"/>
          <w:trHeight w:val="65"/>
        </w:trPr>
        <w:tc>
          <w:tcPr>
            <w:tcW w:w="6678" w:type="dxa"/>
            <w:shd w:val="clear" w:color="auto" w:fill="auto"/>
          </w:tcPr>
          <w:p w:rsidR="00463E6F" w:rsidRPr="0052406A" w:rsidRDefault="00463E6F"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Завършен пътен обект и/или благоустройствен обект</w:t>
            </w:r>
            <w:r w:rsidR="00436ED1" w:rsidRPr="0052406A">
              <w:rPr>
                <w:rFonts w:ascii="Times New Roman" w:hAnsi="Times New Roman"/>
                <w:sz w:val="18"/>
                <w:szCs w:val="18"/>
                <w:vertAlign w:val="superscript"/>
              </w:rPr>
              <w:t>1</w:t>
            </w:r>
          </w:p>
        </w:tc>
        <w:tc>
          <w:tcPr>
            <w:tcW w:w="708" w:type="dxa"/>
            <w:shd w:val="clear" w:color="auto" w:fill="auto"/>
            <w:vAlign w:val="center"/>
          </w:tcPr>
          <w:p w:rsidR="00463E6F" w:rsidRPr="0052406A" w:rsidRDefault="00463E6F"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бр.</w:t>
            </w:r>
          </w:p>
        </w:tc>
        <w:tc>
          <w:tcPr>
            <w:tcW w:w="993"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c>
          <w:tcPr>
            <w:tcW w:w="850"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c>
          <w:tcPr>
            <w:tcW w:w="851"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rPr>
              <w:t>1</w:t>
            </w:r>
          </w:p>
        </w:tc>
      </w:tr>
      <w:tr w:rsidR="00D81DB6" w:rsidRPr="00AF19CC" w:rsidTr="00092E09">
        <w:trPr>
          <w:gridAfter w:val="1"/>
          <w:wAfter w:w="10" w:type="dxa"/>
          <w:trHeight w:val="60"/>
        </w:trPr>
        <w:tc>
          <w:tcPr>
            <w:tcW w:w="6678" w:type="dxa"/>
            <w:shd w:val="clear" w:color="auto" w:fill="auto"/>
            <w:vAlign w:val="center"/>
          </w:tcPr>
          <w:p w:rsidR="00D81DB6" w:rsidRPr="0052406A" w:rsidRDefault="00D81DB6"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Завършени геозащитни обекти/брегоукрепени участъци</w:t>
            </w:r>
            <w:r w:rsidR="00436ED1" w:rsidRPr="0052406A">
              <w:rPr>
                <w:rFonts w:ascii="Times New Roman" w:hAnsi="Times New Roman"/>
                <w:sz w:val="18"/>
                <w:szCs w:val="18"/>
                <w:vertAlign w:val="superscript"/>
              </w:rPr>
              <w:t>2</w:t>
            </w:r>
          </w:p>
        </w:tc>
        <w:tc>
          <w:tcPr>
            <w:tcW w:w="708" w:type="dxa"/>
            <w:shd w:val="clear" w:color="auto" w:fill="auto"/>
            <w:vAlign w:val="center"/>
          </w:tcPr>
          <w:p w:rsidR="00D81DB6" w:rsidRPr="0052406A" w:rsidRDefault="00D81DB6"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бр./м</w:t>
            </w:r>
          </w:p>
        </w:tc>
        <w:tc>
          <w:tcPr>
            <w:tcW w:w="993" w:type="dxa"/>
            <w:shd w:val="clear" w:color="auto" w:fill="auto"/>
            <w:vAlign w:val="center"/>
          </w:tcPr>
          <w:p w:rsidR="00D81DB6" w:rsidRPr="0052406A" w:rsidRDefault="00BB0EAF" w:rsidP="00A16DC5">
            <w:pPr>
              <w:spacing w:after="0" w:line="240" w:lineRule="auto"/>
              <w:ind w:left="-57" w:right="-57"/>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300</w:t>
            </w:r>
            <w:r w:rsidR="00D81DB6" w:rsidRPr="0052406A">
              <w:rPr>
                <w:rFonts w:ascii="Times New Roman" w:hAnsi="Times New Roman" w:cs="Times New Roman"/>
                <w:color w:val="000000" w:themeColor="text1"/>
                <w:sz w:val="18"/>
                <w:szCs w:val="18"/>
              </w:rPr>
              <w:t xml:space="preserve"> м.</w:t>
            </w:r>
          </w:p>
        </w:tc>
        <w:tc>
          <w:tcPr>
            <w:tcW w:w="850" w:type="dxa"/>
            <w:shd w:val="clear" w:color="auto" w:fill="auto"/>
            <w:vAlign w:val="center"/>
          </w:tcPr>
          <w:p w:rsidR="00D81DB6" w:rsidRPr="0052406A" w:rsidRDefault="00BB0EAF" w:rsidP="00A16DC5">
            <w:pPr>
              <w:spacing w:after="0" w:line="240" w:lineRule="auto"/>
              <w:ind w:left="-57" w:right="-57"/>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300</w:t>
            </w:r>
            <w:r w:rsidR="00D81DB6" w:rsidRPr="0052406A">
              <w:rPr>
                <w:rFonts w:ascii="Times New Roman" w:hAnsi="Times New Roman" w:cs="Times New Roman"/>
                <w:color w:val="000000" w:themeColor="text1"/>
                <w:sz w:val="18"/>
                <w:szCs w:val="18"/>
              </w:rPr>
              <w:t xml:space="preserve"> м.</w:t>
            </w:r>
          </w:p>
        </w:tc>
        <w:tc>
          <w:tcPr>
            <w:tcW w:w="851" w:type="dxa"/>
            <w:shd w:val="clear" w:color="auto" w:fill="auto"/>
            <w:vAlign w:val="center"/>
          </w:tcPr>
          <w:p w:rsidR="00D81DB6" w:rsidRPr="0052406A" w:rsidRDefault="00D81DB6" w:rsidP="00A16DC5">
            <w:pPr>
              <w:spacing w:after="0" w:line="240" w:lineRule="auto"/>
              <w:ind w:left="-57" w:right="-57"/>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400 м.</w:t>
            </w:r>
          </w:p>
        </w:tc>
      </w:tr>
      <w:tr w:rsidR="00D81DB6" w:rsidRPr="00AF19CC" w:rsidTr="00873353">
        <w:trPr>
          <w:gridAfter w:val="1"/>
          <w:wAfter w:w="10" w:type="dxa"/>
          <w:trHeight w:val="269"/>
        </w:trPr>
        <w:tc>
          <w:tcPr>
            <w:tcW w:w="6678" w:type="dxa"/>
            <w:shd w:val="clear" w:color="auto" w:fill="auto"/>
          </w:tcPr>
          <w:p w:rsidR="00D81DB6" w:rsidRPr="0052406A" w:rsidRDefault="00D81DB6"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Контролирана свлачищна територия</w:t>
            </w:r>
          </w:p>
        </w:tc>
        <w:tc>
          <w:tcPr>
            <w:tcW w:w="708" w:type="dxa"/>
            <w:shd w:val="clear" w:color="auto" w:fill="auto"/>
            <w:vAlign w:val="center"/>
          </w:tcPr>
          <w:p w:rsidR="00D81DB6" w:rsidRPr="0052406A" w:rsidRDefault="00D81DB6"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ха</w:t>
            </w:r>
          </w:p>
        </w:tc>
        <w:tc>
          <w:tcPr>
            <w:tcW w:w="993" w:type="dxa"/>
            <w:shd w:val="clear" w:color="auto" w:fill="auto"/>
            <w:vAlign w:val="center"/>
          </w:tcPr>
          <w:p w:rsidR="00D81DB6" w:rsidRPr="0052406A" w:rsidRDefault="00BB0EAF" w:rsidP="00A16DC5">
            <w:pPr>
              <w:spacing w:after="0" w:line="240" w:lineRule="auto"/>
              <w:ind w:left="-57" w:right="-57"/>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1000</w:t>
            </w:r>
          </w:p>
        </w:tc>
        <w:tc>
          <w:tcPr>
            <w:tcW w:w="850" w:type="dxa"/>
            <w:shd w:val="clear" w:color="auto" w:fill="auto"/>
            <w:vAlign w:val="center"/>
          </w:tcPr>
          <w:p w:rsidR="00D81DB6" w:rsidRPr="0052406A" w:rsidRDefault="00D81DB6" w:rsidP="00A16DC5">
            <w:pPr>
              <w:spacing w:after="0" w:line="240" w:lineRule="auto"/>
              <w:ind w:left="-57" w:right="-57"/>
              <w:jc w:val="right"/>
              <w:rPr>
                <w:rFonts w:ascii="Times New Roman" w:hAnsi="Times New Roman" w:cs="Times New Roman"/>
                <w:color w:val="000000" w:themeColor="text1"/>
                <w:sz w:val="18"/>
                <w:szCs w:val="18"/>
                <w:lang w:val="en-US"/>
              </w:rPr>
            </w:pPr>
            <w:r w:rsidRPr="0052406A">
              <w:rPr>
                <w:rFonts w:ascii="Times New Roman" w:hAnsi="Times New Roman" w:cs="Times New Roman"/>
                <w:color w:val="000000" w:themeColor="text1"/>
                <w:sz w:val="18"/>
                <w:szCs w:val="18"/>
                <w:lang w:val="en-US"/>
              </w:rPr>
              <w:t>1000</w:t>
            </w:r>
          </w:p>
        </w:tc>
        <w:tc>
          <w:tcPr>
            <w:tcW w:w="851" w:type="dxa"/>
            <w:shd w:val="clear" w:color="auto" w:fill="auto"/>
            <w:vAlign w:val="center"/>
          </w:tcPr>
          <w:p w:rsidR="00D81DB6" w:rsidRPr="0052406A" w:rsidRDefault="00D81DB6" w:rsidP="00A16DC5">
            <w:pPr>
              <w:spacing w:after="0" w:line="240" w:lineRule="auto"/>
              <w:ind w:left="-57" w:right="-57"/>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1000</w:t>
            </w:r>
          </w:p>
        </w:tc>
      </w:tr>
      <w:tr w:rsidR="00463E6F" w:rsidRPr="00AF19CC" w:rsidTr="00873353">
        <w:trPr>
          <w:gridAfter w:val="1"/>
          <w:wAfter w:w="10" w:type="dxa"/>
          <w:trHeight w:val="339"/>
        </w:trPr>
        <w:tc>
          <w:tcPr>
            <w:tcW w:w="6678" w:type="dxa"/>
            <w:shd w:val="clear" w:color="auto" w:fill="auto"/>
          </w:tcPr>
          <w:p w:rsidR="00463E6F" w:rsidRPr="0052406A" w:rsidRDefault="00463E6F" w:rsidP="00A16DC5">
            <w:pPr>
              <w:pStyle w:val="ListParagraph"/>
              <w:numPr>
                <w:ilvl w:val="0"/>
                <w:numId w:val="107"/>
              </w:numPr>
              <w:tabs>
                <w:tab w:val="left" w:pos="82"/>
                <w:tab w:val="left" w:pos="229"/>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Нарастване потенциала на АТЕ за ефективно и ефикасно планиране, управление и използване на ресурсите за устойчиво местно развитие</w:t>
            </w:r>
            <w:r w:rsidR="00F47625" w:rsidRPr="0052406A">
              <w:rPr>
                <w:rFonts w:ascii="Times New Roman" w:hAnsi="Times New Roman"/>
                <w:sz w:val="18"/>
                <w:szCs w:val="18"/>
              </w:rPr>
              <w:t xml:space="preserve"> </w:t>
            </w:r>
            <w:r w:rsidRPr="0052406A">
              <w:rPr>
                <w:rFonts w:ascii="Times New Roman" w:hAnsi="Times New Roman"/>
                <w:i/>
                <w:sz w:val="18"/>
                <w:szCs w:val="18"/>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708" w:type="dxa"/>
            <w:shd w:val="clear" w:color="auto" w:fill="auto"/>
            <w:vAlign w:val="center"/>
          </w:tcPr>
          <w:p w:rsidR="00463E6F" w:rsidRPr="0052406A" w:rsidRDefault="00463E6F"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993"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lang w:val="en-US"/>
              </w:rPr>
              <w:t>1.</w:t>
            </w:r>
            <w:r w:rsidR="007221D7" w:rsidRPr="0052406A">
              <w:rPr>
                <w:rFonts w:ascii="Times New Roman" w:hAnsi="Times New Roman" w:cs="Times New Roman"/>
                <w:sz w:val="18"/>
                <w:szCs w:val="18"/>
              </w:rPr>
              <w:t>0</w:t>
            </w:r>
          </w:p>
        </w:tc>
        <w:tc>
          <w:tcPr>
            <w:tcW w:w="850" w:type="dxa"/>
            <w:shd w:val="clear" w:color="auto" w:fill="auto"/>
            <w:vAlign w:val="center"/>
          </w:tcPr>
          <w:p w:rsidR="00463E6F" w:rsidRPr="0052406A" w:rsidRDefault="00463E6F" w:rsidP="00A16DC5">
            <w:pPr>
              <w:spacing w:after="0" w:line="240" w:lineRule="auto"/>
              <w:ind w:left="-57" w:right="-57"/>
              <w:jc w:val="right"/>
              <w:rPr>
                <w:rFonts w:ascii="Times New Roman" w:hAnsi="Times New Roman" w:cs="Times New Roman"/>
                <w:sz w:val="18"/>
                <w:szCs w:val="18"/>
              </w:rPr>
            </w:pPr>
            <w:r w:rsidRPr="0052406A">
              <w:rPr>
                <w:rFonts w:ascii="Times New Roman" w:hAnsi="Times New Roman" w:cs="Times New Roman"/>
                <w:sz w:val="18"/>
                <w:szCs w:val="18"/>
                <w:lang w:val="en-US"/>
              </w:rPr>
              <w:t>1.</w:t>
            </w:r>
            <w:r w:rsidR="007221D7" w:rsidRPr="0052406A">
              <w:rPr>
                <w:rFonts w:ascii="Times New Roman" w:hAnsi="Times New Roman" w:cs="Times New Roman"/>
                <w:sz w:val="18"/>
                <w:szCs w:val="18"/>
              </w:rPr>
              <w:t>1</w:t>
            </w:r>
          </w:p>
        </w:tc>
        <w:tc>
          <w:tcPr>
            <w:tcW w:w="851" w:type="dxa"/>
            <w:shd w:val="clear" w:color="auto" w:fill="auto"/>
            <w:vAlign w:val="center"/>
          </w:tcPr>
          <w:p w:rsidR="00463E6F" w:rsidRPr="0052406A" w:rsidRDefault="00DD0D26" w:rsidP="00A16DC5">
            <w:pPr>
              <w:spacing w:after="0" w:line="240" w:lineRule="auto"/>
              <w:ind w:left="-57" w:right="-57"/>
              <w:jc w:val="right"/>
              <w:rPr>
                <w:rFonts w:ascii="Times New Roman" w:eastAsia="Times New Roman" w:hAnsi="Times New Roman" w:cs="Times New Roman"/>
                <w:sz w:val="18"/>
                <w:szCs w:val="18"/>
                <w:lang w:eastAsia="bg-BG"/>
              </w:rPr>
            </w:pPr>
            <w:r w:rsidRPr="0052406A">
              <w:rPr>
                <w:rFonts w:ascii="Times New Roman" w:eastAsia="Times New Roman" w:hAnsi="Times New Roman" w:cs="Times New Roman"/>
                <w:sz w:val="18"/>
                <w:szCs w:val="18"/>
                <w:lang w:val="en-US" w:eastAsia="bg-BG"/>
              </w:rPr>
              <w:t>1.</w:t>
            </w:r>
            <w:r w:rsidR="007221D7" w:rsidRPr="0052406A">
              <w:rPr>
                <w:rFonts w:ascii="Times New Roman" w:eastAsia="Times New Roman" w:hAnsi="Times New Roman" w:cs="Times New Roman"/>
                <w:sz w:val="18"/>
                <w:szCs w:val="18"/>
                <w:lang w:eastAsia="bg-BG"/>
              </w:rPr>
              <w:t>2</w:t>
            </w:r>
          </w:p>
        </w:tc>
      </w:tr>
      <w:tr w:rsidR="007221D7" w:rsidRPr="00AF19CC" w:rsidTr="00873353">
        <w:trPr>
          <w:gridAfter w:val="1"/>
          <w:wAfter w:w="10" w:type="dxa"/>
          <w:trHeight w:val="332"/>
        </w:trPr>
        <w:tc>
          <w:tcPr>
            <w:tcW w:w="6678" w:type="dxa"/>
            <w:shd w:val="clear" w:color="auto" w:fill="auto"/>
          </w:tcPr>
          <w:p w:rsidR="007221D7" w:rsidRPr="0052406A" w:rsidRDefault="007221D7" w:rsidP="00A16DC5">
            <w:pPr>
              <w:pStyle w:val="ListParagraph"/>
              <w:numPr>
                <w:ilvl w:val="0"/>
                <w:numId w:val="107"/>
              </w:numPr>
              <w:tabs>
                <w:tab w:val="left" w:pos="82"/>
                <w:tab w:val="left" w:pos="229"/>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 xml:space="preserve">Обезпечаване на територията на страната с общи устройствени планове. </w:t>
            </w:r>
            <w:r w:rsidRPr="0052406A">
              <w:rPr>
                <w:rFonts w:ascii="Times New Roman" w:hAnsi="Times New Roman"/>
                <w:i/>
                <w:sz w:val="18"/>
                <w:szCs w:val="18"/>
              </w:rPr>
              <w:t>(нарастване на броя на общините с действащи общи устройствени планове)</w:t>
            </w:r>
          </w:p>
        </w:tc>
        <w:tc>
          <w:tcPr>
            <w:tcW w:w="708" w:type="dxa"/>
            <w:shd w:val="clear" w:color="auto" w:fill="auto"/>
            <w:vAlign w:val="center"/>
          </w:tcPr>
          <w:p w:rsidR="007221D7" w:rsidRPr="0052406A" w:rsidRDefault="007221D7"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993" w:type="dxa"/>
            <w:shd w:val="clear" w:color="auto" w:fill="auto"/>
            <w:vAlign w:val="center"/>
          </w:tcPr>
          <w:p w:rsidR="007221D7" w:rsidRPr="0052406A" w:rsidRDefault="007221D7" w:rsidP="00A16DC5">
            <w:pPr>
              <w:spacing w:after="0" w:line="240" w:lineRule="auto"/>
              <w:ind w:left="-57" w:right="-57"/>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15</w:t>
            </w:r>
          </w:p>
        </w:tc>
        <w:tc>
          <w:tcPr>
            <w:tcW w:w="850" w:type="dxa"/>
            <w:shd w:val="clear" w:color="auto" w:fill="auto"/>
            <w:vAlign w:val="center"/>
          </w:tcPr>
          <w:p w:rsidR="007221D7" w:rsidRPr="0052406A" w:rsidRDefault="007221D7" w:rsidP="00A16DC5">
            <w:pPr>
              <w:spacing w:after="0" w:line="240" w:lineRule="auto"/>
              <w:ind w:left="-57" w:right="-57"/>
              <w:jc w:val="right"/>
              <w:rPr>
                <w:rFonts w:ascii="Times New Roman" w:eastAsia="Times New Roman" w:hAnsi="Times New Roman" w:cs="Times New Roman"/>
                <w:sz w:val="18"/>
                <w:szCs w:val="18"/>
                <w:lang w:val="en-US" w:eastAsia="bg-BG"/>
              </w:rPr>
            </w:pPr>
            <w:r w:rsidRPr="0052406A">
              <w:rPr>
                <w:rFonts w:ascii="Times New Roman" w:eastAsia="Times New Roman" w:hAnsi="Times New Roman" w:cs="Times New Roman"/>
                <w:sz w:val="18"/>
                <w:szCs w:val="18"/>
                <w:lang w:val="en-US" w:eastAsia="bg-BG"/>
              </w:rPr>
              <w:t>30</w:t>
            </w:r>
          </w:p>
        </w:tc>
        <w:tc>
          <w:tcPr>
            <w:tcW w:w="851" w:type="dxa"/>
            <w:shd w:val="clear" w:color="auto" w:fill="auto"/>
            <w:vAlign w:val="center"/>
          </w:tcPr>
          <w:p w:rsidR="007221D7" w:rsidRPr="0052406A" w:rsidRDefault="007221D7" w:rsidP="00A16DC5">
            <w:pPr>
              <w:spacing w:after="0" w:line="240" w:lineRule="auto"/>
              <w:ind w:left="-57" w:right="-57"/>
              <w:jc w:val="right"/>
              <w:rPr>
                <w:rFonts w:ascii="Times New Roman" w:eastAsia="Times New Roman" w:hAnsi="Times New Roman" w:cs="Times New Roman"/>
                <w:sz w:val="18"/>
                <w:szCs w:val="18"/>
                <w:lang w:eastAsia="bg-BG"/>
              </w:rPr>
            </w:pPr>
            <w:r w:rsidRPr="0052406A">
              <w:rPr>
                <w:rFonts w:ascii="Times New Roman" w:eastAsia="Times New Roman" w:hAnsi="Times New Roman" w:cs="Times New Roman"/>
                <w:sz w:val="18"/>
                <w:szCs w:val="18"/>
                <w:lang w:eastAsia="bg-BG"/>
              </w:rPr>
              <w:t>25</w:t>
            </w:r>
          </w:p>
        </w:tc>
      </w:tr>
      <w:tr w:rsidR="002E3202" w:rsidRPr="00AF19CC" w:rsidTr="00092E09">
        <w:trPr>
          <w:gridAfter w:val="1"/>
          <w:wAfter w:w="10" w:type="dxa"/>
          <w:trHeight w:val="234"/>
        </w:trPr>
        <w:tc>
          <w:tcPr>
            <w:tcW w:w="6678" w:type="dxa"/>
            <w:shd w:val="clear" w:color="auto" w:fill="auto"/>
            <w:vAlign w:val="center"/>
          </w:tcPr>
          <w:p w:rsidR="002E3202" w:rsidRPr="0052406A" w:rsidRDefault="002E3202"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Рехабилитирани и новоизградени участъци /в т.ч. аварийни дейности/</w:t>
            </w:r>
          </w:p>
        </w:tc>
        <w:tc>
          <w:tcPr>
            <w:tcW w:w="708" w:type="dxa"/>
            <w:shd w:val="clear" w:color="auto" w:fill="auto"/>
            <w:vAlign w:val="center"/>
          </w:tcPr>
          <w:p w:rsidR="002E3202" w:rsidRPr="0052406A" w:rsidRDefault="002E3202"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Км.</w:t>
            </w:r>
          </w:p>
        </w:tc>
        <w:tc>
          <w:tcPr>
            <w:tcW w:w="993"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158.045</w:t>
            </w:r>
          </w:p>
        </w:tc>
        <w:tc>
          <w:tcPr>
            <w:tcW w:w="850"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343.795</w:t>
            </w:r>
          </w:p>
        </w:tc>
        <w:tc>
          <w:tcPr>
            <w:tcW w:w="851" w:type="dxa"/>
            <w:tcBorders>
              <w:top w:val="nil"/>
              <w:left w:val="nil"/>
              <w:bottom w:val="single" w:sz="4" w:space="0" w:color="auto"/>
              <w:right w:val="single" w:sz="8"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257.39</w:t>
            </w:r>
          </w:p>
        </w:tc>
      </w:tr>
      <w:tr w:rsidR="002E3202" w:rsidRPr="00AF19CC" w:rsidTr="00092E09">
        <w:trPr>
          <w:gridAfter w:val="1"/>
          <w:wAfter w:w="10" w:type="dxa"/>
          <w:trHeight w:val="125"/>
        </w:trPr>
        <w:tc>
          <w:tcPr>
            <w:tcW w:w="6678" w:type="dxa"/>
            <w:shd w:val="clear" w:color="auto" w:fill="auto"/>
            <w:vAlign w:val="center"/>
          </w:tcPr>
          <w:p w:rsidR="002E3202" w:rsidRPr="0052406A" w:rsidRDefault="002E3202" w:rsidP="00A16DC5">
            <w:pPr>
              <w:pStyle w:val="ListParagraph"/>
              <w:numPr>
                <w:ilvl w:val="0"/>
                <w:numId w:val="107"/>
              </w:numPr>
              <w:tabs>
                <w:tab w:val="left" w:pos="82"/>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Текущ ремонт и поддържане на РПМ.</w:t>
            </w:r>
          </w:p>
        </w:tc>
        <w:tc>
          <w:tcPr>
            <w:tcW w:w="708" w:type="dxa"/>
            <w:shd w:val="clear" w:color="auto" w:fill="auto"/>
            <w:vAlign w:val="center"/>
          </w:tcPr>
          <w:p w:rsidR="002E3202" w:rsidRPr="0052406A" w:rsidRDefault="002E3202" w:rsidP="00A16DC5">
            <w:pPr>
              <w:spacing w:after="0" w:line="240" w:lineRule="auto"/>
              <w:ind w:left="-57" w:right="-57"/>
              <w:jc w:val="center"/>
              <w:rPr>
                <w:rFonts w:ascii="Times New Roman" w:hAnsi="Times New Roman" w:cs="Times New Roman"/>
                <w:sz w:val="18"/>
                <w:szCs w:val="18"/>
              </w:rPr>
            </w:pPr>
            <w:r w:rsidRPr="0052406A">
              <w:rPr>
                <w:rFonts w:ascii="Times New Roman" w:hAnsi="Times New Roman" w:cs="Times New Roman"/>
                <w:sz w:val="18"/>
                <w:szCs w:val="18"/>
              </w:rPr>
              <w:t>Км.</w:t>
            </w:r>
          </w:p>
        </w:tc>
        <w:tc>
          <w:tcPr>
            <w:tcW w:w="993"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 xml:space="preserve"> 19 853.63</w:t>
            </w:r>
          </w:p>
        </w:tc>
        <w:tc>
          <w:tcPr>
            <w:tcW w:w="850"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 xml:space="preserve"> 19 875.63</w:t>
            </w:r>
          </w:p>
        </w:tc>
        <w:tc>
          <w:tcPr>
            <w:tcW w:w="851" w:type="dxa"/>
            <w:tcBorders>
              <w:top w:val="nil"/>
              <w:left w:val="nil"/>
              <w:bottom w:val="single" w:sz="4" w:space="0" w:color="auto"/>
              <w:right w:val="single" w:sz="8"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 xml:space="preserve"> 19 918.16</w:t>
            </w:r>
          </w:p>
        </w:tc>
      </w:tr>
      <w:tr w:rsidR="002E3202" w:rsidRPr="00AF19CC" w:rsidTr="00873353">
        <w:trPr>
          <w:gridAfter w:val="1"/>
          <w:wAfter w:w="10" w:type="dxa"/>
          <w:trHeight w:val="65"/>
        </w:trPr>
        <w:tc>
          <w:tcPr>
            <w:tcW w:w="6678" w:type="dxa"/>
            <w:shd w:val="clear" w:color="auto" w:fill="auto"/>
            <w:vAlign w:val="center"/>
          </w:tcPr>
          <w:p w:rsidR="002E3202" w:rsidRPr="0052406A" w:rsidRDefault="002E3202" w:rsidP="00A16DC5">
            <w:pPr>
              <w:pStyle w:val="ListParagraph"/>
              <w:numPr>
                <w:ilvl w:val="0"/>
                <w:numId w:val="107"/>
              </w:numPr>
              <w:tabs>
                <w:tab w:val="left" w:pos="224"/>
              </w:tabs>
              <w:spacing w:after="0" w:line="240" w:lineRule="auto"/>
              <w:ind w:left="-60" w:right="-57" w:firstLine="3"/>
              <w:rPr>
                <w:rFonts w:ascii="Times New Roman" w:hAnsi="Times New Roman"/>
                <w:sz w:val="18"/>
                <w:szCs w:val="18"/>
              </w:rPr>
            </w:pPr>
            <w:r w:rsidRPr="0052406A">
              <w:rPr>
                <w:rFonts w:ascii="Times New Roman" w:hAnsi="Times New Roman"/>
                <w:sz w:val="18"/>
                <w:szCs w:val="18"/>
              </w:rPr>
              <w:t>Брой продадени винетки</w:t>
            </w:r>
          </w:p>
        </w:tc>
        <w:tc>
          <w:tcPr>
            <w:tcW w:w="708" w:type="dxa"/>
            <w:shd w:val="clear" w:color="auto" w:fill="auto"/>
            <w:vAlign w:val="center"/>
          </w:tcPr>
          <w:p w:rsidR="002E3202" w:rsidRPr="0052406A" w:rsidRDefault="002E3202" w:rsidP="00A16DC5">
            <w:pPr>
              <w:spacing w:after="0" w:line="240" w:lineRule="auto"/>
              <w:ind w:left="-57" w:right="-57"/>
              <w:jc w:val="center"/>
              <w:rPr>
                <w:rFonts w:ascii="Times New Roman" w:hAnsi="Times New Roman" w:cs="Times New Roman"/>
                <w:color w:val="000000"/>
                <w:sz w:val="18"/>
                <w:szCs w:val="18"/>
              </w:rPr>
            </w:pPr>
            <w:r w:rsidRPr="0052406A">
              <w:rPr>
                <w:rFonts w:ascii="Times New Roman" w:hAnsi="Times New Roman" w:cs="Times New Roman"/>
                <w:color w:val="000000"/>
                <w:sz w:val="18"/>
                <w:szCs w:val="18"/>
              </w:rPr>
              <w:t>Бр.</w:t>
            </w:r>
          </w:p>
        </w:tc>
        <w:tc>
          <w:tcPr>
            <w:tcW w:w="993"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6 300 000</w:t>
            </w:r>
          </w:p>
        </w:tc>
        <w:tc>
          <w:tcPr>
            <w:tcW w:w="850"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6 300 000</w:t>
            </w:r>
          </w:p>
        </w:tc>
        <w:tc>
          <w:tcPr>
            <w:tcW w:w="851" w:type="dxa"/>
            <w:tcBorders>
              <w:top w:val="nil"/>
              <w:left w:val="nil"/>
              <w:bottom w:val="single" w:sz="4" w:space="0" w:color="auto"/>
              <w:right w:val="single" w:sz="4" w:space="0" w:color="auto"/>
            </w:tcBorders>
            <w:shd w:val="clear" w:color="auto" w:fill="auto"/>
            <w:vAlign w:val="center"/>
          </w:tcPr>
          <w:p w:rsidR="002E3202" w:rsidRPr="0052406A" w:rsidRDefault="002E3202" w:rsidP="00A16DC5">
            <w:pPr>
              <w:spacing w:after="0" w:line="240" w:lineRule="auto"/>
              <w:jc w:val="right"/>
              <w:rPr>
                <w:rFonts w:ascii="Times New Roman" w:hAnsi="Times New Roman" w:cs="Times New Roman"/>
                <w:sz w:val="16"/>
                <w:szCs w:val="16"/>
              </w:rPr>
            </w:pPr>
            <w:r w:rsidRPr="0052406A">
              <w:rPr>
                <w:rFonts w:ascii="Times New Roman" w:hAnsi="Times New Roman" w:cs="Times New Roman"/>
                <w:sz w:val="16"/>
                <w:szCs w:val="16"/>
              </w:rPr>
              <w:t>6 300 000</w:t>
            </w:r>
          </w:p>
        </w:tc>
      </w:tr>
    </w:tbl>
    <w:p w:rsidR="00DD0D26" w:rsidRPr="00AF19CC" w:rsidRDefault="00436ED1" w:rsidP="00A16DC5">
      <w:pPr>
        <w:spacing w:after="0" w:line="240" w:lineRule="auto"/>
        <w:ind w:right="-1"/>
        <w:jc w:val="both"/>
        <w:rPr>
          <w:rFonts w:ascii="Times New Roman" w:eastAsia="Times New Roman" w:hAnsi="Times New Roman" w:cs="Times New Roman"/>
          <w:color w:val="000000"/>
          <w:sz w:val="16"/>
          <w:szCs w:val="16"/>
          <w:lang w:val="en-US" w:eastAsia="bg-BG"/>
        </w:rPr>
      </w:pPr>
      <w:r w:rsidRPr="00AF19CC">
        <w:rPr>
          <w:rFonts w:ascii="Times New Roman" w:hAnsi="Times New Roman" w:cs="Times New Roman"/>
          <w:sz w:val="18"/>
          <w:szCs w:val="18"/>
          <w:vertAlign w:val="superscript"/>
        </w:rPr>
        <w:t>1</w:t>
      </w:r>
      <w:r w:rsidR="00DD0D26" w:rsidRPr="00AF19CC">
        <w:rPr>
          <w:rFonts w:ascii="Times New Roman" w:eastAsia="Calibri" w:hAnsi="Times New Roman" w:cs="Times New Roman"/>
          <w:color w:val="000000"/>
          <w:sz w:val="16"/>
          <w:szCs w:val="16"/>
          <w:lang w:eastAsia="bg-BG"/>
        </w:rPr>
        <w:t>Целевата стойност на показател „Завършен пътен обект“ е на база издадено Разрешение за ползване или дължина на участък в линейни метри</w:t>
      </w:r>
      <w:r w:rsidR="00DD0D26" w:rsidRPr="00AF19CC">
        <w:rPr>
          <w:rFonts w:ascii="Times New Roman" w:eastAsia="Calibri" w:hAnsi="Times New Roman" w:cs="Times New Roman"/>
          <w:color w:val="000000"/>
          <w:sz w:val="16"/>
          <w:szCs w:val="16"/>
          <w:lang w:val="en-US" w:eastAsia="bg-BG"/>
        </w:rPr>
        <w:t xml:space="preserve">. </w:t>
      </w:r>
    </w:p>
    <w:p w:rsidR="00DD0D26" w:rsidRPr="00915326" w:rsidRDefault="00436ED1" w:rsidP="00A16DC5">
      <w:pPr>
        <w:spacing w:after="0" w:line="240" w:lineRule="auto"/>
        <w:ind w:right="46"/>
        <w:jc w:val="both"/>
        <w:rPr>
          <w:rFonts w:ascii="Times New Roman" w:eastAsia="Times New Roman" w:hAnsi="Times New Roman" w:cs="Times New Roman"/>
          <w:sz w:val="16"/>
          <w:szCs w:val="16"/>
          <w:lang w:eastAsia="bg-BG"/>
        </w:rPr>
      </w:pPr>
      <w:r w:rsidRPr="00AF19CC">
        <w:rPr>
          <w:rFonts w:ascii="Times New Roman" w:eastAsia="Calibri" w:hAnsi="Times New Roman" w:cs="Times New Roman"/>
          <w:color w:val="000000"/>
          <w:sz w:val="16"/>
          <w:szCs w:val="16"/>
          <w:vertAlign w:val="superscript"/>
          <w:lang w:eastAsia="bg-BG"/>
        </w:rPr>
        <w:t>2</w:t>
      </w:r>
      <w:r w:rsidR="00DD0D26" w:rsidRPr="00AF19CC">
        <w:rPr>
          <w:rFonts w:ascii="Times New Roman" w:eastAsia="Calibri" w:hAnsi="Times New Roman" w:cs="Times New Roman"/>
          <w:color w:val="000000"/>
          <w:sz w:val="16"/>
          <w:szCs w:val="16"/>
          <w:vertAlign w:val="superscript"/>
          <w:lang w:eastAsia="bg-BG"/>
        </w:rPr>
        <w:t xml:space="preserve"> </w:t>
      </w:r>
      <w:r w:rsidR="00DD0D26" w:rsidRPr="00AF19CC">
        <w:rPr>
          <w:rFonts w:ascii="Times New Roman" w:eastAsia="Calibri" w:hAnsi="Times New Roman" w:cs="Times New Roman"/>
          <w:sz w:val="16"/>
          <w:szCs w:val="16"/>
          <w:lang w:eastAsia="bg-BG"/>
        </w:rPr>
        <w:t xml:space="preserve">Стойността на показател „Завършени геозащитни обекти/брегоукрепени участъци“ е </w:t>
      </w:r>
      <w:r w:rsidR="00915326" w:rsidRPr="00AF19CC">
        <w:rPr>
          <w:rFonts w:ascii="Times New Roman" w:eastAsia="Times New Roman" w:hAnsi="Times New Roman" w:cs="Times New Roman"/>
          <w:sz w:val="16"/>
          <w:szCs w:val="16"/>
          <w:lang w:eastAsia="bg-BG"/>
        </w:rPr>
        <w:t xml:space="preserve">на база завършени обекти, въведени в експлоатация с Разрешения за ползване на обекти или дължина на брегоукрепени участъци в линейни метри </w:t>
      </w:r>
      <w:r w:rsidR="00915326" w:rsidRPr="00AF19CC">
        <w:rPr>
          <w:rFonts w:ascii="Times New Roman" w:eastAsia="Times New Roman" w:hAnsi="Times New Roman" w:cs="Times New Roman"/>
          <w:sz w:val="16"/>
          <w:szCs w:val="16"/>
          <w:lang w:val="en-US" w:eastAsia="bg-BG"/>
        </w:rPr>
        <w:t>(</w:t>
      </w:r>
      <w:r w:rsidR="00915326" w:rsidRPr="00AF19CC">
        <w:rPr>
          <w:rFonts w:ascii="Times New Roman" w:eastAsia="Times New Roman" w:hAnsi="Times New Roman" w:cs="Times New Roman"/>
          <w:sz w:val="16"/>
          <w:szCs w:val="16"/>
          <w:lang w:eastAsia="bg-BG"/>
        </w:rPr>
        <w:t>за обекти в процес на изпълнение</w:t>
      </w:r>
      <w:r w:rsidR="00915326" w:rsidRPr="00AF19CC">
        <w:rPr>
          <w:rFonts w:ascii="Times New Roman" w:eastAsia="Times New Roman" w:hAnsi="Times New Roman" w:cs="Times New Roman"/>
          <w:sz w:val="16"/>
          <w:szCs w:val="16"/>
          <w:lang w:val="en-US" w:eastAsia="bg-BG"/>
        </w:rPr>
        <w:t>)</w:t>
      </w:r>
      <w:r w:rsidR="00915326" w:rsidRPr="00AF19CC">
        <w:rPr>
          <w:rFonts w:ascii="Times New Roman" w:eastAsia="Calibri" w:hAnsi="Times New Roman" w:cs="Times New Roman"/>
          <w:sz w:val="16"/>
          <w:szCs w:val="16"/>
          <w:lang w:eastAsia="bg-BG"/>
        </w:rPr>
        <w:t>.</w:t>
      </w:r>
    </w:p>
    <w:p w:rsidR="00070B6C" w:rsidRPr="00A21AE4" w:rsidRDefault="00070B6C" w:rsidP="00A16DC5">
      <w:pPr>
        <w:spacing w:after="0" w:line="240" w:lineRule="auto"/>
        <w:ind w:right="-1"/>
        <w:jc w:val="both"/>
        <w:rPr>
          <w:rFonts w:ascii="Times New Roman" w:hAnsi="Times New Roman" w:cs="Times New Roman"/>
          <w:b/>
          <w:color w:val="0000CC"/>
          <w:szCs w:val="16"/>
        </w:rPr>
      </w:pPr>
    </w:p>
    <w:p w:rsidR="00340D47" w:rsidRPr="002F5664" w:rsidRDefault="00340D47" w:rsidP="00A16DC5">
      <w:pPr>
        <w:spacing w:after="0" w:line="240" w:lineRule="auto"/>
        <w:ind w:firstLine="567"/>
        <w:contextualSpacing/>
        <w:jc w:val="both"/>
        <w:rPr>
          <w:rFonts w:ascii="Times New Roman" w:eastAsia="Calibri" w:hAnsi="Times New Roman" w:cs="Times New Roman"/>
          <w:b/>
          <w:i/>
          <w:color w:val="0000CC"/>
        </w:rPr>
      </w:pPr>
      <w:r w:rsidRPr="002F5664">
        <w:rPr>
          <w:rFonts w:ascii="Times New Roman" w:eastAsia="Calibri" w:hAnsi="Times New Roman" w:cs="Times New Roman"/>
          <w:b/>
          <w:i/>
          <w:color w:val="0000CC"/>
        </w:rPr>
        <w:t xml:space="preserve">Мотиви за промяна </w:t>
      </w:r>
      <w:r w:rsidR="00153428">
        <w:rPr>
          <w:rFonts w:ascii="Times New Roman" w:eastAsia="Calibri" w:hAnsi="Times New Roman" w:cs="Times New Roman"/>
          <w:b/>
          <w:i/>
          <w:color w:val="0000CC"/>
        </w:rPr>
        <w:t>в</w:t>
      </w:r>
      <w:r w:rsidRPr="002F5664">
        <w:rPr>
          <w:rFonts w:ascii="Times New Roman" w:eastAsia="Calibri" w:hAnsi="Times New Roman" w:cs="Times New Roman"/>
          <w:b/>
          <w:i/>
          <w:color w:val="0000CC"/>
        </w:rPr>
        <w:t xml:space="preserve"> целевата стойност на индикатор</w:t>
      </w:r>
      <w:r w:rsidR="00680C7C" w:rsidRPr="002F5664">
        <w:rPr>
          <w:rFonts w:ascii="Times New Roman" w:eastAsia="Calibri" w:hAnsi="Times New Roman" w:cs="Times New Roman"/>
          <w:b/>
          <w:i/>
          <w:color w:val="0000CC"/>
        </w:rPr>
        <w:t>и, утвърдени с РМС №963/2020 г.</w:t>
      </w:r>
      <w:r w:rsidRPr="002F5664">
        <w:rPr>
          <w:rFonts w:ascii="Times New Roman" w:eastAsia="Calibri" w:hAnsi="Times New Roman" w:cs="Times New Roman"/>
          <w:b/>
          <w:i/>
          <w:color w:val="0000CC"/>
        </w:rPr>
        <w:t>:</w:t>
      </w:r>
    </w:p>
    <w:p w:rsidR="00BB0EAF" w:rsidRPr="00630699" w:rsidRDefault="00BB0EAF" w:rsidP="00A16DC5">
      <w:pPr>
        <w:pStyle w:val="ListParagraph"/>
        <w:numPr>
          <w:ilvl w:val="0"/>
          <w:numId w:val="106"/>
        </w:numPr>
        <w:tabs>
          <w:tab w:val="left" w:pos="851"/>
        </w:tabs>
        <w:spacing w:after="0" w:line="240" w:lineRule="auto"/>
        <w:ind w:left="0" w:firstLine="567"/>
        <w:jc w:val="both"/>
        <w:rPr>
          <w:rFonts w:ascii="Times New Roman" w:hAnsi="Times New Roman"/>
        </w:rPr>
      </w:pPr>
      <w:r w:rsidRPr="00630699">
        <w:rPr>
          <w:rFonts w:ascii="Times New Roman" w:hAnsi="Times New Roman"/>
        </w:rPr>
        <w:t xml:space="preserve">С оглед изпълнение на нормативно възложените функции на МРРБ за извършване на превантивни дейности по регистриране и мониторинг на свлачищни райони на територията на Република България съгласно чл. 95, ал. 1 от ЗУТ,  в т.ч. на абразионните и ерозионните процеси по Черноморското и Дунавското крайбрежие, като превантивни мерки за предотвратяване на аварии и щети, които се осъществяват от МРРБ чрез Държавното дружество за геозащита и неговите клонове приоритетно са увеличени финансовите средства за този вид дейност, като е предвидено да се увеличи контролирана свлачищна територия чрез извършване на мониторинг, като </w:t>
      </w:r>
      <w:r w:rsidRPr="00630699">
        <w:rPr>
          <w:rFonts w:ascii="Times New Roman" w:hAnsi="Times New Roman"/>
          <w:b/>
          <w:i/>
        </w:rPr>
        <w:t>показател „Контролирана свлачища територия</w:t>
      </w:r>
      <w:r w:rsidRPr="00630699">
        <w:rPr>
          <w:rFonts w:ascii="Times New Roman" w:hAnsi="Times New Roman"/>
        </w:rPr>
        <w:t xml:space="preserve">“ от 800 ха на 1000 ха за 2022 г. и за 2023 г. за сметка на </w:t>
      </w:r>
      <w:r w:rsidRPr="00630699">
        <w:rPr>
          <w:rFonts w:ascii="Times New Roman" w:hAnsi="Times New Roman"/>
          <w:b/>
          <w:i/>
        </w:rPr>
        <w:t>показател „Бегоукрепени участъци“</w:t>
      </w:r>
      <w:r w:rsidRPr="00630699">
        <w:rPr>
          <w:rFonts w:ascii="Times New Roman" w:hAnsi="Times New Roman"/>
        </w:rPr>
        <w:t>, който се намалява от 500 м. на 300 м.</w:t>
      </w:r>
    </w:p>
    <w:p w:rsidR="00BB0EAF" w:rsidRPr="00630699" w:rsidRDefault="00BB0EAF" w:rsidP="00A16DC5">
      <w:pPr>
        <w:pStyle w:val="ListParagraph"/>
        <w:tabs>
          <w:tab w:val="left" w:pos="851"/>
        </w:tabs>
        <w:spacing w:after="0" w:line="240" w:lineRule="auto"/>
        <w:ind w:left="0" w:firstLine="567"/>
        <w:jc w:val="both"/>
        <w:rPr>
          <w:rFonts w:ascii="Times New Roman" w:hAnsi="Times New Roman"/>
        </w:rPr>
      </w:pPr>
      <w:r w:rsidRPr="00630699">
        <w:rPr>
          <w:rFonts w:ascii="Times New Roman" w:hAnsi="Times New Roman"/>
        </w:rPr>
        <w:t>Мониторингът на свлачищните райони е приоритет на МРРБ, поради което през 2021 г. са изградени нови контролно-измервателни системи за мониторинг на 26 свлачищни райони на територията на страната по процедура за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 пътна мрежа), по приоритетна ос 4 „Превенция и управление на риска от наводнения и свлачища“ на Оперативна програма „Околна среда 2014-2020 г.”, в рамките на проект „Превантивни дейности чрез изграждане/ възстановяване на контролно-измервателни системи в регистрирани свлачищни райони“.</w:t>
      </w:r>
    </w:p>
    <w:p w:rsidR="00BB0EAF" w:rsidRPr="00630699" w:rsidRDefault="00603E74" w:rsidP="00A16DC5">
      <w:pPr>
        <w:pStyle w:val="ListParagraph"/>
        <w:tabs>
          <w:tab w:val="left" w:pos="851"/>
        </w:tabs>
        <w:spacing w:after="0" w:line="240" w:lineRule="auto"/>
        <w:ind w:left="0" w:firstLine="567"/>
        <w:jc w:val="both"/>
        <w:rPr>
          <w:rFonts w:ascii="Times New Roman" w:hAnsi="Times New Roman"/>
        </w:rPr>
      </w:pPr>
      <w:r w:rsidRPr="00630699">
        <w:rPr>
          <w:rFonts w:ascii="Times New Roman" w:hAnsi="Times New Roman"/>
        </w:rPr>
        <w:t>През 2022</w:t>
      </w:r>
      <w:r w:rsidR="00BB0EAF" w:rsidRPr="00630699">
        <w:rPr>
          <w:rFonts w:ascii="Times New Roman" w:hAnsi="Times New Roman"/>
        </w:rPr>
        <w:t xml:space="preserve">г. и 2023 г. се предвижда да бъдат заложени измервания на новоизградените/възстановени през 2021 г. контролно-измервателни системи и мониторинг на допълнителни 26 свлачища, поради което посоченият показател за контролирана свлачищна територия </w:t>
      </w:r>
      <w:r w:rsidRPr="00630699">
        <w:rPr>
          <w:rFonts w:ascii="Times New Roman" w:hAnsi="Times New Roman"/>
        </w:rPr>
        <w:t>се увеличава</w:t>
      </w:r>
      <w:r w:rsidR="00BB0EAF" w:rsidRPr="00630699">
        <w:rPr>
          <w:rFonts w:ascii="Times New Roman" w:hAnsi="Times New Roman"/>
        </w:rPr>
        <w:t>.</w:t>
      </w:r>
    </w:p>
    <w:p w:rsidR="00680C7C" w:rsidRDefault="00680C7C" w:rsidP="00A16DC5">
      <w:pPr>
        <w:pStyle w:val="ListParagraph"/>
        <w:numPr>
          <w:ilvl w:val="0"/>
          <w:numId w:val="106"/>
        </w:numPr>
        <w:tabs>
          <w:tab w:val="left" w:pos="851"/>
        </w:tabs>
        <w:spacing w:after="0" w:line="240" w:lineRule="auto"/>
        <w:ind w:left="0" w:firstLine="567"/>
        <w:jc w:val="both"/>
        <w:rPr>
          <w:rFonts w:ascii="Times New Roman" w:hAnsi="Times New Roman"/>
        </w:rPr>
      </w:pPr>
      <w:r w:rsidRPr="00630699">
        <w:rPr>
          <w:rFonts w:ascii="Times New Roman" w:hAnsi="Times New Roman"/>
        </w:rPr>
        <w:t xml:space="preserve">Намалението на прогнозните целеви стойности на индикатора </w:t>
      </w:r>
      <w:r w:rsidRPr="00630699">
        <w:rPr>
          <w:rFonts w:ascii="Times New Roman" w:hAnsi="Times New Roman"/>
          <w:b/>
          <w:i/>
        </w:rPr>
        <w:t>„Нарастване потенциала на АТЕ за ефективно и ефикасно планиране, управление и използване на ресурсите за устойчиво местно развитие“</w:t>
      </w:r>
      <w:r w:rsidRPr="00630699">
        <w:rPr>
          <w:rFonts w:ascii="Times New Roman" w:hAnsi="Times New Roman"/>
        </w:rPr>
        <w:t xml:space="preserve"> се дължи на изключително негативното отражение на пандемията от </w:t>
      </w:r>
      <w:r w:rsidRPr="00630699">
        <w:rPr>
          <w:rFonts w:ascii="Times New Roman" w:hAnsi="Times New Roman"/>
          <w:lang w:val="en-US"/>
        </w:rPr>
        <w:t>COVID</w:t>
      </w:r>
      <w:r w:rsidRPr="00630699">
        <w:rPr>
          <w:rFonts w:ascii="Times New Roman" w:hAnsi="Times New Roman"/>
        </w:rPr>
        <w:t xml:space="preserve">-19 върху бюджетите на общините (като административно-териториални единици - АТЕ) към началото на 2021 г., като загубите от намалените собствени приходи от местни данъци и такси се допълват от извънредни бюджетни разходи за непосредствени мерки за опазване здравето на населението – разкриване на легла за пациенти с </w:t>
      </w:r>
      <w:r w:rsidRPr="00630699">
        <w:rPr>
          <w:rFonts w:ascii="Times New Roman" w:hAnsi="Times New Roman"/>
          <w:lang w:val="en-US"/>
        </w:rPr>
        <w:t>COVID</w:t>
      </w:r>
      <w:r w:rsidRPr="00630699">
        <w:rPr>
          <w:rFonts w:ascii="Times New Roman" w:hAnsi="Times New Roman"/>
        </w:rPr>
        <w:t>-19 в общински болници; доставка на храни и медикаменти по домовете на всички уязвими групи; доставка на топъл обяд и хранителни пакети</w:t>
      </w:r>
      <w:r w:rsidRPr="00BB0EAF">
        <w:rPr>
          <w:rFonts w:ascii="Times New Roman" w:hAnsi="Times New Roman"/>
        </w:rPr>
        <w:t xml:space="preserve">; икономически мерки в подкрепа на местния </w:t>
      </w:r>
      <w:r w:rsidRPr="00630699">
        <w:rPr>
          <w:rFonts w:ascii="Times New Roman" w:hAnsi="Times New Roman"/>
        </w:rPr>
        <w:t>бизнес (освобождаване от общински такси и наеми) и много други. Очаква се периодът на социално-</w:t>
      </w:r>
      <w:r w:rsidRPr="00630699">
        <w:rPr>
          <w:rFonts w:ascii="Times New Roman" w:hAnsi="Times New Roman"/>
        </w:rPr>
        <w:lastRenderedPageBreak/>
        <w:t>икономическо възстановяване на общините в условията на все още продължаваща пандемична криза, както и след нейното затихване да продължи до 2-3 години, което ще окаже отрицателно влияние върху показателите за финансова самостоятелност и инвестиционна активност на общините. Това води до съответното прогнозно намаление на стойността на използвания индикатор с около 0,5 до 0,3 процентни пункта спрямо предкризисните нива.</w:t>
      </w:r>
    </w:p>
    <w:p w:rsidR="00A21AE4" w:rsidRPr="00A21AE4" w:rsidRDefault="00A21AE4" w:rsidP="00A16DC5">
      <w:pPr>
        <w:tabs>
          <w:tab w:val="left" w:pos="851"/>
        </w:tabs>
        <w:spacing w:after="0" w:line="240" w:lineRule="auto"/>
        <w:ind w:left="567"/>
        <w:jc w:val="both"/>
        <w:rPr>
          <w:rFonts w:ascii="Times New Roman" w:hAnsi="Times New Roman"/>
        </w:rPr>
      </w:pPr>
    </w:p>
    <w:p w:rsidR="00316925" w:rsidRPr="00630699" w:rsidRDefault="00316925" w:rsidP="00A16DC5">
      <w:pPr>
        <w:pStyle w:val="ListParagraph"/>
        <w:spacing w:after="0" w:line="240" w:lineRule="auto"/>
        <w:ind w:left="0" w:right="-1" w:firstLine="567"/>
        <w:jc w:val="both"/>
        <w:rPr>
          <w:rFonts w:ascii="Times New Roman" w:hAnsi="Times New Roman"/>
          <w:b/>
          <w:i/>
          <w:color w:val="0000CC"/>
        </w:rPr>
      </w:pPr>
      <w:r w:rsidRPr="00630699">
        <w:rPr>
          <w:rFonts w:ascii="Times New Roman" w:hAnsi="Times New Roman"/>
          <w:b/>
          <w:i/>
          <w:color w:val="0000CC"/>
        </w:rPr>
        <w:t>Описание на показателите за полза/ефект</w:t>
      </w:r>
    </w:p>
    <w:p w:rsidR="00F55C32" w:rsidRPr="00630699" w:rsidRDefault="00F55C32" w:rsidP="00A16DC5">
      <w:pPr>
        <w:pStyle w:val="ListParagraph"/>
        <w:numPr>
          <w:ilvl w:val="0"/>
          <w:numId w:val="57"/>
        </w:numPr>
        <w:tabs>
          <w:tab w:val="left" w:pos="567"/>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w:t>
      </w:r>
      <w:r w:rsidR="000A48E1" w:rsidRPr="00630699">
        <w:rPr>
          <w:rFonts w:ascii="Times New Roman" w:hAnsi="Times New Roman"/>
          <w:color w:val="000000"/>
        </w:rPr>
        <w:t>Завършен пътен обект“ е на база издадено Разрешение за ползване или дъл</w:t>
      </w:r>
      <w:r w:rsidR="008C3C4C" w:rsidRPr="00630699">
        <w:rPr>
          <w:rFonts w:ascii="Times New Roman" w:hAnsi="Times New Roman"/>
          <w:color w:val="000000"/>
        </w:rPr>
        <w:t xml:space="preserve">жина </w:t>
      </w:r>
      <w:r w:rsidR="000A48E1" w:rsidRPr="00630699">
        <w:rPr>
          <w:rFonts w:ascii="Times New Roman" w:hAnsi="Times New Roman"/>
          <w:color w:val="000000"/>
        </w:rPr>
        <w:t>на участък в линейни метри</w:t>
      </w:r>
      <w:r w:rsidR="00DC79E0" w:rsidRPr="00630699">
        <w:rPr>
          <w:rFonts w:ascii="Times New Roman" w:hAnsi="Times New Roman"/>
          <w:color w:val="000000"/>
        </w:rPr>
        <w:t>;</w:t>
      </w:r>
    </w:p>
    <w:p w:rsidR="000A48E1" w:rsidRPr="00630699" w:rsidRDefault="008C3C4C" w:rsidP="00A16DC5">
      <w:pPr>
        <w:pStyle w:val="ListParagraph"/>
        <w:numPr>
          <w:ilvl w:val="0"/>
          <w:numId w:val="57"/>
        </w:numPr>
        <w:tabs>
          <w:tab w:val="left" w:pos="851"/>
        </w:tabs>
        <w:spacing w:after="0" w:line="240" w:lineRule="auto"/>
        <w:ind w:left="0" w:right="-1" w:firstLine="567"/>
        <w:jc w:val="both"/>
        <w:rPr>
          <w:rFonts w:ascii="Times New Roman" w:hAnsi="Times New Roman"/>
        </w:rPr>
      </w:pPr>
      <w:r w:rsidRPr="00630699">
        <w:rPr>
          <w:rFonts w:ascii="Times New Roman" w:hAnsi="Times New Roman"/>
        </w:rPr>
        <w:t xml:space="preserve">Показател </w:t>
      </w:r>
      <w:r w:rsidR="000A48E1" w:rsidRPr="00630699">
        <w:rPr>
          <w:rFonts w:ascii="Times New Roman" w:hAnsi="Times New Roman"/>
        </w:rPr>
        <w:t xml:space="preserve">„Завършени геозащитни обекти/брегоукрепени участъци“ </w:t>
      </w:r>
      <w:r w:rsidR="00B04A00" w:rsidRPr="00630699">
        <w:rPr>
          <w:rFonts w:ascii="Times New Roman" w:hAnsi="Times New Roman"/>
        </w:rPr>
        <w:t>отразява броя на въведените в експлоатация обекти с издадено Разрешение за ползване или дължината на брегоукрепени участъци в линейни метри, изчислена на базата на проектни разработки и количествено-стойностни сметки, които са в процес на строителство;</w:t>
      </w:r>
    </w:p>
    <w:p w:rsidR="00F55C32" w:rsidRPr="00630699" w:rsidRDefault="00F55C32" w:rsidP="00A16DC5">
      <w:pPr>
        <w:pStyle w:val="ListParagraph"/>
        <w:numPr>
          <w:ilvl w:val="0"/>
          <w:numId w:val="57"/>
        </w:numPr>
        <w:tabs>
          <w:tab w:val="left" w:pos="567"/>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„Контролирана свлачищна територия“ –</w:t>
      </w:r>
      <w:r w:rsidR="00DC79E0" w:rsidRPr="00630699">
        <w:rPr>
          <w:rFonts w:ascii="Times New Roman" w:hAnsi="Times New Roman"/>
        </w:rPr>
        <w:t xml:space="preserve"> </w:t>
      </w:r>
      <w:r w:rsidRPr="0063069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0A48E1" w:rsidRPr="00630699">
        <w:rPr>
          <w:rFonts w:ascii="Times New Roman" w:hAnsi="Times New Roman"/>
        </w:rPr>
        <w:t>ч. на стационарни реперн</w:t>
      </w:r>
      <w:r w:rsidR="00630699">
        <w:rPr>
          <w:rFonts w:ascii="Times New Roman" w:hAnsi="Times New Roman"/>
        </w:rPr>
        <w:t>и мрежи.</w:t>
      </w:r>
    </w:p>
    <w:p w:rsidR="000A48E1" w:rsidRPr="003B4987" w:rsidRDefault="000A48E1" w:rsidP="00A16DC5">
      <w:pPr>
        <w:pStyle w:val="ListParagraph"/>
        <w:tabs>
          <w:tab w:val="left" w:pos="567"/>
          <w:tab w:val="left" w:pos="851"/>
        </w:tabs>
        <w:spacing w:after="0" w:line="240" w:lineRule="auto"/>
        <w:ind w:left="567" w:right="-1"/>
        <w:jc w:val="both"/>
        <w:rPr>
          <w:rFonts w:ascii="Times New Roman" w:hAnsi="Times New Roman"/>
        </w:rPr>
      </w:pPr>
    </w:p>
    <w:p w:rsidR="000864C8" w:rsidRPr="003B4987" w:rsidRDefault="000864C8" w:rsidP="00A16DC5">
      <w:pPr>
        <w:spacing w:after="0" w:line="240" w:lineRule="auto"/>
        <w:ind w:right="-1"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8A79D5" w:rsidRPr="003B4987" w:rsidRDefault="00ED099E" w:rsidP="00A16DC5">
      <w:pPr>
        <w:tabs>
          <w:tab w:val="left" w:pos="851"/>
        </w:tabs>
        <w:spacing w:after="0" w:line="240" w:lineRule="auto"/>
        <w:ind w:right="-1" w:firstLine="567"/>
        <w:jc w:val="both"/>
        <w:rPr>
          <w:rFonts w:ascii="Times New Roman" w:eastAsia="Times New Roman" w:hAnsi="Times New Roman" w:cs="Times New Roman"/>
          <w:lang w:eastAsia="bg-BG"/>
        </w:rPr>
      </w:pPr>
      <w:r w:rsidRPr="003B4987">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B4987">
        <w:rPr>
          <w:rFonts w:ascii="Times New Roman" w:hAnsi="Times New Roman" w:cs="Times New Roman"/>
        </w:rPr>
        <w:t>.</w:t>
      </w:r>
    </w:p>
    <w:p w:rsidR="0066175F" w:rsidRPr="003B4987" w:rsidRDefault="0066175F" w:rsidP="00A16DC5">
      <w:pPr>
        <w:tabs>
          <w:tab w:val="left" w:pos="851"/>
        </w:tabs>
        <w:spacing w:after="0" w:line="240" w:lineRule="auto"/>
        <w:jc w:val="both"/>
        <w:rPr>
          <w:rFonts w:ascii="Times New Roman" w:eastAsia="Times New Roman" w:hAnsi="Times New Roman" w:cs="Times New Roman"/>
          <w:lang w:eastAsia="bg-BG"/>
        </w:rPr>
      </w:pPr>
    </w:p>
    <w:tbl>
      <w:tblPr>
        <w:tblStyle w:val="TableGrid"/>
        <w:tblW w:w="0" w:type="auto"/>
        <w:tblInd w:w="108" w:type="dxa"/>
        <w:tblLook w:val="04A0" w:firstRow="1" w:lastRow="0" w:firstColumn="1" w:lastColumn="0" w:noHBand="0" w:noVBand="1"/>
      </w:tblPr>
      <w:tblGrid>
        <w:gridCol w:w="10094"/>
      </w:tblGrid>
      <w:tr w:rsidR="00316925" w:rsidRPr="003B4987" w:rsidTr="00C75551">
        <w:trPr>
          <w:trHeight w:val="761"/>
        </w:trPr>
        <w:tc>
          <w:tcPr>
            <w:tcW w:w="10094" w:type="dxa"/>
          </w:tcPr>
          <w:p w:rsidR="00316925" w:rsidRPr="003B4987" w:rsidRDefault="00316925" w:rsidP="00A16DC5">
            <w:pPr>
              <w:ind w:left="34"/>
              <w:jc w:val="both"/>
              <w:rPr>
                <w:b/>
                <w:i/>
                <w:color w:val="AA2B1E" w:themeColor="accent2"/>
                <w:sz w:val="22"/>
                <w:szCs w:val="22"/>
                <w:lang w:val="en-US"/>
              </w:rPr>
            </w:pPr>
            <w:r w:rsidRPr="003B4987">
              <w:rPr>
                <w:b/>
                <w:i/>
                <w:color w:val="AA2B1E" w:themeColor="accent2"/>
                <w:sz w:val="22"/>
                <w:szCs w:val="22"/>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r>
    </w:tbl>
    <w:p w:rsidR="00CF41B4" w:rsidRPr="003B4987" w:rsidRDefault="00CF41B4" w:rsidP="00A16DC5">
      <w:pPr>
        <w:tabs>
          <w:tab w:val="left" w:pos="851"/>
        </w:tabs>
        <w:spacing w:after="0" w:line="240" w:lineRule="auto"/>
        <w:ind w:left="567"/>
        <w:jc w:val="both"/>
        <w:rPr>
          <w:rFonts w:ascii="Times New Roman" w:eastAsia="Times New Roman" w:hAnsi="Times New Roman"/>
          <w:lang w:eastAsia="bg-BG"/>
        </w:rPr>
      </w:pPr>
    </w:p>
    <w:p w:rsidR="004C0D93" w:rsidRPr="0052406A" w:rsidRDefault="004C0D93" w:rsidP="00A16DC5">
      <w:pPr>
        <w:spacing w:after="0" w:line="240" w:lineRule="auto"/>
        <w:ind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 xml:space="preserve">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w:t>
      </w:r>
    </w:p>
    <w:p w:rsidR="004C0D93" w:rsidRPr="0052406A" w:rsidRDefault="004C0D93" w:rsidP="00A16DC5">
      <w:pPr>
        <w:widowControl w:val="0"/>
        <w:tabs>
          <w:tab w:val="left" w:pos="851"/>
        </w:tabs>
        <w:adjustRightInd w:val="0"/>
        <w:spacing w:after="0" w:line="240" w:lineRule="auto"/>
        <w:ind w:firstLine="567"/>
        <w:jc w:val="both"/>
        <w:textAlignment w:val="baseline"/>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 xml:space="preserve">Основни приоритети за изпълнение на политиката са: </w:t>
      </w:r>
    </w:p>
    <w:p w:rsidR="004C0D93" w:rsidRPr="0052406A" w:rsidRDefault="0093528B" w:rsidP="00A16DC5">
      <w:pPr>
        <w:pStyle w:val="ListParagraph"/>
        <w:widowControl w:val="0"/>
        <w:numPr>
          <w:ilvl w:val="0"/>
          <w:numId w:val="104"/>
        </w:numPr>
        <w:tabs>
          <w:tab w:val="left" w:pos="851"/>
        </w:tabs>
        <w:adjustRightInd w:val="0"/>
        <w:spacing w:after="0" w:line="240" w:lineRule="auto"/>
        <w:ind w:left="0" w:firstLine="567"/>
        <w:jc w:val="both"/>
        <w:textAlignment w:val="baseline"/>
        <w:rPr>
          <w:rFonts w:ascii="Times New Roman" w:eastAsia="Times New Roman" w:hAnsi="Times New Roman"/>
          <w:lang w:eastAsia="bg-BG"/>
        </w:rPr>
      </w:pPr>
      <w:r w:rsidRPr="0052406A">
        <w:rPr>
          <w:rFonts w:ascii="Times New Roman" w:eastAsia="Times New Roman" w:hAnsi="Times New Roman"/>
          <w:lang w:eastAsia="bg-BG"/>
        </w:rPr>
        <w:t>П</w:t>
      </w:r>
      <w:r w:rsidR="004C0D93" w:rsidRPr="0052406A">
        <w:rPr>
          <w:rFonts w:ascii="Times New Roman" w:eastAsia="Times New Roman" w:hAnsi="Times New Roman"/>
          <w:lang w:eastAsia="bg-BG"/>
        </w:rPr>
        <w:t>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rsidR="004C0D93" w:rsidRPr="0052406A" w:rsidRDefault="004C0D93" w:rsidP="00A16DC5">
      <w:pPr>
        <w:tabs>
          <w:tab w:val="left" w:pos="851"/>
        </w:tabs>
        <w:spacing w:after="0" w:line="240" w:lineRule="auto"/>
        <w:ind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2022-2024 г. броят на извършваните от АГКК услуги и съответно приходите от тях да са както следва:</w:t>
      </w:r>
    </w:p>
    <w:p w:rsidR="004C0D93" w:rsidRPr="0052406A" w:rsidRDefault="004C0D93" w:rsidP="00A16DC5">
      <w:pPr>
        <w:numPr>
          <w:ilvl w:val="0"/>
          <w:numId w:val="103"/>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Брой на извършените услуги (официални документи и справки): 2,95 млн. бр.,  202</w:t>
      </w:r>
      <w:r w:rsidRPr="0052406A">
        <w:rPr>
          <w:rFonts w:ascii="Times New Roman" w:eastAsia="Times New Roman" w:hAnsi="Times New Roman" w:cs="Times New Roman"/>
          <w:lang w:val="en-US" w:eastAsia="bg-BG"/>
        </w:rPr>
        <w:t>3</w:t>
      </w:r>
      <w:r w:rsidRPr="0052406A">
        <w:rPr>
          <w:rFonts w:ascii="Times New Roman" w:eastAsia="Times New Roman" w:hAnsi="Times New Roman" w:cs="Times New Roman"/>
          <w:lang w:eastAsia="bg-BG"/>
        </w:rPr>
        <w:t xml:space="preserve"> г. – 2,95 млн. бр. и 202</w:t>
      </w:r>
      <w:r w:rsidRPr="0052406A">
        <w:rPr>
          <w:rFonts w:ascii="Times New Roman" w:eastAsia="Times New Roman" w:hAnsi="Times New Roman" w:cs="Times New Roman"/>
          <w:lang w:val="en-US" w:eastAsia="bg-BG"/>
        </w:rPr>
        <w:t>4</w:t>
      </w:r>
      <w:r w:rsidRPr="0052406A">
        <w:rPr>
          <w:rFonts w:ascii="Times New Roman" w:eastAsia="Times New Roman" w:hAnsi="Times New Roman" w:cs="Times New Roman"/>
          <w:lang w:eastAsia="bg-BG"/>
        </w:rPr>
        <w:t xml:space="preserve"> г. – </w:t>
      </w:r>
      <w:r w:rsidRPr="0052406A">
        <w:rPr>
          <w:rFonts w:ascii="Times New Roman" w:eastAsia="Times New Roman" w:hAnsi="Times New Roman" w:cs="Times New Roman"/>
          <w:lang w:val="en-US" w:eastAsia="bg-BG"/>
        </w:rPr>
        <w:t>3,00</w:t>
      </w:r>
      <w:r w:rsidRPr="0052406A">
        <w:rPr>
          <w:rFonts w:ascii="Times New Roman" w:eastAsia="Times New Roman" w:hAnsi="Times New Roman" w:cs="Times New Roman"/>
          <w:lang w:eastAsia="bg-BG"/>
        </w:rPr>
        <w:t xml:space="preserve"> млн. бр.;</w:t>
      </w:r>
    </w:p>
    <w:p w:rsidR="004C0D93" w:rsidRPr="0052406A" w:rsidRDefault="004C0D93" w:rsidP="00A16DC5">
      <w:pPr>
        <w:numPr>
          <w:ilvl w:val="0"/>
          <w:numId w:val="103"/>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Приходи от извършените услуги: 202</w:t>
      </w:r>
      <w:r w:rsidRPr="0052406A">
        <w:rPr>
          <w:rFonts w:ascii="Times New Roman" w:eastAsia="Times New Roman" w:hAnsi="Times New Roman" w:cs="Times New Roman"/>
          <w:lang w:val="en-US" w:eastAsia="bg-BG"/>
        </w:rPr>
        <w:t>2</w:t>
      </w:r>
      <w:r w:rsidRPr="0052406A">
        <w:rPr>
          <w:rFonts w:ascii="Times New Roman" w:eastAsia="Times New Roman" w:hAnsi="Times New Roman" w:cs="Times New Roman"/>
          <w:lang w:eastAsia="bg-BG"/>
        </w:rPr>
        <w:t xml:space="preserve"> г. – 20 млн. лв., 202</w:t>
      </w:r>
      <w:r w:rsidRPr="0052406A">
        <w:rPr>
          <w:rFonts w:ascii="Times New Roman" w:eastAsia="Times New Roman" w:hAnsi="Times New Roman" w:cs="Times New Roman"/>
          <w:lang w:val="en-US" w:eastAsia="bg-BG"/>
        </w:rPr>
        <w:t>3</w:t>
      </w:r>
      <w:r w:rsidRPr="0052406A">
        <w:rPr>
          <w:rFonts w:ascii="Times New Roman" w:eastAsia="Times New Roman" w:hAnsi="Times New Roman" w:cs="Times New Roman"/>
          <w:lang w:eastAsia="bg-BG"/>
        </w:rPr>
        <w:t xml:space="preserve"> г. – 20 млн. лв. и 202</w:t>
      </w:r>
      <w:r w:rsidRPr="0052406A">
        <w:rPr>
          <w:rFonts w:ascii="Times New Roman" w:eastAsia="Times New Roman" w:hAnsi="Times New Roman" w:cs="Times New Roman"/>
          <w:lang w:val="en-US" w:eastAsia="bg-BG"/>
        </w:rPr>
        <w:t>4</w:t>
      </w:r>
      <w:r w:rsidRPr="0052406A">
        <w:rPr>
          <w:rFonts w:ascii="Times New Roman" w:eastAsia="Times New Roman" w:hAnsi="Times New Roman" w:cs="Times New Roman"/>
          <w:lang w:eastAsia="bg-BG"/>
        </w:rPr>
        <w:t xml:space="preserve"> г. – </w:t>
      </w:r>
      <w:r w:rsidRPr="0052406A">
        <w:rPr>
          <w:rFonts w:ascii="Times New Roman" w:eastAsia="Times New Roman" w:hAnsi="Times New Roman" w:cs="Times New Roman"/>
          <w:lang w:eastAsia="bg-BG"/>
        </w:rPr>
        <w:br/>
        <w:t>20 млн. лв.</w:t>
      </w:r>
    </w:p>
    <w:p w:rsidR="0093528B" w:rsidRPr="0052406A" w:rsidRDefault="0093528B" w:rsidP="00A16DC5">
      <w:pPr>
        <w:pStyle w:val="ListParagraph"/>
        <w:numPr>
          <w:ilvl w:val="0"/>
          <w:numId w:val="104"/>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4C0D93" w:rsidRPr="0052406A" w:rsidRDefault="004C0D93" w:rsidP="00A16DC5">
      <w:pPr>
        <w:pStyle w:val="ListParagraph"/>
        <w:numPr>
          <w:ilvl w:val="0"/>
          <w:numId w:val="104"/>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hAnsi="Times New Roman"/>
        </w:rPr>
        <w:t xml:space="preserve">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Pr="0052406A">
        <w:rPr>
          <w:rFonts w:ascii="Times New Roman" w:hAnsi="Times New Roman"/>
        </w:rPr>
        <w:lastRenderedPageBreak/>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p>
    <w:p w:rsidR="009A640B" w:rsidRPr="0052406A" w:rsidRDefault="009A640B" w:rsidP="00A16DC5">
      <w:pPr>
        <w:pStyle w:val="ListParagraph"/>
        <w:numPr>
          <w:ilvl w:val="0"/>
          <w:numId w:val="104"/>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В Националната програма за развитие БЪЛГАРИЯ 2030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rsidR="009A640B" w:rsidRPr="0052406A" w:rsidRDefault="009A640B" w:rsidP="00A16DC5">
      <w:pPr>
        <w:pStyle w:val="ListParagraph"/>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Дирекция </w:t>
      </w:r>
      <w:r w:rsidR="00DE23F4" w:rsidRPr="0052406A">
        <w:rPr>
          <w:rFonts w:ascii="Times New Roman" w:eastAsia="Times New Roman" w:hAnsi="Times New Roman"/>
          <w:lang w:eastAsia="bg-BG"/>
        </w:rPr>
        <w:t>„</w:t>
      </w:r>
      <w:r w:rsidRPr="0052406A">
        <w:rPr>
          <w:rFonts w:ascii="Times New Roman" w:eastAsia="Times New Roman" w:hAnsi="Times New Roman"/>
          <w:lang w:eastAsia="bg-BG"/>
        </w:rPr>
        <w:t>Т</w:t>
      </w:r>
      <w:r w:rsidR="00DE23F4" w:rsidRPr="0052406A">
        <w:rPr>
          <w:rFonts w:ascii="Times New Roman" w:eastAsia="Times New Roman" w:hAnsi="Times New Roman"/>
          <w:lang w:eastAsia="bg-BG"/>
        </w:rPr>
        <w:t>ехнически правила и норми“ (ТПН) в МРРБ</w:t>
      </w:r>
      <w:r w:rsidRPr="0052406A">
        <w:rPr>
          <w:rFonts w:ascii="Times New Roman" w:eastAsia="Times New Roman" w:hAnsi="Times New Roman"/>
          <w:lang w:eastAsia="bg-BG"/>
        </w:rPr>
        <w:t xml:space="preserve"> извършва дейност в следните  области на въздействие по П10 от националната програма за развитие БЪЛГАРИЯ 2030 г.:</w:t>
      </w:r>
    </w:p>
    <w:p w:rsidR="009A640B" w:rsidRPr="0052406A" w:rsidRDefault="009A640B" w:rsidP="00A16DC5">
      <w:pPr>
        <w:pStyle w:val="ListParagraph"/>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10.2.а Интелигентна регулаторна политика;</w:t>
      </w:r>
    </w:p>
    <w:p w:rsidR="009A640B" w:rsidRPr="0052406A" w:rsidRDefault="009A640B" w:rsidP="00A16DC5">
      <w:pPr>
        <w:pStyle w:val="ListParagraph"/>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10.2.б Административен контрол</w:t>
      </w:r>
    </w:p>
    <w:p w:rsidR="009A640B" w:rsidRPr="0052406A" w:rsidRDefault="009A640B" w:rsidP="00A16DC5">
      <w:pPr>
        <w:pStyle w:val="ListParagraph"/>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Дирекция</w:t>
      </w:r>
      <w:r w:rsidR="004E4E2A" w:rsidRPr="0052406A">
        <w:rPr>
          <w:rFonts w:ascii="Times New Roman" w:eastAsia="Times New Roman" w:hAnsi="Times New Roman"/>
          <w:lang w:eastAsia="bg-BG"/>
        </w:rPr>
        <w:t>та</w:t>
      </w:r>
      <w:r w:rsidRPr="0052406A">
        <w:rPr>
          <w:rFonts w:ascii="Times New Roman" w:eastAsia="Times New Roman" w:hAnsi="Times New Roman"/>
          <w:lang w:eastAsia="bg-BG"/>
        </w:rPr>
        <w:t xml:space="preserve"> извършва административна услуга: </w:t>
      </w:r>
    </w:p>
    <w:p w:rsidR="009A640B" w:rsidRDefault="009A640B" w:rsidP="00A16DC5">
      <w:pPr>
        <w:pStyle w:val="ListParagraph"/>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АУ34 (2212) – Издаване на разрешение за оценяване на 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r w:rsidR="004E4E2A" w:rsidRPr="0052406A">
        <w:rPr>
          <w:rFonts w:ascii="Times New Roman" w:eastAsia="Times New Roman" w:hAnsi="Times New Roman"/>
          <w:lang w:eastAsia="bg-BG"/>
        </w:rPr>
        <w:t>.</w:t>
      </w:r>
    </w:p>
    <w:p w:rsidR="001B320F" w:rsidRPr="0052406A" w:rsidRDefault="001B320F" w:rsidP="00A16DC5">
      <w:pPr>
        <w:pStyle w:val="ListParagraph"/>
        <w:tabs>
          <w:tab w:val="left" w:pos="851"/>
        </w:tabs>
        <w:spacing w:after="0" w:line="240" w:lineRule="auto"/>
        <w:ind w:left="0" w:firstLine="567"/>
        <w:jc w:val="both"/>
        <w:rPr>
          <w:rFonts w:ascii="Times New Roman" w:eastAsia="Times New Roman" w:hAnsi="Times New Roman"/>
          <w:lang w:eastAsia="bg-BG"/>
        </w:rPr>
      </w:pPr>
    </w:p>
    <w:p w:rsidR="006023FF" w:rsidRPr="0052406A" w:rsidRDefault="006023FF" w:rsidP="00A16DC5">
      <w:pPr>
        <w:spacing w:after="0" w:line="240" w:lineRule="auto"/>
        <w:ind w:firstLine="567"/>
        <w:jc w:val="both"/>
        <w:rPr>
          <w:rFonts w:ascii="Times New Roman" w:eastAsia="Times New Roman" w:hAnsi="Times New Roman" w:cs="Times New Roman"/>
          <w:b/>
          <w:i/>
          <w:color w:val="0000CC"/>
          <w:lang w:eastAsia="bg-BG"/>
        </w:rPr>
      </w:pPr>
      <w:r w:rsidRPr="0052406A">
        <w:rPr>
          <w:rFonts w:ascii="Times New Roman" w:eastAsia="Times New Roman" w:hAnsi="Times New Roman" w:cs="Times New Roman"/>
          <w:b/>
          <w:i/>
          <w:color w:val="0000CC"/>
          <w:lang w:eastAsia="bg-BG"/>
        </w:rPr>
        <w:t>Стратегически и оперативни цели:</w:t>
      </w:r>
    </w:p>
    <w:p w:rsidR="006023FF" w:rsidRPr="0052406A" w:rsidRDefault="006023FF" w:rsidP="00A16DC5">
      <w:pPr>
        <w:numPr>
          <w:ilvl w:val="0"/>
          <w:numId w:val="99"/>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023FF" w:rsidRPr="0052406A" w:rsidRDefault="006023FF" w:rsidP="00A16DC5">
      <w:pPr>
        <w:numPr>
          <w:ilvl w:val="0"/>
          <w:numId w:val="99"/>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B71E85" w:rsidRPr="0052406A" w:rsidRDefault="00412340"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Засилен</w:t>
      </w:r>
      <w:r w:rsidR="00A40654" w:rsidRPr="0052406A">
        <w:rPr>
          <w:rFonts w:ascii="Times New Roman" w:eastAsia="Times New Roman" w:hAnsi="Times New Roman"/>
          <w:lang w:eastAsia="bg-BG"/>
        </w:rPr>
        <w:t xml:space="preserve"> контрол</w:t>
      </w:r>
      <w:r w:rsidRPr="0052406A">
        <w:rPr>
          <w:rFonts w:ascii="Times New Roman" w:eastAsia="Times New Roman" w:hAnsi="Times New Roman"/>
          <w:lang w:eastAsia="bg-BG"/>
        </w:rPr>
        <w:t xml:space="preserve"> </w:t>
      </w:r>
      <w:r w:rsidR="00B71E85" w:rsidRPr="0052406A">
        <w:rPr>
          <w:rFonts w:ascii="Times New Roman" w:eastAsia="Times New Roman" w:hAnsi="Times New Roman"/>
          <w:lang w:eastAsia="bg-BG"/>
        </w:rPr>
        <w:t>върху строежите, попадащи в обхвата на контролната дейност на ДНСК,</w:t>
      </w:r>
      <w:r w:rsidR="00A40654" w:rsidRPr="0052406A">
        <w:rPr>
          <w:rFonts w:ascii="Times New Roman" w:eastAsia="Times New Roman" w:hAnsi="Times New Roman"/>
          <w:lang w:eastAsia="bg-BG"/>
        </w:rPr>
        <w:t xml:space="preserve"> на територията на Република България </w:t>
      </w:r>
      <w:r w:rsidR="00B71E85" w:rsidRPr="0052406A">
        <w:rPr>
          <w:rFonts w:ascii="Times New Roman" w:eastAsia="Times New Roman" w:hAnsi="Times New Roman"/>
          <w:lang w:eastAsia="bg-BG"/>
        </w:rPr>
        <w:t xml:space="preserve">и върху </w:t>
      </w:r>
      <w:r w:rsidR="00A40654" w:rsidRPr="0052406A">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52406A" w:rsidRDefault="001443ED"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w:t>
      </w:r>
      <w:r w:rsidR="00A40654" w:rsidRPr="0052406A">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52406A">
        <w:rPr>
          <w:rFonts w:ascii="Times New Roman" w:eastAsia="Times New Roman" w:hAnsi="Times New Roman"/>
          <w:lang w:eastAsia="bg-BG"/>
        </w:rPr>
        <w:t>ба по устройство на територията;</w:t>
      </w:r>
    </w:p>
    <w:p w:rsidR="00B71E85" w:rsidRPr="0052406A" w:rsidRDefault="001443ED"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П</w:t>
      </w:r>
      <w:r w:rsidR="002C3C90" w:rsidRPr="0052406A">
        <w:rPr>
          <w:rFonts w:ascii="Times New Roman" w:eastAsia="Times New Roman" w:hAnsi="Times New Roman"/>
          <w:lang w:eastAsia="bg-BG"/>
        </w:rPr>
        <w:t>окриване на територията н</w:t>
      </w:r>
      <w:r w:rsidRPr="0052406A">
        <w:rPr>
          <w:rFonts w:ascii="Times New Roman" w:eastAsia="Times New Roman" w:hAnsi="Times New Roman"/>
          <w:lang w:eastAsia="bg-BG"/>
        </w:rPr>
        <w:t>а страната с кадастрална карта;</w:t>
      </w:r>
    </w:p>
    <w:p w:rsidR="00B71E85" w:rsidRPr="0052406A" w:rsidRDefault="001443ED"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П</w:t>
      </w:r>
      <w:r w:rsidR="002C3C90" w:rsidRPr="0052406A">
        <w:rPr>
          <w:rFonts w:ascii="Times New Roman" w:eastAsia="Times New Roman" w:hAnsi="Times New Roman"/>
          <w:lang w:eastAsia="bg-BG"/>
        </w:rPr>
        <w:t>одобряване на качеството на услугите за клиентите с геоинформация, увеличава</w:t>
      </w:r>
      <w:r w:rsidRPr="0052406A">
        <w:rPr>
          <w:rFonts w:ascii="Times New Roman" w:eastAsia="Times New Roman" w:hAnsi="Times New Roman"/>
          <w:lang w:eastAsia="bg-BG"/>
        </w:rPr>
        <w:t>не дела на електронните услуги;</w:t>
      </w:r>
    </w:p>
    <w:p w:rsidR="00B71E85" w:rsidRPr="0052406A" w:rsidRDefault="001443ED"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С</w:t>
      </w:r>
      <w:r w:rsidR="002C3C90" w:rsidRPr="0052406A">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52406A">
        <w:rPr>
          <w:rFonts w:ascii="Times New Roman" w:eastAsia="Times New Roman" w:hAnsi="Times New Roman"/>
          <w:lang w:eastAsia="bg-BG"/>
        </w:rPr>
        <w:t>налични в Геокартфонда на АГКК;</w:t>
      </w:r>
    </w:p>
    <w:p w:rsidR="002C3C90" w:rsidRPr="0052406A" w:rsidRDefault="001443ED"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П</w:t>
      </w:r>
      <w:r w:rsidR="002C3C90" w:rsidRPr="0052406A">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52406A">
        <w:rPr>
          <w:rFonts w:ascii="Times New Roman" w:eastAsia="Times New Roman" w:hAnsi="Times New Roman"/>
          <w:lang w:eastAsia="bg-BG"/>
        </w:rPr>
        <w:t>;</w:t>
      </w:r>
    </w:p>
    <w:p w:rsidR="006023FF" w:rsidRPr="0052406A" w:rsidRDefault="006023FF"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6023FF" w:rsidRPr="0052406A" w:rsidRDefault="006023FF"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6023FF" w:rsidRPr="0052406A" w:rsidRDefault="006023FF"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 България.</w:t>
      </w:r>
    </w:p>
    <w:p w:rsidR="006023FF" w:rsidRPr="0052406A" w:rsidRDefault="006023FF" w:rsidP="00A16DC5">
      <w:pPr>
        <w:pStyle w:val="ListParagraph"/>
        <w:numPr>
          <w:ilvl w:val="0"/>
          <w:numId w:val="46"/>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lastRenderedPageBreak/>
        <w:t>Осигуряване на актуална информация за националните изисквания към строителните продукти в зависимост от предвидената им употреба.</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w:t>
      </w:r>
    </w:p>
    <w:p w:rsidR="006023FF" w:rsidRPr="0052406A" w:rsidRDefault="006023FF" w:rsidP="00A16DC5">
      <w:pPr>
        <w:numPr>
          <w:ilvl w:val="0"/>
          <w:numId w:val="33"/>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Осигуряване на актуална информация за националните изисквания към строителните продукти в зависимост от предвидената им употреба, заложени в програмния формат на бюджета на МРРБ за разглеждания период.</w:t>
      </w:r>
    </w:p>
    <w:p w:rsidR="006A0184" w:rsidRPr="0052406A" w:rsidRDefault="001B0A90" w:rsidP="00A16DC5">
      <w:pPr>
        <w:pStyle w:val="ListParagraph"/>
        <w:numPr>
          <w:ilvl w:val="0"/>
          <w:numId w:val="33"/>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w:t>
      </w:r>
      <w:r w:rsidR="001F3898" w:rsidRPr="0052406A">
        <w:rPr>
          <w:rFonts w:ascii="Times New Roman" w:eastAsia="Times New Roman" w:hAnsi="Times New Roman"/>
          <w:lang w:eastAsia="bg-BG"/>
        </w:rPr>
        <w:t>сигур</w:t>
      </w:r>
      <w:r w:rsidRPr="0052406A">
        <w:rPr>
          <w:rFonts w:ascii="Times New Roman" w:eastAsia="Times New Roman" w:hAnsi="Times New Roman"/>
          <w:lang w:eastAsia="bg-BG"/>
        </w:rPr>
        <w:t>яване</w:t>
      </w:r>
      <w:r w:rsidR="001F3898" w:rsidRPr="0052406A">
        <w:rPr>
          <w:rFonts w:ascii="Times New Roman" w:eastAsia="Times New Roman" w:hAnsi="Times New Roman"/>
          <w:lang w:eastAsia="bg-BG"/>
        </w:rPr>
        <w:t xml:space="preserve"> изпълнение</w:t>
      </w:r>
      <w:r w:rsidRPr="0052406A">
        <w:rPr>
          <w:rFonts w:ascii="Times New Roman" w:eastAsia="Times New Roman" w:hAnsi="Times New Roman"/>
          <w:lang w:eastAsia="bg-BG"/>
        </w:rPr>
        <w:t>то</w:t>
      </w:r>
      <w:r w:rsidR="001F3898" w:rsidRPr="0052406A">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52406A">
        <w:rPr>
          <w:rFonts w:ascii="Times New Roman" w:eastAsia="Times New Roman" w:hAnsi="Times New Roman"/>
          <w:lang w:eastAsia="bg-BG"/>
        </w:rPr>
        <w:t>ДНСК</w:t>
      </w:r>
      <w:r w:rsidR="001F3898" w:rsidRPr="0052406A">
        <w:rPr>
          <w:rFonts w:ascii="Times New Roman" w:eastAsia="Times New Roman" w:hAnsi="Times New Roman"/>
          <w:lang w:eastAsia="bg-BG"/>
        </w:rPr>
        <w:t xml:space="preserve"> контролира всички строежи на територията на </w:t>
      </w:r>
      <w:r w:rsidR="000C09EC" w:rsidRPr="0052406A">
        <w:rPr>
          <w:rFonts w:ascii="Times New Roman" w:eastAsia="Times New Roman" w:hAnsi="Times New Roman"/>
          <w:lang w:eastAsia="bg-BG"/>
        </w:rPr>
        <w:t>страната</w:t>
      </w:r>
      <w:r w:rsidR="001F3898" w:rsidRPr="0052406A">
        <w:rPr>
          <w:rFonts w:ascii="Times New Roman" w:eastAsia="Times New Roman" w:hAnsi="Times New Roman"/>
          <w:lang w:eastAsia="bg-BG"/>
        </w:rPr>
        <w:t xml:space="preserve">, действията на общинската администрация и действията на участниците в строителния процес. </w:t>
      </w:r>
    </w:p>
    <w:p w:rsidR="001F3898" w:rsidRPr="0052406A" w:rsidRDefault="006A0184" w:rsidP="00A16DC5">
      <w:pPr>
        <w:pStyle w:val="ListParagraph"/>
        <w:numPr>
          <w:ilvl w:val="0"/>
          <w:numId w:val="33"/>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К</w:t>
      </w:r>
      <w:r w:rsidR="001F3898" w:rsidRPr="0052406A">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2826D4" w:rsidRPr="0052406A" w:rsidRDefault="002826D4" w:rsidP="00A16DC5">
      <w:pPr>
        <w:pStyle w:val="ListParagraph"/>
        <w:numPr>
          <w:ilvl w:val="0"/>
          <w:numId w:val="33"/>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rsidR="00FC01F7" w:rsidRPr="0052406A" w:rsidRDefault="001B0A90" w:rsidP="00A16DC5">
      <w:pPr>
        <w:pStyle w:val="ListParagraph"/>
        <w:numPr>
          <w:ilvl w:val="0"/>
          <w:numId w:val="33"/>
        </w:numPr>
        <w:tabs>
          <w:tab w:val="left" w:pos="0"/>
          <w:tab w:val="left" w:pos="851"/>
        </w:tabs>
        <w:spacing w:after="0" w:line="240" w:lineRule="auto"/>
        <w:ind w:left="0" w:firstLine="567"/>
        <w:jc w:val="both"/>
        <w:rPr>
          <w:rFonts w:ascii="Times New Roman" w:hAnsi="Times New Roman"/>
          <w:lang w:val="en-US"/>
        </w:rPr>
      </w:pPr>
      <w:r w:rsidRPr="0052406A">
        <w:rPr>
          <w:rFonts w:ascii="Times New Roman" w:hAnsi="Times New Roman"/>
        </w:rPr>
        <w:t>У</w:t>
      </w:r>
      <w:r w:rsidR="00FC01F7" w:rsidRPr="0052406A">
        <w:rPr>
          <w:rFonts w:ascii="Times New Roman" w:hAnsi="Times New Roman"/>
        </w:rPr>
        <w:t>величаване покритието на Р</w:t>
      </w:r>
      <w:r w:rsidR="005424F3" w:rsidRPr="0052406A">
        <w:rPr>
          <w:rFonts w:ascii="Times New Roman" w:hAnsi="Times New Roman"/>
        </w:rPr>
        <w:t>епублика</w:t>
      </w:r>
      <w:r w:rsidR="00FC01F7" w:rsidRPr="0052406A">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52406A">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52406A">
        <w:rPr>
          <w:rFonts w:ascii="Times New Roman" w:hAnsi="Times New Roman"/>
        </w:rPr>
        <w:t>;</w:t>
      </w:r>
      <w:r w:rsidR="00FC01F7" w:rsidRPr="0052406A">
        <w:rPr>
          <w:rFonts w:ascii="Times New Roman" w:hAnsi="Times New Roman"/>
          <w:b/>
        </w:rPr>
        <w:t xml:space="preserve"> </w:t>
      </w:r>
    </w:p>
    <w:p w:rsidR="002C3C90" w:rsidRPr="0052406A" w:rsidRDefault="002C3C90" w:rsidP="00A16DC5">
      <w:pPr>
        <w:pStyle w:val="ListParagraph"/>
        <w:numPr>
          <w:ilvl w:val="0"/>
          <w:numId w:val="33"/>
        </w:numPr>
        <w:tabs>
          <w:tab w:val="left" w:pos="0"/>
          <w:tab w:val="left" w:pos="851"/>
        </w:tabs>
        <w:spacing w:after="0" w:line="240" w:lineRule="auto"/>
        <w:ind w:left="0" w:firstLine="567"/>
        <w:jc w:val="both"/>
        <w:rPr>
          <w:rFonts w:ascii="Times New Roman" w:hAnsi="Times New Roman"/>
          <w:lang w:val="en-US"/>
        </w:rPr>
      </w:pPr>
      <w:r w:rsidRPr="0052406A">
        <w:rPr>
          <w:rFonts w:ascii="Times New Roman" w:hAnsi="Times New Roman"/>
        </w:rPr>
        <w:t>Развитие на информационните системи на кадастъра и геодезията;</w:t>
      </w:r>
    </w:p>
    <w:p w:rsidR="00FD4BEF" w:rsidRPr="0052406A" w:rsidRDefault="00FD4BEF" w:rsidP="00A16DC5">
      <w:pPr>
        <w:pStyle w:val="ListParagraph"/>
        <w:numPr>
          <w:ilvl w:val="0"/>
          <w:numId w:val="33"/>
        </w:numPr>
        <w:tabs>
          <w:tab w:val="left" w:pos="0"/>
          <w:tab w:val="left" w:pos="851"/>
        </w:tabs>
        <w:spacing w:after="0" w:line="240" w:lineRule="auto"/>
        <w:ind w:left="0" w:firstLine="567"/>
        <w:jc w:val="both"/>
        <w:rPr>
          <w:rFonts w:ascii="Times New Roman" w:hAnsi="Times New Roman"/>
          <w:lang w:val="en-US"/>
        </w:rPr>
      </w:pPr>
      <w:r w:rsidRPr="0052406A">
        <w:rPr>
          <w:rFonts w:ascii="Times New Roman" w:hAnsi="Times New Roman"/>
        </w:rPr>
        <w:t>П</w:t>
      </w:r>
      <w:r w:rsidRPr="0052406A">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52406A" w:rsidRDefault="00FD4BEF" w:rsidP="00A16DC5">
      <w:pPr>
        <w:pStyle w:val="ListParagraph"/>
        <w:numPr>
          <w:ilvl w:val="0"/>
          <w:numId w:val="33"/>
        </w:numPr>
        <w:tabs>
          <w:tab w:val="left" w:pos="0"/>
          <w:tab w:val="left" w:pos="851"/>
        </w:tabs>
        <w:spacing w:after="0" w:line="240" w:lineRule="auto"/>
        <w:ind w:left="0" w:firstLine="567"/>
        <w:jc w:val="both"/>
        <w:rPr>
          <w:rFonts w:ascii="Times New Roman" w:hAnsi="Times New Roman"/>
          <w:lang w:val="en-US"/>
        </w:rPr>
      </w:pPr>
      <w:r w:rsidRPr="0052406A">
        <w:rPr>
          <w:rFonts w:ascii="Times New Roman" w:hAnsi="Times New Roman"/>
        </w:rPr>
        <w:t>П</w:t>
      </w:r>
      <w:r w:rsidRPr="0052406A">
        <w:rPr>
          <w:rFonts w:ascii="Times New Roman" w:hAnsi="Times New Roman"/>
          <w:lang w:val="en-US"/>
        </w:rPr>
        <w:t>одобряване качеството на кадастралната карта и кадастралните регистри;</w:t>
      </w:r>
    </w:p>
    <w:p w:rsidR="003B3BD9" w:rsidRPr="0052406A" w:rsidRDefault="003B3BD9" w:rsidP="00A16DC5">
      <w:pPr>
        <w:numPr>
          <w:ilvl w:val="0"/>
          <w:numId w:val="33"/>
        </w:numPr>
        <w:tabs>
          <w:tab w:val="left"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Поддържане на актуална геодезическа основа (държавната нивелачна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rsidR="003B3BD9" w:rsidRPr="0052406A" w:rsidRDefault="003B3BD9" w:rsidP="00A16DC5">
      <w:pPr>
        <w:numPr>
          <w:ilvl w:val="0"/>
          <w:numId w:val="33"/>
        </w:numPr>
        <w:tabs>
          <w:tab w:val="left"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w:t>
      </w:r>
      <w:r w:rsidRPr="0052406A">
        <w:rPr>
          <w:rFonts w:ascii="Times New Roman" w:hAnsi="Times New Roman" w:cs="Times New Roman"/>
        </w:rPr>
        <w:lastRenderedPageBreak/>
        <w:t xml:space="preserve">земното покритие за нуждите на екологията, земеделието, горското стопанство, картографиране на рисковете, в т.ч. сеизмичния и др.; </w:t>
      </w:r>
    </w:p>
    <w:p w:rsidR="003B3BD9" w:rsidRPr="0052406A" w:rsidRDefault="003B3BD9" w:rsidP="00A16DC5">
      <w:pPr>
        <w:numPr>
          <w:ilvl w:val="0"/>
          <w:numId w:val="33"/>
        </w:numPr>
        <w:tabs>
          <w:tab w:val="left"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Поддържане на цялостен електронен геоинформационен архив, съдържащ всички материали и данни налични в Геокатфонд на АГКК</w:t>
      </w:r>
      <w:r w:rsidR="00E41A38" w:rsidRPr="0052406A">
        <w:rPr>
          <w:rFonts w:ascii="Times New Roman" w:hAnsi="Times New Roman" w:cs="Times New Roman"/>
        </w:rPr>
        <w:t>;</w:t>
      </w:r>
    </w:p>
    <w:p w:rsidR="003B3BD9" w:rsidRPr="0052406A" w:rsidRDefault="003B3BD9" w:rsidP="00A16DC5">
      <w:pPr>
        <w:numPr>
          <w:ilvl w:val="0"/>
          <w:numId w:val="33"/>
        </w:numPr>
        <w:tabs>
          <w:tab w:val="left"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Развитие на информационните системи на кадастъра и геодезията в единна геоинформационна система;</w:t>
      </w:r>
    </w:p>
    <w:p w:rsidR="003B3BD9" w:rsidRPr="0052406A" w:rsidRDefault="003B3BD9" w:rsidP="00A16DC5">
      <w:pPr>
        <w:numPr>
          <w:ilvl w:val="0"/>
          <w:numId w:val="33"/>
        </w:numPr>
        <w:tabs>
          <w:tab w:val="left"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Подобряване на качеството на услугите за клиентите с геоинформация и увеличав</w:t>
      </w:r>
      <w:r w:rsidR="00586432" w:rsidRPr="0052406A">
        <w:rPr>
          <w:rFonts w:ascii="Times New Roman" w:hAnsi="Times New Roman" w:cs="Times New Roman"/>
        </w:rPr>
        <w:t>ане дела на електронните услуги;</w:t>
      </w:r>
    </w:p>
    <w:p w:rsidR="00880355" w:rsidRPr="0052406A" w:rsidRDefault="00880355" w:rsidP="00A16DC5">
      <w:pPr>
        <w:tabs>
          <w:tab w:val="left" w:pos="851"/>
        </w:tabs>
        <w:spacing w:after="0" w:line="240" w:lineRule="auto"/>
        <w:ind w:left="567"/>
        <w:jc w:val="both"/>
        <w:rPr>
          <w:rFonts w:ascii="Times New Roman" w:hAnsi="Times New Roman" w:cs="Times New Roman"/>
        </w:rPr>
      </w:pPr>
    </w:p>
    <w:p w:rsidR="001F3898" w:rsidRPr="0052406A" w:rsidRDefault="009E4ACE" w:rsidP="00A16DC5">
      <w:pPr>
        <w:spacing w:after="0" w:line="240" w:lineRule="auto"/>
        <w:ind w:firstLine="567"/>
        <w:jc w:val="both"/>
        <w:rPr>
          <w:rFonts w:ascii="Times New Roman" w:eastAsia="Times New Roman" w:hAnsi="Times New Roman" w:cs="Times New Roman"/>
          <w:b/>
          <w:i/>
          <w:color w:val="0000CC"/>
          <w:lang w:val="en-US" w:eastAsia="bg-BG"/>
        </w:rPr>
      </w:pPr>
      <w:r w:rsidRPr="0052406A">
        <w:rPr>
          <w:rFonts w:ascii="Times New Roman" w:eastAsia="Times New Roman" w:hAnsi="Times New Roman" w:cs="Times New Roman"/>
          <w:b/>
          <w:i/>
          <w:color w:val="0000CC"/>
          <w:lang w:eastAsia="bg-BG"/>
        </w:rPr>
        <w:t>Полза/ефект за обществото</w:t>
      </w:r>
    </w:p>
    <w:p w:rsidR="00880355" w:rsidRPr="0052406A" w:rsidRDefault="00880355" w:rsidP="00A16DC5">
      <w:pPr>
        <w:pStyle w:val="ListParagraph"/>
        <w:numPr>
          <w:ilvl w:val="0"/>
          <w:numId w:val="33"/>
        </w:numPr>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rsidR="00880355" w:rsidRPr="0052406A" w:rsidRDefault="00880355" w:rsidP="00A16DC5">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880355" w:rsidRPr="0052406A" w:rsidRDefault="00880355" w:rsidP="00A16DC5">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rsidR="00880355" w:rsidRPr="0052406A" w:rsidRDefault="00880355" w:rsidP="00A16DC5">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rsidR="00880355" w:rsidRPr="0052406A" w:rsidRDefault="00880355" w:rsidP="00A16DC5">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rsidR="001F3898" w:rsidRPr="0052406A" w:rsidRDefault="00194DC9"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lang w:eastAsia="bg-BG"/>
        </w:rPr>
        <w:t>Н</w:t>
      </w:r>
      <w:r w:rsidR="001F3898" w:rsidRPr="0052406A">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w:t>
      </w:r>
      <w:r w:rsidR="00E14410" w:rsidRPr="0052406A">
        <w:rPr>
          <w:rFonts w:ascii="Times New Roman" w:eastAsia="Times New Roman" w:hAnsi="Times New Roman"/>
        </w:rPr>
        <w:t>ение предвижданията на ПУП и др.;</w:t>
      </w:r>
    </w:p>
    <w:p w:rsidR="001F3898" w:rsidRPr="0052406A" w:rsidRDefault="001F3898"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E14410" w:rsidRPr="0052406A">
        <w:rPr>
          <w:rFonts w:ascii="Times New Roman" w:eastAsia="Times New Roman" w:hAnsi="Times New Roman"/>
        </w:rPr>
        <w:t>а категория се извършва от ДНСК;</w:t>
      </w:r>
    </w:p>
    <w:p w:rsidR="00A75714" w:rsidRPr="0052406A" w:rsidRDefault="00A75714"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Гарантиране на бързо и качествено административно - техническо обслужване на гражданите</w:t>
      </w:r>
      <w:r w:rsidRPr="0052406A">
        <w:rPr>
          <w:rFonts w:ascii="Times New Roman" w:hAnsi="Times New Roman"/>
          <w:lang w:val="en-US"/>
        </w:rPr>
        <w:t xml:space="preserve"> </w:t>
      </w:r>
      <w:r w:rsidRPr="0052406A">
        <w:rPr>
          <w:rFonts w:ascii="Times New Roman" w:hAnsi="Times New Roman"/>
        </w:rPr>
        <w:t xml:space="preserve">и ведомствата с кадастрални и геодезически данни за цялата територия на страната – населени места, земеделски земи, гори и други територии; </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Създаване на нужните предпоставки за гарантиране собствеността на физическите и юридически лица;</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Съкращаване на времето и разходите за реализиране на сделки;</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 xml:space="preserve">Подобряване на пазарите на земеделска земя; </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Улесняване на достъпа до кредити;</w:t>
      </w:r>
    </w:p>
    <w:p w:rsidR="004858AC" w:rsidRPr="0052406A" w:rsidRDefault="004858AC" w:rsidP="00A16DC5">
      <w:pPr>
        <w:pStyle w:val="ListParagraph"/>
        <w:numPr>
          <w:ilvl w:val="0"/>
          <w:numId w:val="33"/>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Осигуряване на единна геодезическа и топографска основа:</w:t>
      </w:r>
    </w:p>
    <w:p w:rsidR="004858AC" w:rsidRPr="0052406A" w:rsidRDefault="004858AC" w:rsidP="00A16DC5">
      <w:pPr>
        <w:pStyle w:val="ListParagraph"/>
        <w:numPr>
          <w:ilvl w:val="0"/>
          <w:numId w:val="54"/>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държавна нивелачна мрежа (ДНМ) - гарантирана единна височинна основа за всички инженерно - геодезически работи, свързани с икономиката, инфраструктурата, инвестиционното проектиране, науката </w:t>
      </w:r>
      <w:r w:rsidRPr="0052406A">
        <w:rPr>
          <w:rFonts w:ascii="Times New Roman" w:eastAsia="Times New Roman" w:hAnsi="Times New Roman"/>
          <w:lang w:eastAsia="bg-BG"/>
        </w:rPr>
        <w:lastRenderedPageBreak/>
        <w:t>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4858AC" w:rsidRPr="0052406A" w:rsidRDefault="004858AC" w:rsidP="00A16DC5">
      <w:pPr>
        <w:pStyle w:val="ListParagraph"/>
        <w:numPr>
          <w:ilvl w:val="0"/>
          <w:numId w:val="54"/>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мрежа от мареографните станции - осигурено непрекъснато наблюдение и мониторинг на морското ниво, необходимо за научни изследвания, оценка на климатичните промени и прогнозиране на наводнения, както и за корабоплаването в крайбрежните райони и контрол при строителство и ремонт на пристанищните съоръжения;</w:t>
      </w:r>
    </w:p>
    <w:p w:rsidR="004858AC" w:rsidRPr="0052406A" w:rsidRDefault="004858AC" w:rsidP="00A16DC5">
      <w:pPr>
        <w:pStyle w:val="ListParagraph"/>
        <w:numPr>
          <w:ilvl w:val="0"/>
          <w:numId w:val="54"/>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геодезически мрежи с местно предназначение – осигурена основа за проектантски и проучвателни дейности, свързани с топографското и кадастралното заснемане в едри мащаби, трасиране, о</w:t>
      </w:r>
      <w:r w:rsidR="00F847C0" w:rsidRPr="0052406A">
        <w:rPr>
          <w:rFonts w:ascii="Times New Roman" w:eastAsia="Times New Roman" w:hAnsi="Times New Roman"/>
          <w:lang w:eastAsia="bg-BG"/>
        </w:rPr>
        <w:t>пределяне на обеми, площи и др.</w:t>
      </w:r>
    </w:p>
    <w:p w:rsidR="00AA02DE" w:rsidRPr="0052406A" w:rsidRDefault="004858AC" w:rsidP="00A16DC5">
      <w:pPr>
        <w:pStyle w:val="ListParagraph"/>
        <w:numPr>
          <w:ilvl w:val="0"/>
          <w:numId w:val="54"/>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ЕЦМ на ЕТК - осигурена на актуална географска информация, достъпна до публичния и частния сектор с използване на съвременните методи и технологии.</w:t>
      </w:r>
    </w:p>
    <w:p w:rsidR="004858AC" w:rsidRPr="0052406A" w:rsidRDefault="004858AC" w:rsidP="00A16DC5">
      <w:pPr>
        <w:pStyle w:val="ListParagraph"/>
        <w:numPr>
          <w:ilvl w:val="0"/>
          <w:numId w:val="66"/>
        </w:numPr>
        <w:tabs>
          <w:tab w:val="left" w:pos="709"/>
          <w:tab w:val="left" w:pos="851"/>
          <w:tab w:val="left" w:pos="1134"/>
        </w:tabs>
        <w:spacing w:after="0" w:line="240" w:lineRule="auto"/>
        <w:ind w:hanging="720"/>
        <w:jc w:val="both"/>
        <w:rPr>
          <w:rFonts w:ascii="Times New Roman" w:eastAsia="Times New Roman" w:hAnsi="Times New Roman"/>
          <w:lang w:eastAsia="bg-BG"/>
        </w:rPr>
      </w:pPr>
      <w:r w:rsidRPr="0052406A">
        <w:rPr>
          <w:rFonts w:ascii="Times New Roman" w:hAnsi="Times New Roman"/>
        </w:rPr>
        <w:t>Актуален регистър на географските имена</w:t>
      </w:r>
      <w:r w:rsidR="00E41A38" w:rsidRPr="0052406A">
        <w:rPr>
          <w:rFonts w:ascii="Times New Roman" w:hAnsi="Times New Roman"/>
        </w:rPr>
        <w:t>;</w:t>
      </w:r>
    </w:p>
    <w:p w:rsidR="00A75714" w:rsidRPr="0052406A" w:rsidRDefault="004858AC" w:rsidP="00A16DC5">
      <w:pPr>
        <w:numPr>
          <w:ilvl w:val="0"/>
          <w:numId w:val="53"/>
        </w:numPr>
        <w:tabs>
          <w:tab w:val="num"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Стим</w:t>
      </w:r>
      <w:r w:rsidR="00AA02DE" w:rsidRPr="0052406A">
        <w:rPr>
          <w:rFonts w:ascii="Times New Roman" w:hAnsi="Times New Roman" w:cs="Times New Roman"/>
        </w:rPr>
        <w:t>улиране на чуждите инвеститори;</w:t>
      </w:r>
    </w:p>
    <w:p w:rsidR="003572B0" w:rsidRPr="0052406A" w:rsidRDefault="003572B0" w:rsidP="00A16DC5">
      <w:pPr>
        <w:spacing w:after="0" w:line="240" w:lineRule="auto"/>
        <w:ind w:left="567"/>
        <w:jc w:val="both"/>
        <w:rPr>
          <w:rFonts w:ascii="Times New Roman" w:hAnsi="Times New Roman" w:cs="Times New Roman"/>
        </w:rPr>
      </w:pPr>
    </w:p>
    <w:p w:rsidR="009E4ACE" w:rsidRPr="0052406A" w:rsidRDefault="009E4ACE" w:rsidP="00A16DC5">
      <w:pPr>
        <w:spacing w:after="0" w:line="240" w:lineRule="auto"/>
        <w:ind w:firstLine="567"/>
        <w:jc w:val="both"/>
        <w:rPr>
          <w:rFonts w:ascii="Times New Roman" w:eastAsia="Times New Roman" w:hAnsi="Times New Roman" w:cs="Times New Roman"/>
          <w:b/>
          <w:i/>
          <w:color w:val="0000CC"/>
          <w:lang w:val="en-US" w:eastAsia="bg-BG"/>
        </w:rPr>
      </w:pPr>
      <w:r w:rsidRPr="0052406A">
        <w:rPr>
          <w:rFonts w:ascii="Times New Roman" w:eastAsia="Times New Roman" w:hAnsi="Times New Roman" w:cs="Times New Roman"/>
          <w:b/>
          <w:i/>
          <w:color w:val="0000CC"/>
          <w:lang w:eastAsia="bg-BG"/>
        </w:rPr>
        <w:t>Взаимоотношения с други институции, допринасящи за изпълнение на политиката</w:t>
      </w:r>
    </w:p>
    <w:p w:rsidR="001F3898" w:rsidRPr="0052406A" w:rsidRDefault="00042ABB"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Министерства;</w:t>
      </w:r>
    </w:p>
    <w:p w:rsidR="00812220" w:rsidRPr="0052406A" w:rsidRDefault="00042ABB"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b/>
          <w:i/>
          <w:lang w:eastAsia="bg-BG"/>
        </w:rPr>
      </w:pPr>
      <w:r w:rsidRPr="0052406A">
        <w:rPr>
          <w:rFonts w:ascii="Times New Roman" w:eastAsia="Times New Roman" w:hAnsi="Times New Roman"/>
          <w:lang w:eastAsia="bg-BG"/>
        </w:rPr>
        <w:t>О</w:t>
      </w:r>
      <w:r w:rsidR="00812220" w:rsidRPr="0052406A">
        <w:rPr>
          <w:rFonts w:ascii="Times New Roman" w:eastAsia="Times New Roman" w:hAnsi="Times New Roman"/>
          <w:lang w:eastAsia="bg-BG"/>
        </w:rPr>
        <w:t>блас</w:t>
      </w:r>
      <w:r w:rsidRPr="0052406A">
        <w:rPr>
          <w:rFonts w:ascii="Times New Roman" w:eastAsia="Times New Roman" w:hAnsi="Times New Roman"/>
          <w:lang w:eastAsia="bg-BG"/>
        </w:rPr>
        <w:t>тните и общинските администраци;</w:t>
      </w:r>
      <w:r w:rsidR="00812220" w:rsidRPr="0052406A">
        <w:rPr>
          <w:rFonts w:ascii="Times New Roman" w:eastAsia="Times New Roman" w:hAnsi="Times New Roman"/>
          <w:lang w:eastAsia="bg-BG"/>
        </w:rPr>
        <w:t xml:space="preserve">.  </w:t>
      </w:r>
    </w:p>
    <w:p w:rsidR="00042ABB" w:rsidRPr="0052406A" w:rsidRDefault="00C20C5A"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Висши училища (УАСГ, ТУ и др.)</w:t>
      </w:r>
      <w:r w:rsidR="00042ABB" w:rsidRPr="0052406A">
        <w:rPr>
          <w:rFonts w:ascii="Times New Roman" w:eastAsia="Times New Roman" w:hAnsi="Times New Roman"/>
          <w:lang w:eastAsia="bg-BG"/>
        </w:rPr>
        <w:t>;</w:t>
      </w:r>
    </w:p>
    <w:p w:rsidR="00042ABB" w:rsidRPr="0052406A" w:rsidRDefault="00C20C5A"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На</w:t>
      </w:r>
      <w:r w:rsidR="00B307F6" w:rsidRPr="0052406A">
        <w:rPr>
          <w:rFonts w:ascii="Times New Roman" w:eastAsia="Times New Roman" w:hAnsi="Times New Roman"/>
          <w:lang w:eastAsia="bg-BG"/>
        </w:rPr>
        <w:t>учноизследователски институти (</w:t>
      </w:r>
      <w:r w:rsidRPr="0052406A">
        <w:rPr>
          <w:rFonts w:ascii="Times New Roman" w:eastAsia="Times New Roman" w:hAnsi="Times New Roman"/>
          <w:lang w:eastAsia="bg-BG"/>
        </w:rPr>
        <w:t>НИСИ</w:t>
      </w:r>
      <w:r w:rsidR="00042ABB" w:rsidRPr="0052406A">
        <w:rPr>
          <w:rFonts w:ascii="Times New Roman" w:eastAsia="Times New Roman" w:hAnsi="Times New Roman"/>
          <w:lang w:eastAsia="bg-BG"/>
        </w:rPr>
        <w:t>,</w:t>
      </w:r>
      <w:r w:rsidRPr="0052406A">
        <w:rPr>
          <w:rFonts w:ascii="Times New Roman" w:eastAsia="Times New Roman" w:hAnsi="Times New Roman"/>
          <w:lang w:eastAsia="bg-BG"/>
        </w:rPr>
        <w:t xml:space="preserve"> НИИСМ, </w:t>
      </w:r>
      <w:r w:rsidR="00042ABB" w:rsidRPr="0052406A">
        <w:rPr>
          <w:rFonts w:ascii="Times New Roman" w:eastAsia="Times New Roman" w:hAnsi="Times New Roman"/>
          <w:lang w:eastAsia="bg-BG"/>
        </w:rPr>
        <w:t xml:space="preserve">НИГГГ, НИХМ </w:t>
      </w:r>
      <w:r w:rsidRPr="0052406A">
        <w:rPr>
          <w:rFonts w:ascii="Times New Roman" w:eastAsia="Times New Roman" w:hAnsi="Times New Roman"/>
          <w:lang w:eastAsia="bg-BG"/>
        </w:rPr>
        <w:t>и др.)</w:t>
      </w:r>
      <w:r w:rsidR="00042ABB" w:rsidRPr="0052406A">
        <w:rPr>
          <w:rFonts w:ascii="Times New Roman" w:eastAsia="Times New Roman" w:hAnsi="Times New Roman"/>
          <w:lang w:eastAsia="bg-BG"/>
        </w:rPr>
        <w:t>;</w:t>
      </w:r>
    </w:p>
    <w:p w:rsidR="00042ABB" w:rsidRPr="0052406A" w:rsidRDefault="00042ABB"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Българска академия на науките;</w:t>
      </w:r>
    </w:p>
    <w:p w:rsidR="00042ABB" w:rsidRPr="0052406A" w:rsidRDefault="00C20C5A"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Браншови камари (КИИП, КАБ, КСБ, БААИК и др.); </w:t>
      </w:r>
    </w:p>
    <w:p w:rsidR="001F3898" w:rsidRPr="0052406A" w:rsidRDefault="00C20C5A"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Неправит</w:t>
      </w:r>
      <w:r w:rsidR="00042ABB" w:rsidRPr="0052406A">
        <w:rPr>
          <w:rFonts w:ascii="Times New Roman" w:eastAsia="Times New Roman" w:hAnsi="Times New Roman"/>
          <w:lang w:eastAsia="bg-BG"/>
        </w:rPr>
        <w:t>елствени организации</w:t>
      </w:r>
      <w:r w:rsidR="0029567B" w:rsidRPr="0052406A">
        <w:rPr>
          <w:rFonts w:ascii="Times New Roman" w:eastAsia="Times New Roman" w:hAnsi="Times New Roman"/>
          <w:lang w:eastAsia="bg-BG"/>
        </w:rPr>
        <w:t>;</w:t>
      </w:r>
    </w:p>
    <w:p w:rsidR="004858AC" w:rsidRPr="0052406A" w:rsidRDefault="00E14410" w:rsidP="00A16DC5">
      <w:pPr>
        <w:pStyle w:val="ListParagraph"/>
        <w:numPr>
          <w:ilvl w:val="0"/>
          <w:numId w:val="48"/>
        </w:numPr>
        <w:tabs>
          <w:tab w:val="left" w:pos="851"/>
        </w:tabs>
        <w:spacing w:after="0" w:line="240" w:lineRule="auto"/>
        <w:ind w:left="0" w:firstLine="567"/>
        <w:jc w:val="both"/>
        <w:rPr>
          <w:rFonts w:ascii="Times New Roman" w:hAnsi="Times New Roman"/>
        </w:rPr>
      </w:pPr>
      <w:r w:rsidRPr="0052406A">
        <w:rPr>
          <w:rFonts w:ascii="Times New Roman" w:hAnsi="Times New Roman"/>
        </w:rPr>
        <w:t>Агенцията по вписванията към Министъра на правосъдието, относно с</w:t>
      </w:r>
      <w:r w:rsidR="004858AC" w:rsidRPr="0052406A">
        <w:rPr>
          <w:rFonts w:ascii="Times New Roman" w:hAnsi="Times New Roman"/>
        </w:rPr>
        <w:t>ъздаването на кадастр</w:t>
      </w:r>
      <w:r w:rsidRPr="0052406A">
        <w:rPr>
          <w:rFonts w:ascii="Times New Roman" w:hAnsi="Times New Roman"/>
        </w:rPr>
        <w:t>алната карта и имотния регистър;</w:t>
      </w:r>
    </w:p>
    <w:p w:rsidR="004858AC" w:rsidRPr="0052406A" w:rsidRDefault="004858AC" w:rsidP="00A16DC5">
      <w:pPr>
        <w:pStyle w:val="ListParagraph"/>
        <w:numPr>
          <w:ilvl w:val="0"/>
          <w:numId w:val="48"/>
        </w:numPr>
        <w:tabs>
          <w:tab w:val="left" w:pos="851"/>
        </w:tabs>
        <w:spacing w:after="0" w:line="240" w:lineRule="auto"/>
        <w:ind w:left="0" w:firstLine="567"/>
        <w:jc w:val="both"/>
        <w:rPr>
          <w:rFonts w:ascii="Times New Roman" w:hAnsi="Times New Roman"/>
        </w:rPr>
      </w:pPr>
      <w:r w:rsidRPr="0052406A">
        <w:rPr>
          <w:rFonts w:ascii="Times New Roman" w:hAnsi="Times New Roman"/>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Министерство на регионалното развитие и благоустройството, Министерство на земеделието, храните и горите, Министерство на правосъдието, Министерство на финансите, областните и общинските администрации и други институции. </w:t>
      </w:r>
    </w:p>
    <w:p w:rsidR="00CA25F1" w:rsidRPr="000D5CE1" w:rsidRDefault="004858AC" w:rsidP="00A16DC5">
      <w:pPr>
        <w:pStyle w:val="ListParagraph"/>
        <w:numPr>
          <w:ilvl w:val="0"/>
          <w:numId w:val="48"/>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hAnsi="Times New Roman"/>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r w:rsidR="00E41A38" w:rsidRPr="0052406A">
        <w:rPr>
          <w:rFonts w:ascii="Times New Roman" w:hAnsi="Times New Roman"/>
        </w:rPr>
        <w:t>.</w:t>
      </w:r>
    </w:p>
    <w:p w:rsidR="000D5CE1" w:rsidRPr="000D5CE1" w:rsidRDefault="000D5CE1" w:rsidP="00A16DC5">
      <w:pPr>
        <w:tabs>
          <w:tab w:val="left" w:pos="851"/>
        </w:tabs>
        <w:spacing w:after="0" w:line="240" w:lineRule="auto"/>
        <w:ind w:left="567"/>
        <w:jc w:val="both"/>
        <w:rPr>
          <w:rFonts w:ascii="Times New Roman" w:eastAsia="Times New Roman" w:hAnsi="Times New Roman"/>
          <w:lang w:eastAsia="bg-BG"/>
        </w:rPr>
      </w:pPr>
    </w:p>
    <w:p w:rsidR="002F0200" w:rsidRPr="003B4987" w:rsidRDefault="009E4ACE" w:rsidP="00A16DC5">
      <w:pPr>
        <w:spacing w:after="0" w:line="240" w:lineRule="auto"/>
        <w:ind w:firstLine="567"/>
        <w:jc w:val="both"/>
        <w:rPr>
          <w:rFonts w:ascii="Times New Roman" w:eastAsia="Times New Roman" w:hAnsi="Times New Roman" w:cs="Times New Roman"/>
          <w:b/>
          <w:i/>
          <w:color w:val="0000CC"/>
          <w:lang w:eastAsia="bg-BG"/>
        </w:rPr>
      </w:pPr>
      <w:r w:rsidRPr="003B4987">
        <w:rPr>
          <w:rFonts w:ascii="Times New Roman" w:eastAsia="Times New Roman" w:hAnsi="Times New Roman" w:cs="Times New Roman"/>
          <w:b/>
          <w:i/>
          <w:color w:val="0000CC"/>
          <w:lang w:eastAsia="bg-BG"/>
        </w:rPr>
        <w:t xml:space="preserve">Показатели за </w:t>
      </w:r>
      <w:r w:rsidR="00943CAF" w:rsidRPr="003B4987">
        <w:rPr>
          <w:rFonts w:ascii="Times New Roman" w:eastAsia="Times New Roman" w:hAnsi="Times New Roman" w:cs="Times New Roman"/>
          <w:b/>
          <w:i/>
          <w:color w:val="0000CC"/>
          <w:lang w:eastAsia="bg-BG"/>
        </w:rPr>
        <w:t>полза/ефект и целеви стойности</w:t>
      </w:r>
    </w:p>
    <w:tbl>
      <w:tblPr>
        <w:tblW w:w="9930" w:type="dxa"/>
        <w:tblInd w:w="70" w:type="dxa"/>
        <w:tblLayout w:type="fixed"/>
        <w:tblCellMar>
          <w:left w:w="70" w:type="dxa"/>
          <w:right w:w="70" w:type="dxa"/>
        </w:tblCellMar>
        <w:tblLook w:val="0000" w:firstRow="0" w:lastRow="0" w:firstColumn="0" w:lastColumn="0" w:noHBand="0" w:noVBand="0"/>
      </w:tblPr>
      <w:tblGrid>
        <w:gridCol w:w="6946"/>
        <w:gridCol w:w="851"/>
        <w:gridCol w:w="709"/>
        <w:gridCol w:w="709"/>
        <w:gridCol w:w="715"/>
      </w:tblGrid>
      <w:tr w:rsidR="009E4ACE" w:rsidRPr="006739CF" w:rsidTr="001D2729">
        <w:trPr>
          <w:trHeight w:val="236"/>
        </w:trPr>
        <w:tc>
          <w:tcPr>
            <w:tcW w:w="9930"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6739CF" w:rsidRDefault="009E4ACE" w:rsidP="00A16DC5">
            <w:pPr>
              <w:spacing w:after="0" w:line="240" w:lineRule="auto"/>
              <w:jc w:val="center"/>
              <w:rPr>
                <w:rFonts w:ascii="Times New Roman" w:eastAsia="Times New Roman" w:hAnsi="Times New Roman" w:cs="Times New Roman"/>
                <w:b/>
                <w:bCs/>
                <w:sz w:val="16"/>
                <w:szCs w:val="16"/>
                <w:lang w:eastAsia="bg-BG"/>
              </w:rPr>
            </w:pPr>
            <w:r w:rsidRPr="006739CF">
              <w:rPr>
                <w:rFonts w:ascii="Times New Roman" w:eastAsia="Times New Roman" w:hAnsi="Times New Roman" w:cs="Times New Roman"/>
                <w:b/>
                <w:bCs/>
                <w:sz w:val="16"/>
                <w:szCs w:val="16"/>
                <w:lang w:eastAsia="bg-BG"/>
              </w:rPr>
              <w:t>ПОКАЗАТЕЛИ ЗА ИЗПЪЛНЕНИЕ И ЦЕЛЕВИ СТОЙНОСТИ</w:t>
            </w:r>
          </w:p>
        </w:tc>
      </w:tr>
      <w:tr w:rsidR="009E4ACE" w:rsidRPr="006739CF" w:rsidTr="00FC7C6F">
        <w:trPr>
          <w:trHeight w:val="90"/>
        </w:trPr>
        <w:tc>
          <w:tcPr>
            <w:tcW w:w="6946" w:type="dxa"/>
            <w:tcBorders>
              <w:top w:val="nil"/>
              <w:left w:val="single" w:sz="8" w:space="0" w:color="auto"/>
              <w:bottom w:val="single" w:sz="4" w:space="0" w:color="auto"/>
              <w:right w:val="single" w:sz="4" w:space="0" w:color="auto"/>
            </w:tcBorders>
            <w:shd w:val="clear" w:color="auto" w:fill="FFCC99"/>
            <w:vAlign w:val="center"/>
          </w:tcPr>
          <w:p w:rsidR="009E4ACE" w:rsidRPr="006739CF" w:rsidRDefault="009E4ACE" w:rsidP="00A16DC5">
            <w:pPr>
              <w:spacing w:after="0" w:line="240" w:lineRule="auto"/>
              <w:jc w:val="center"/>
              <w:rPr>
                <w:rFonts w:ascii="Times New Roman" w:eastAsia="Times New Roman" w:hAnsi="Times New Roman" w:cs="Times New Roman"/>
                <w:i/>
                <w:iCs/>
                <w:sz w:val="16"/>
                <w:szCs w:val="16"/>
                <w:lang w:eastAsia="bg-BG"/>
              </w:rPr>
            </w:pPr>
            <w:r w:rsidRPr="006739CF">
              <w:rPr>
                <w:rFonts w:ascii="Times New Roman" w:eastAsia="Times New Roman" w:hAnsi="Times New Roman" w:cs="Times New Roman"/>
                <w:i/>
                <w:iCs/>
                <w:sz w:val="16"/>
                <w:szCs w:val="16"/>
                <w:lang w:eastAsia="bg-BG"/>
              </w:rPr>
              <w:t>Ползи/ефекти:</w:t>
            </w:r>
          </w:p>
        </w:tc>
        <w:tc>
          <w:tcPr>
            <w:tcW w:w="851" w:type="dxa"/>
            <w:tcBorders>
              <w:top w:val="nil"/>
              <w:left w:val="nil"/>
              <w:bottom w:val="single" w:sz="4" w:space="0" w:color="auto"/>
              <w:right w:val="single" w:sz="4" w:space="0" w:color="auto"/>
            </w:tcBorders>
            <w:shd w:val="clear" w:color="auto" w:fill="FFCC99"/>
            <w:vAlign w:val="center"/>
          </w:tcPr>
          <w:p w:rsidR="009E4ACE" w:rsidRPr="006739CF" w:rsidRDefault="009E4ACE" w:rsidP="00A16DC5">
            <w:pPr>
              <w:spacing w:after="0" w:line="240" w:lineRule="auto"/>
              <w:jc w:val="center"/>
              <w:rPr>
                <w:rFonts w:ascii="Times New Roman" w:eastAsia="Times New Roman" w:hAnsi="Times New Roman" w:cs="Times New Roman"/>
                <w:sz w:val="16"/>
                <w:szCs w:val="16"/>
                <w:lang w:eastAsia="bg-BG"/>
              </w:rPr>
            </w:pPr>
          </w:p>
        </w:tc>
        <w:tc>
          <w:tcPr>
            <w:tcW w:w="2133"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6739CF" w:rsidRDefault="009E4ACE" w:rsidP="00A16DC5">
            <w:pPr>
              <w:spacing w:after="0" w:line="240" w:lineRule="auto"/>
              <w:jc w:val="center"/>
              <w:rPr>
                <w:rFonts w:ascii="Times New Roman" w:eastAsia="Times New Roman" w:hAnsi="Times New Roman" w:cs="Times New Roman"/>
                <w:b/>
                <w:bCs/>
                <w:sz w:val="16"/>
                <w:szCs w:val="16"/>
                <w:lang w:eastAsia="bg-BG"/>
              </w:rPr>
            </w:pPr>
            <w:r w:rsidRPr="006739CF">
              <w:rPr>
                <w:rFonts w:ascii="Times New Roman" w:eastAsia="Times New Roman" w:hAnsi="Times New Roman" w:cs="Times New Roman"/>
                <w:b/>
                <w:bCs/>
                <w:sz w:val="16"/>
                <w:szCs w:val="16"/>
                <w:lang w:eastAsia="bg-BG"/>
              </w:rPr>
              <w:t>Целева стойност</w:t>
            </w:r>
          </w:p>
        </w:tc>
      </w:tr>
      <w:tr w:rsidR="00873314" w:rsidRPr="006739CF" w:rsidTr="00FC7C6F">
        <w:trPr>
          <w:trHeight w:val="97"/>
        </w:trPr>
        <w:tc>
          <w:tcPr>
            <w:tcW w:w="6946" w:type="dxa"/>
            <w:tcBorders>
              <w:top w:val="nil"/>
              <w:left w:val="single" w:sz="8" w:space="0" w:color="auto"/>
              <w:bottom w:val="single" w:sz="4" w:space="0" w:color="auto"/>
              <w:right w:val="single" w:sz="4" w:space="0" w:color="auto"/>
            </w:tcBorders>
            <w:shd w:val="clear" w:color="auto" w:fill="FFCC99"/>
            <w:vAlign w:val="center"/>
          </w:tcPr>
          <w:p w:rsidR="00873314" w:rsidRPr="006739CF" w:rsidRDefault="00873314" w:rsidP="00A16DC5">
            <w:pPr>
              <w:spacing w:after="0" w:line="240" w:lineRule="auto"/>
              <w:jc w:val="center"/>
              <w:rPr>
                <w:rFonts w:ascii="Times New Roman" w:eastAsia="Times New Roman" w:hAnsi="Times New Roman" w:cs="Times New Roman"/>
                <w:b/>
                <w:bCs/>
                <w:sz w:val="16"/>
                <w:szCs w:val="16"/>
                <w:lang w:eastAsia="bg-BG"/>
              </w:rPr>
            </w:pPr>
            <w:r w:rsidRPr="006739CF">
              <w:rPr>
                <w:rFonts w:ascii="Times New Roman" w:eastAsia="Times New Roman" w:hAnsi="Times New Roman" w:cs="Times New Roman"/>
                <w:b/>
                <w:bCs/>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873314" w:rsidRPr="00160F22" w:rsidRDefault="00873314" w:rsidP="00A16DC5">
            <w:pPr>
              <w:spacing w:after="0" w:line="240" w:lineRule="auto"/>
              <w:ind w:left="-57" w:right="-57"/>
              <w:jc w:val="center"/>
              <w:rPr>
                <w:rFonts w:ascii="Times New Roman" w:eastAsia="Times New Roman" w:hAnsi="Times New Roman" w:cs="Times New Roman"/>
                <w:b/>
                <w:bCs/>
                <w:sz w:val="14"/>
                <w:szCs w:val="16"/>
                <w:lang w:eastAsia="bg-BG"/>
              </w:rPr>
            </w:pPr>
            <w:r w:rsidRPr="00160F22">
              <w:rPr>
                <w:rFonts w:ascii="Times New Roman" w:eastAsia="Times New Roman" w:hAnsi="Times New Roman" w:cs="Times New Roman"/>
                <w:b/>
                <w:bCs/>
                <w:sz w:val="14"/>
                <w:szCs w:val="16"/>
                <w:lang w:eastAsia="bg-BG"/>
              </w:rPr>
              <w:t>Мерна единица</w:t>
            </w:r>
          </w:p>
        </w:tc>
        <w:tc>
          <w:tcPr>
            <w:tcW w:w="709" w:type="dxa"/>
            <w:tcBorders>
              <w:top w:val="nil"/>
              <w:left w:val="nil"/>
              <w:bottom w:val="single" w:sz="4" w:space="0" w:color="auto"/>
              <w:right w:val="single" w:sz="4" w:space="0" w:color="auto"/>
            </w:tcBorders>
            <w:shd w:val="clear" w:color="auto" w:fill="FFCC99"/>
            <w:vAlign w:val="center"/>
          </w:tcPr>
          <w:p w:rsidR="00873314" w:rsidRPr="00160F22" w:rsidRDefault="00873314" w:rsidP="00A16DC5">
            <w:pPr>
              <w:spacing w:after="0" w:line="240" w:lineRule="auto"/>
              <w:ind w:left="-57" w:right="-57"/>
              <w:jc w:val="center"/>
              <w:rPr>
                <w:rFonts w:ascii="Times New Roman" w:eastAsia="Times New Roman" w:hAnsi="Times New Roman" w:cs="Times New Roman"/>
                <w:b/>
                <w:bCs/>
                <w:i/>
                <w:iCs/>
                <w:sz w:val="14"/>
                <w:szCs w:val="16"/>
                <w:lang w:eastAsia="bg-BG"/>
              </w:rPr>
            </w:pPr>
            <w:r w:rsidRPr="00160F22">
              <w:rPr>
                <w:rFonts w:ascii="Times New Roman" w:eastAsia="Times New Roman" w:hAnsi="Times New Roman" w:cs="Times New Roman"/>
                <w:b/>
                <w:bCs/>
                <w:i/>
                <w:iCs/>
                <w:sz w:val="14"/>
                <w:szCs w:val="16"/>
                <w:lang w:eastAsia="bg-BG"/>
              </w:rPr>
              <w:t>П</w:t>
            </w:r>
            <w:r w:rsidR="007822A5" w:rsidRPr="00160F22">
              <w:rPr>
                <w:rFonts w:ascii="Times New Roman" w:eastAsia="Times New Roman" w:hAnsi="Times New Roman" w:cs="Times New Roman"/>
                <w:b/>
                <w:bCs/>
                <w:i/>
                <w:iCs/>
                <w:sz w:val="14"/>
                <w:szCs w:val="16"/>
                <w:lang w:eastAsia="bg-BG"/>
              </w:rPr>
              <w:t>ро</w:t>
            </w:r>
            <w:r w:rsidR="00AA6D52" w:rsidRPr="00160F22">
              <w:rPr>
                <w:rFonts w:ascii="Times New Roman" w:eastAsia="Times New Roman" w:hAnsi="Times New Roman" w:cs="Times New Roman"/>
                <w:b/>
                <w:bCs/>
                <w:i/>
                <w:iCs/>
                <w:sz w:val="14"/>
                <w:szCs w:val="16"/>
                <w:lang w:eastAsia="bg-BG"/>
              </w:rPr>
              <w:t>гноза</w:t>
            </w:r>
            <w:r w:rsidR="00901A18" w:rsidRPr="00160F22">
              <w:rPr>
                <w:rFonts w:ascii="Times New Roman" w:eastAsia="Times New Roman" w:hAnsi="Times New Roman" w:cs="Times New Roman"/>
                <w:b/>
                <w:bCs/>
                <w:i/>
                <w:iCs/>
                <w:sz w:val="14"/>
                <w:szCs w:val="16"/>
                <w:lang w:eastAsia="bg-BG"/>
              </w:rPr>
              <w:t xml:space="preserve"> </w:t>
            </w:r>
            <w:r w:rsidR="007822A5" w:rsidRPr="00160F22">
              <w:rPr>
                <w:rFonts w:ascii="Times New Roman" w:eastAsia="Times New Roman" w:hAnsi="Times New Roman" w:cs="Times New Roman"/>
                <w:b/>
                <w:bCs/>
                <w:i/>
                <w:iCs/>
                <w:sz w:val="14"/>
                <w:szCs w:val="16"/>
                <w:lang w:eastAsia="bg-BG"/>
              </w:rPr>
              <w:t>202</w:t>
            </w:r>
            <w:r w:rsidR="00AA6D52" w:rsidRPr="00160F22">
              <w:rPr>
                <w:rFonts w:ascii="Times New Roman" w:eastAsia="Times New Roman" w:hAnsi="Times New Roman" w:cs="Times New Roman"/>
                <w:b/>
                <w:bCs/>
                <w:i/>
                <w:iCs/>
                <w:sz w:val="14"/>
                <w:szCs w:val="16"/>
                <w:lang w:eastAsia="bg-BG"/>
              </w:rPr>
              <w:t>2</w:t>
            </w:r>
            <w:r w:rsidRPr="00160F22">
              <w:rPr>
                <w:rFonts w:ascii="Times New Roman" w:eastAsia="Times New Roman" w:hAnsi="Times New Roman" w:cs="Times New Roman"/>
                <w:b/>
                <w:bCs/>
                <w:i/>
                <w:iCs/>
                <w:sz w:val="14"/>
                <w:szCs w:val="16"/>
                <w:lang w:eastAsia="bg-BG"/>
              </w:rPr>
              <w:t xml:space="preserve"> г.</w:t>
            </w:r>
          </w:p>
        </w:tc>
        <w:tc>
          <w:tcPr>
            <w:tcW w:w="709" w:type="dxa"/>
            <w:tcBorders>
              <w:top w:val="nil"/>
              <w:left w:val="nil"/>
              <w:bottom w:val="single" w:sz="4" w:space="0" w:color="auto"/>
              <w:right w:val="single" w:sz="4" w:space="0" w:color="auto"/>
            </w:tcBorders>
            <w:shd w:val="clear" w:color="auto" w:fill="FFCC99"/>
            <w:vAlign w:val="center"/>
          </w:tcPr>
          <w:p w:rsidR="00873314" w:rsidRPr="00160F22" w:rsidRDefault="007822A5" w:rsidP="00A16DC5">
            <w:pPr>
              <w:spacing w:after="0" w:line="240" w:lineRule="auto"/>
              <w:ind w:left="-57" w:right="-57"/>
              <w:jc w:val="center"/>
              <w:rPr>
                <w:rFonts w:ascii="Times New Roman" w:eastAsia="Times New Roman" w:hAnsi="Times New Roman" w:cs="Times New Roman"/>
                <w:b/>
                <w:bCs/>
                <w:i/>
                <w:iCs/>
                <w:sz w:val="14"/>
                <w:szCs w:val="16"/>
                <w:lang w:eastAsia="bg-BG"/>
              </w:rPr>
            </w:pPr>
            <w:r w:rsidRPr="00160F22">
              <w:rPr>
                <w:rFonts w:ascii="Times New Roman" w:eastAsia="Times New Roman" w:hAnsi="Times New Roman" w:cs="Times New Roman"/>
                <w:b/>
                <w:bCs/>
                <w:i/>
                <w:iCs/>
                <w:sz w:val="14"/>
                <w:szCs w:val="16"/>
                <w:lang w:eastAsia="bg-BG"/>
              </w:rPr>
              <w:t>Прогноза 202</w:t>
            </w:r>
            <w:r w:rsidR="00AA6D52" w:rsidRPr="00160F22">
              <w:rPr>
                <w:rFonts w:ascii="Times New Roman" w:eastAsia="Times New Roman" w:hAnsi="Times New Roman" w:cs="Times New Roman"/>
                <w:b/>
                <w:bCs/>
                <w:i/>
                <w:iCs/>
                <w:sz w:val="14"/>
                <w:szCs w:val="16"/>
                <w:lang w:eastAsia="bg-BG"/>
              </w:rPr>
              <w:t>3</w:t>
            </w:r>
            <w:r w:rsidR="00873314" w:rsidRPr="00160F22">
              <w:rPr>
                <w:rFonts w:ascii="Times New Roman" w:eastAsia="Times New Roman" w:hAnsi="Times New Roman" w:cs="Times New Roman"/>
                <w:b/>
                <w:bCs/>
                <w:i/>
                <w:iCs/>
                <w:sz w:val="14"/>
                <w:szCs w:val="16"/>
                <w:lang w:eastAsia="bg-BG"/>
              </w:rPr>
              <w:t xml:space="preserve"> г.</w:t>
            </w:r>
          </w:p>
        </w:tc>
        <w:tc>
          <w:tcPr>
            <w:tcW w:w="715" w:type="dxa"/>
            <w:tcBorders>
              <w:top w:val="nil"/>
              <w:left w:val="nil"/>
              <w:bottom w:val="single" w:sz="4" w:space="0" w:color="auto"/>
              <w:right w:val="single" w:sz="8" w:space="0" w:color="auto"/>
            </w:tcBorders>
            <w:shd w:val="clear" w:color="auto" w:fill="FFCC99"/>
            <w:vAlign w:val="center"/>
          </w:tcPr>
          <w:p w:rsidR="00873314" w:rsidRPr="00160F22" w:rsidRDefault="007822A5" w:rsidP="00A16DC5">
            <w:pPr>
              <w:spacing w:after="0" w:line="240" w:lineRule="auto"/>
              <w:ind w:left="-34" w:right="-57" w:hanging="23"/>
              <w:jc w:val="center"/>
              <w:rPr>
                <w:rFonts w:ascii="Times New Roman" w:eastAsia="Times New Roman" w:hAnsi="Times New Roman" w:cs="Times New Roman"/>
                <w:b/>
                <w:bCs/>
                <w:i/>
                <w:iCs/>
                <w:sz w:val="14"/>
                <w:szCs w:val="16"/>
                <w:lang w:eastAsia="bg-BG"/>
              </w:rPr>
            </w:pPr>
            <w:r w:rsidRPr="00160F22">
              <w:rPr>
                <w:rFonts w:ascii="Times New Roman" w:eastAsia="Times New Roman" w:hAnsi="Times New Roman" w:cs="Times New Roman"/>
                <w:b/>
                <w:bCs/>
                <w:i/>
                <w:iCs/>
                <w:sz w:val="14"/>
                <w:szCs w:val="16"/>
                <w:lang w:eastAsia="bg-BG"/>
              </w:rPr>
              <w:t>П</w:t>
            </w:r>
            <w:r w:rsidR="00AA6D52" w:rsidRPr="00160F22">
              <w:rPr>
                <w:rFonts w:ascii="Times New Roman" w:eastAsia="Times New Roman" w:hAnsi="Times New Roman" w:cs="Times New Roman"/>
                <w:b/>
                <w:bCs/>
                <w:i/>
                <w:iCs/>
                <w:sz w:val="14"/>
                <w:szCs w:val="16"/>
                <w:lang w:eastAsia="bg-BG"/>
              </w:rPr>
              <w:t>рогноза 2024</w:t>
            </w:r>
            <w:r w:rsidR="00873314" w:rsidRPr="00160F22">
              <w:rPr>
                <w:rFonts w:ascii="Times New Roman" w:eastAsia="Times New Roman" w:hAnsi="Times New Roman" w:cs="Times New Roman"/>
                <w:b/>
                <w:bCs/>
                <w:i/>
                <w:iCs/>
                <w:sz w:val="14"/>
                <w:szCs w:val="16"/>
                <w:lang w:eastAsia="bg-BG"/>
              </w:rPr>
              <w:t xml:space="preserve"> г.</w:t>
            </w:r>
          </w:p>
        </w:tc>
      </w:tr>
      <w:tr w:rsidR="00901A18" w:rsidRPr="006739CF" w:rsidTr="00873353">
        <w:trPr>
          <w:trHeight w:val="53"/>
        </w:trPr>
        <w:tc>
          <w:tcPr>
            <w:tcW w:w="6946" w:type="dxa"/>
            <w:tcBorders>
              <w:top w:val="single" w:sz="4" w:space="0" w:color="auto"/>
              <w:left w:val="single" w:sz="8" w:space="0" w:color="auto"/>
              <w:bottom w:val="single" w:sz="4" w:space="0" w:color="auto"/>
              <w:right w:val="single" w:sz="4" w:space="0" w:color="auto"/>
            </w:tcBorders>
            <w:shd w:val="clear" w:color="auto" w:fill="auto"/>
          </w:tcPr>
          <w:p w:rsidR="00901A18" w:rsidRPr="0052406A" w:rsidRDefault="00901A18" w:rsidP="00A16DC5">
            <w:pPr>
              <w:pStyle w:val="ListParagraph"/>
              <w:numPr>
                <w:ilvl w:val="0"/>
                <w:numId w:val="105"/>
              </w:numPr>
              <w:tabs>
                <w:tab w:val="left" w:pos="209"/>
              </w:tabs>
              <w:spacing w:after="0" w:line="240" w:lineRule="auto"/>
              <w:ind w:left="-75" w:right="-57" w:firstLine="18"/>
              <w:rPr>
                <w:rFonts w:ascii="Times New Roman" w:hAnsi="Times New Roman"/>
                <w:sz w:val="18"/>
                <w:szCs w:val="18"/>
              </w:rPr>
            </w:pPr>
            <w:r w:rsidRPr="0052406A">
              <w:rPr>
                <w:rFonts w:ascii="Times New Roman" w:hAnsi="Times New Roman"/>
                <w:sz w:val="18"/>
                <w:szCs w:val="18"/>
              </w:rPr>
              <w:t>Предоставени услуги от геодезически топографски и кадастрални данни</w:t>
            </w:r>
          </w:p>
        </w:tc>
        <w:tc>
          <w:tcPr>
            <w:tcW w:w="851" w:type="dxa"/>
            <w:tcBorders>
              <w:top w:val="single" w:sz="4" w:space="0" w:color="auto"/>
              <w:left w:val="nil"/>
              <w:bottom w:val="single" w:sz="4" w:space="0" w:color="auto"/>
              <w:right w:val="single" w:sz="4" w:space="0" w:color="auto"/>
            </w:tcBorders>
            <w:shd w:val="clear" w:color="auto" w:fill="auto"/>
            <w:vAlign w:val="center"/>
          </w:tcPr>
          <w:p w:rsidR="00901A18" w:rsidRPr="0052406A" w:rsidRDefault="00901A18"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млн. бр.</w:t>
            </w:r>
          </w:p>
        </w:tc>
        <w:tc>
          <w:tcPr>
            <w:tcW w:w="709" w:type="dxa"/>
            <w:tcBorders>
              <w:top w:val="single" w:sz="4" w:space="0" w:color="auto"/>
              <w:left w:val="nil"/>
              <w:bottom w:val="single" w:sz="4" w:space="0" w:color="auto"/>
              <w:right w:val="single" w:sz="4" w:space="0" w:color="auto"/>
            </w:tcBorders>
            <w:shd w:val="clear" w:color="auto" w:fill="auto"/>
            <w:vAlign w:val="center"/>
          </w:tcPr>
          <w:p w:rsidR="00901A18" w:rsidRPr="0052406A" w:rsidRDefault="00901A18"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2,95</w:t>
            </w:r>
          </w:p>
        </w:tc>
        <w:tc>
          <w:tcPr>
            <w:tcW w:w="709" w:type="dxa"/>
            <w:tcBorders>
              <w:top w:val="single" w:sz="4" w:space="0" w:color="auto"/>
              <w:left w:val="nil"/>
              <w:bottom w:val="single" w:sz="4" w:space="0" w:color="auto"/>
              <w:right w:val="single" w:sz="4" w:space="0" w:color="auto"/>
            </w:tcBorders>
            <w:shd w:val="clear" w:color="auto" w:fill="auto"/>
            <w:vAlign w:val="center"/>
          </w:tcPr>
          <w:p w:rsidR="00901A18" w:rsidRPr="0052406A" w:rsidRDefault="00901A18"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2,95</w:t>
            </w:r>
          </w:p>
        </w:tc>
        <w:tc>
          <w:tcPr>
            <w:tcW w:w="715" w:type="dxa"/>
            <w:tcBorders>
              <w:top w:val="single" w:sz="4" w:space="0" w:color="auto"/>
              <w:left w:val="nil"/>
              <w:bottom w:val="single" w:sz="4" w:space="0" w:color="auto"/>
              <w:right w:val="single" w:sz="8" w:space="0" w:color="auto"/>
            </w:tcBorders>
            <w:shd w:val="clear" w:color="auto" w:fill="auto"/>
            <w:vAlign w:val="center"/>
          </w:tcPr>
          <w:p w:rsidR="00901A18" w:rsidRPr="0052406A" w:rsidRDefault="00AA6D52"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3,00</w:t>
            </w:r>
          </w:p>
        </w:tc>
      </w:tr>
      <w:tr w:rsidR="00AA6D52" w:rsidRPr="006739CF" w:rsidTr="00873353">
        <w:trPr>
          <w:trHeight w:val="53"/>
        </w:trPr>
        <w:tc>
          <w:tcPr>
            <w:tcW w:w="6946" w:type="dxa"/>
            <w:tcBorders>
              <w:top w:val="single" w:sz="4" w:space="0" w:color="auto"/>
              <w:left w:val="single" w:sz="8" w:space="0" w:color="auto"/>
              <w:bottom w:val="single" w:sz="4" w:space="0" w:color="auto"/>
              <w:right w:val="single" w:sz="4" w:space="0" w:color="auto"/>
            </w:tcBorders>
            <w:shd w:val="clear" w:color="auto" w:fill="auto"/>
          </w:tcPr>
          <w:p w:rsidR="00AA6D52" w:rsidRPr="0052406A" w:rsidRDefault="00990520" w:rsidP="00A16DC5">
            <w:pPr>
              <w:pStyle w:val="ListParagraph"/>
              <w:numPr>
                <w:ilvl w:val="0"/>
                <w:numId w:val="105"/>
              </w:numPr>
              <w:tabs>
                <w:tab w:val="left" w:pos="209"/>
              </w:tabs>
              <w:spacing w:after="0" w:line="240" w:lineRule="auto"/>
              <w:ind w:left="-75" w:right="-57" w:firstLine="18"/>
              <w:rPr>
                <w:rFonts w:ascii="Times New Roman" w:hAnsi="Times New Roman"/>
                <w:sz w:val="18"/>
                <w:szCs w:val="18"/>
              </w:rPr>
            </w:pPr>
            <w:r w:rsidRPr="0052406A">
              <w:rPr>
                <w:rFonts w:ascii="Times New Roman" w:hAnsi="Times New Roman"/>
                <w:sz w:val="18"/>
                <w:szCs w:val="18"/>
              </w:rPr>
              <w:t>Преизмерени нивелачни линии от ДНМ</w:t>
            </w:r>
          </w:p>
        </w:tc>
        <w:tc>
          <w:tcPr>
            <w:tcW w:w="851" w:type="dxa"/>
            <w:tcBorders>
              <w:top w:val="single" w:sz="4" w:space="0" w:color="auto"/>
              <w:left w:val="nil"/>
              <w:bottom w:val="single" w:sz="4" w:space="0" w:color="auto"/>
              <w:right w:val="single" w:sz="4" w:space="0" w:color="auto"/>
            </w:tcBorders>
            <w:shd w:val="clear" w:color="auto" w:fill="auto"/>
            <w:vAlign w:val="center"/>
          </w:tcPr>
          <w:p w:rsidR="00AA6D52" w:rsidRPr="0052406A" w:rsidRDefault="00AA6D52"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км</w:t>
            </w:r>
          </w:p>
        </w:tc>
        <w:tc>
          <w:tcPr>
            <w:tcW w:w="709" w:type="dxa"/>
            <w:tcBorders>
              <w:top w:val="single" w:sz="4" w:space="0" w:color="auto"/>
              <w:left w:val="nil"/>
              <w:bottom w:val="single" w:sz="4" w:space="0" w:color="auto"/>
              <w:right w:val="single" w:sz="4" w:space="0" w:color="auto"/>
            </w:tcBorders>
            <w:shd w:val="clear" w:color="auto" w:fill="auto"/>
            <w:vAlign w:val="center"/>
          </w:tcPr>
          <w:p w:rsidR="00AA6D52" w:rsidRPr="0052406A" w:rsidRDefault="00AA6D52"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451</w:t>
            </w:r>
          </w:p>
        </w:tc>
        <w:tc>
          <w:tcPr>
            <w:tcW w:w="709" w:type="dxa"/>
            <w:tcBorders>
              <w:top w:val="single" w:sz="4" w:space="0" w:color="auto"/>
              <w:left w:val="nil"/>
              <w:bottom w:val="single" w:sz="4" w:space="0" w:color="auto"/>
              <w:right w:val="single" w:sz="4" w:space="0" w:color="auto"/>
            </w:tcBorders>
            <w:shd w:val="clear" w:color="auto" w:fill="auto"/>
            <w:vAlign w:val="center"/>
          </w:tcPr>
          <w:p w:rsidR="00AA6D52" w:rsidRPr="0052406A" w:rsidRDefault="00AA6D52"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432</w:t>
            </w:r>
          </w:p>
        </w:tc>
        <w:tc>
          <w:tcPr>
            <w:tcW w:w="715" w:type="dxa"/>
            <w:tcBorders>
              <w:top w:val="single" w:sz="4" w:space="0" w:color="auto"/>
              <w:left w:val="nil"/>
              <w:bottom w:val="single" w:sz="4" w:space="0" w:color="auto"/>
              <w:right w:val="single" w:sz="8" w:space="0" w:color="auto"/>
            </w:tcBorders>
            <w:shd w:val="clear" w:color="auto" w:fill="auto"/>
            <w:vAlign w:val="center"/>
          </w:tcPr>
          <w:p w:rsidR="00AA6D52" w:rsidRPr="0052406A" w:rsidRDefault="00AA6D52"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405</w:t>
            </w:r>
          </w:p>
        </w:tc>
      </w:tr>
      <w:tr w:rsidR="00030E05" w:rsidRPr="006739CF" w:rsidTr="00873353">
        <w:trPr>
          <w:trHeight w:val="53"/>
        </w:trPr>
        <w:tc>
          <w:tcPr>
            <w:tcW w:w="6946" w:type="dxa"/>
            <w:tcBorders>
              <w:top w:val="single" w:sz="4" w:space="0" w:color="auto"/>
              <w:left w:val="single" w:sz="8" w:space="0" w:color="auto"/>
              <w:bottom w:val="single" w:sz="4" w:space="0" w:color="auto"/>
              <w:right w:val="single" w:sz="4" w:space="0" w:color="auto"/>
            </w:tcBorders>
            <w:shd w:val="clear" w:color="auto" w:fill="auto"/>
          </w:tcPr>
          <w:p w:rsidR="00030E05" w:rsidRPr="0052406A" w:rsidRDefault="00030E05" w:rsidP="00A16DC5">
            <w:pPr>
              <w:pStyle w:val="ListParagraph"/>
              <w:numPr>
                <w:ilvl w:val="0"/>
                <w:numId w:val="105"/>
              </w:numPr>
              <w:tabs>
                <w:tab w:val="left" w:pos="209"/>
              </w:tabs>
              <w:spacing w:after="0" w:line="240" w:lineRule="auto"/>
              <w:ind w:left="-75" w:right="-57" w:firstLine="18"/>
              <w:rPr>
                <w:rFonts w:ascii="Times New Roman" w:hAnsi="Times New Roman"/>
                <w:sz w:val="18"/>
                <w:szCs w:val="18"/>
              </w:rPr>
            </w:pPr>
            <w:r w:rsidRPr="0052406A">
              <w:rPr>
                <w:rFonts w:ascii="Times New Roman" w:hAnsi="Times New Roman"/>
                <w:sz w:val="18"/>
                <w:szCs w:val="18"/>
              </w:rPr>
              <w:t>Създаване на единен цифров модел за едромащабна топографска карта на Р България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кв.км</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853D07"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853D07"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430</w:t>
            </w:r>
          </w:p>
        </w:tc>
        <w:tc>
          <w:tcPr>
            <w:tcW w:w="715" w:type="dxa"/>
            <w:tcBorders>
              <w:top w:val="single" w:sz="4" w:space="0" w:color="auto"/>
              <w:left w:val="nil"/>
              <w:bottom w:val="single" w:sz="4" w:space="0" w:color="auto"/>
              <w:right w:val="single" w:sz="8" w:space="0" w:color="auto"/>
            </w:tcBorders>
            <w:shd w:val="clear" w:color="auto" w:fill="auto"/>
            <w:vAlign w:val="center"/>
          </w:tcPr>
          <w:p w:rsidR="00030E05" w:rsidRPr="0052406A" w:rsidRDefault="00AA6D52"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500</w:t>
            </w:r>
          </w:p>
        </w:tc>
      </w:tr>
      <w:tr w:rsidR="00030E05" w:rsidRPr="006739CF" w:rsidTr="00873353">
        <w:trPr>
          <w:trHeight w:val="272"/>
        </w:trPr>
        <w:tc>
          <w:tcPr>
            <w:tcW w:w="6946" w:type="dxa"/>
            <w:tcBorders>
              <w:top w:val="single" w:sz="4" w:space="0" w:color="auto"/>
              <w:left w:val="single" w:sz="8" w:space="0" w:color="auto"/>
              <w:bottom w:val="single" w:sz="4" w:space="0" w:color="auto"/>
              <w:right w:val="single" w:sz="4" w:space="0" w:color="auto"/>
            </w:tcBorders>
            <w:shd w:val="clear" w:color="auto" w:fill="auto"/>
          </w:tcPr>
          <w:p w:rsidR="00030E05" w:rsidRPr="0052406A" w:rsidRDefault="00030E05" w:rsidP="00A16DC5">
            <w:pPr>
              <w:pStyle w:val="ListParagraph"/>
              <w:numPr>
                <w:ilvl w:val="0"/>
                <w:numId w:val="105"/>
              </w:numPr>
              <w:tabs>
                <w:tab w:val="left" w:pos="209"/>
              </w:tabs>
              <w:spacing w:after="0" w:line="240" w:lineRule="auto"/>
              <w:ind w:left="-75" w:right="-57" w:firstLine="18"/>
              <w:rPr>
                <w:rFonts w:ascii="Times New Roman" w:hAnsi="Times New Roman"/>
                <w:sz w:val="18"/>
                <w:szCs w:val="18"/>
              </w:rPr>
            </w:pPr>
            <w:r w:rsidRPr="0052406A">
              <w:rPr>
                <w:rFonts w:ascii="Times New Roman" w:hAnsi="Times New Roman"/>
                <w:sz w:val="18"/>
                <w:szCs w:val="18"/>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100</w:t>
            </w:r>
          </w:p>
        </w:tc>
        <w:tc>
          <w:tcPr>
            <w:tcW w:w="715" w:type="dxa"/>
            <w:tcBorders>
              <w:top w:val="single" w:sz="4" w:space="0" w:color="auto"/>
              <w:left w:val="nil"/>
              <w:bottom w:val="single" w:sz="4" w:space="0" w:color="auto"/>
              <w:right w:val="single" w:sz="8"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100</w:t>
            </w:r>
          </w:p>
        </w:tc>
      </w:tr>
      <w:tr w:rsidR="00030E05" w:rsidRPr="006739CF" w:rsidTr="00873353">
        <w:trPr>
          <w:trHeight w:val="188"/>
        </w:trPr>
        <w:tc>
          <w:tcPr>
            <w:tcW w:w="6946" w:type="dxa"/>
            <w:tcBorders>
              <w:top w:val="single" w:sz="4" w:space="0" w:color="auto"/>
              <w:left w:val="single" w:sz="8" w:space="0" w:color="auto"/>
              <w:bottom w:val="single" w:sz="4" w:space="0" w:color="auto"/>
              <w:right w:val="single" w:sz="4" w:space="0" w:color="auto"/>
            </w:tcBorders>
            <w:shd w:val="clear" w:color="auto" w:fill="auto"/>
          </w:tcPr>
          <w:p w:rsidR="00030E05" w:rsidRPr="0052406A" w:rsidRDefault="00030E05" w:rsidP="00A16DC5">
            <w:pPr>
              <w:pStyle w:val="ListParagraph"/>
              <w:numPr>
                <w:ilvl w:val="0"/>
                <w:numId w:val="105"/>
              </w:numPr>
              <w:tabs>
                <w:tab w:val="left" w:pos="209"/>
              </w:tabs>
              <w:spacing w:after="0" w:line="240" w:lineRule="auto"/>
              <w:ind w:left="-75" w:right="-57" w:firstLine="18"/>
              <w:rPr>
                <w:rFonts w:ascii="Times New Roman" w:hAnsi="Times New Roman"/>
                <w:sz w:val="18"/>
                <w:szCs w:val="18"/>
              </w:rPr>
            </w:pPr>
            <w:r w:rsidRPr="0052406A">
              <w:rPr>
                <w:rFonts w:ascii="Times New Roman" w:hAnsi="Times New Roman"/>
                <w:sz w:val="18"/>
                <w:szCs w:val="18"/>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center"/>
              <w:rPr>
                <w:rFonts w:ascii="Times New Roman" w:hAnsi="Times New Roman" w:cs="Times New Roman"/>
                <w:sz w:val="18"/>
                <w:szCs w:val="18"/>
                <w:lang w:val="en-US"/>
              </w:rPr>
            </w:pPr>
            <w:r w:rsidRPr="0052406A">
              <w:rPr>
                <w:rFonts w:ascii="Times New Roman" w:hAnsi="Times New Roman" w:cs="Times New Roman"/>
                <w:sz w:val="18"/>
                <w:szCs w:val="18"/>
                <w:lang w:val="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Min.(1)</w:t>
            </w:r>
          </w:p>
        </w:tc>
        <w:tc>
          <w:tcPr>
            <w:tcW w:w="709" w:type="dxa"/>
            <w:tcBorders>
              <w:top w:val="single" w:sz="4" w:space="0" w:color="auto"/>
              <w:left w:val="nil"/>
              <w:bottom w:val="single" w:sz="4" w:space="0" w:color="auto"/>
              <w:right w:val="single" w:sz="4"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Min.(1)</w:t>
            </w:r>
          </w:p>
        </w:tc>
        <w:tc>
          <w:tcPr>
            <w:tcW w:w="715" w:type="dxa"/>
            <w:tcBorders>
              <w:top w:val="single" w:sz="4" w:space="0" w:color="auto"/>
              <w:left w:val="nil"/>
              <w:bottom w:val="single" w:sz="4" w:space="0" w:color="auto"/>
              <w:right w:val="single" w:sz="8" w:space="0" w:color="auto"/>
            </w:tcBorders>
            <w:shd w:val="clear" w:color="auto" w:fill="auto"/>
            <w:vAlign w:val="center"/>
          </w:tcPr>
          <w:p w:rsidR="00030E05" w:rsidRPr="0052406A" w:rsidRDefault="00030E05"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Min.(1)</w:t>
            </w:r>
          </w:p>
        </w:tc>
      </w:tr>
      <w:tr w:rsidR="00E45899" w:rsidRPr="006739CF" w:rsidTr="00873353">
        <w:trPr>
          <w:trHeight w:val="130"/>
        </w:trPr>
        <w:tc>
          <w:tcPr>
            <w:tcW w:w="6946" w:type="dxa"/>
            <w:tcBorders>
              <w:top w:val="nil"/>
              <w:left w:val="single" w:sz="8" w:space="0" w:color="auto"/>
              <w:bottom w:val="single" w:sz="4" w:space="0" w:color="auto"/>
              <w:right w:val="single" w:sz="4" w:space="0" w:color="auto"/>
            </w:tcBorders>
            <w:shd w:val="clear" w:color="auto" w:fill="auto"/>
          </w:tcPr>
          <w:p w:rsidR="00E45899" w:rsidRPr="0052406A" w:rsidRDefault="00E45899" w:rsidP="00A16DC5">
            <w:pPr>
              <w:pStyle w:val="ListParagraph"/>
              <w:numPr>
                <w:ilvl w:val="0"/>
                <w:numId w:val="105"/>
              </w:numPr>
              <w:tabs>
                <w:tab w:val="left" w:pos="209"/>
              </w:tabs>
              <w:spacing w:after="0" w:line="240" w:lineRule="auto"/>
              <w:ind w:left="-75" w:firstLine="18"/>
              <w:jc w:val="both"/>
              <w:rPr>
                <w:rFonts w:ascii="Times New Roman" w:hAnsi="Times New Roman"/>
                <w:sz w:val="18"/>
                <w:szCs w:val="18"/>
              </w:rPr>
            </w:pPr>
            <w:r w:rsidRPr="0052406A">
              <w:rPr>
                <w:rFonts w:ascii="Times New Roman" w:hAnsi="Times New Roman"/>
                <w:sz w:val="18"/>
                <w:szCs w:val="18"/>
              </w:rPr>
              <w:t>Поддържане на валидни сертификати, издадени на производители на строителни продукти, от лица за оценяване на строителни продукти</w:t>
            </w:r>
          </w:p>
        </w:tc>
        <w:tc>
          <w:tcPr>
            <w:tcW w:w="851" w:type="dxa"/>
            <w:tcBorders>
              <w:top w:val="nil"/>
              <w:left w:val="nil"/>
              <w:bottom w:val="single" w:sz="4" w:space="0" w:color="auto"/>
              <w:right w:val="single" w:sz="4" w:space="0" w:color="auto"/>
            </w:tcBorders>
            <w:shd w:val="clear" w:color="auto" w:fill="auto"/>
          </w:tcPr>
          <w:p w:rsidR="00E45899" w:rsidRPr="0052406A" w:rsidRDefault="00E45899"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tcBorders>
              <w:top w:val="nil"/>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800</w:t>
            </w:r>
          </w:p>
        </w:tc>
        <w:tc>
          <w:tcPr>
            <w:tcW w:w="709" w:type="dxa"/>
            <w:tcBorders>
              <w:top w:val="nil"/>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800</w:t>
            </w:r>
          </w:p>
        </w:tc>
        <w:tc>
          <w:tcPr>
            <w:tcW w:w="715" w:type="dxa"/>
            <w:tcBorders>
              <w:top w:val="nil"/>
              <w:left w:val="nil"/>
              <w:bottom w:val="single" w:sz="4" w:space="0" w:color="auto"/>
              <w:right w:val="single" w:sz="8"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lang w:val="en-US"/>
              </w:rPr>
              <w:t>800</w:t>
            </w:r>
          </w:p>
        </w:tc>
      </w:tr>
      <w:tr w:rsidR="00E45899" w:rsidRPr="006739CF" w:rsidTr="00873353">
        <w:trPr>
          <w:trHeight w:val="193"/>
        </w:trPr>
        <w:tc>
          <w:tcPr>
            <w:tcW w:w="6946" w:type="dxa"/>
            <w:tcBorders>
              <w:top w:val="nil"/>
              <w:left w:val="single" w:sz="8" w:space="0" w:color="auto"/>
              <w:bottom w:val="single" w:sz="4" w:space="0" w:color="auto"/>
              <w:right w:val="single" w:sz="4" w:space="0" w:color="auto"/>
            </w:tcBorders>
            <w:shd w:val="clear" w:color="auto" w:fill="auto"/>
          </w:tcPr>
          <w:p w:rsidR="00E45899" w:rsidRPr="0052406A" w:rsidRDefault="00E45899" w:rsidP="00A16DC5">
            <w:pPr>
              <w:pStyle w:val="ListParagraph"/>
              <w:numPr>
                <w:ilvl w:val="0"/>
                <w:numId w:val="105"/>
              </w:numPr>
              <w:tabs>
                <w:tab w:val="left" w:pos="209"/>
              </w:tabs>
              <w:spacing w:after="0" w:line="240" w:lineRule="auto"/>
              <w:ind w:left="-75" w:firstLine="18"/>
              <w:jc w:val="both"/>
              <w:rPr>
                <w:rFonts w:ascii="Times New Roman" w:hAnsi="Times New Roman"/>
                <w:sz w:val="18"/>
                <w:szCs w:val="18"/>
              </w:rPr>
            </w:pPr>
            <w:r w:rsidRPr="0052406A">
              <w:rPr>
                <w:rFonts w:ascii="Times New Roman" w:hAnsi="Times New Roman"/>
                <w:sz w:val="18"/>
                <w:szCs w:val="18"/>
              </w:rPr>
              <w:t xml:space="preserve">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w:t>
            </w:r>
            <w:r w:rsidR="0071540B">
              <w:rPr>
                <w:rFonts w:ascii="Times New Roman" w:hAnsi="Times New Roman"/>
                <w:sz w:val="18"/>
                <w:szCs w:val="18"/>
                <w:lang w:val="en-US"/>
              </w:rPr>
              <w:t>E</w:t>
            </w:r>
            <w:r w:rsidR="0071540B">
              <w:rPr>
                <w:rFonts w:ascii="Times New Roman" w:hAnsi="Times New Roman"/>
                <w:sz w:val="18"/>
                <w:szCs w:val="18"/>
              </w:rPr>
              <w:t>С</w:t>
            </w:r>
          </w:p>
        </w:tc>
        <w:tc>
          <w:tcPr>
            <w:tcW w:w="851" w:type="dxa"/>
            <w:tcBorders>
              <w:top w:val="nil"/>
              <w:left w:val="nil"/>
              <w:bottom w:val="single" w:sz="4" w:space="0" w:color="auto"/>
              <w:right w:val="single" w:sz="4" w:space="0" w:color="auto"/>
            </w:tcBorders>
            <w:shd w:val="clear" w:color="auto" w:fill="auto"/>
          </w:tcPr>
          <w:p w:rsidR="00E45899" w:rsidRPr="0052406A" w:rsidRDefault="00E45899"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tcBorders>
              <w:top w:val="nil"/>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5</w:t>
            </w:r>
          </w:p>
        </w:tc>
        <w:tc>
          <w:tcPr>
            <w:tcW w:w="709" w:type="dxa"/>
            <w:tcBorders>
              <w:top w:val="nil"/>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sz w:val="18"/>
                <w:szCs w:val="18"/>
                <w:lang w:val="en-US"/>
              </w:rPr>
              <w:t>5</w:t>
            </w:r>
          </w:p>
        </w:tc>
        <w:tc>
          <w:tcPr>
            <w:tcW w:w="715" w:type="dxa"/>
            <w:tcBorders>
              <w:top w:val="nil"/>
              <w:left w:val="nil"/>
              <w:bottom w:val="single" w:sz="4" w:space="0" w:color="auto"/>
              <w:right w:val="single" w:sz="8"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lang w:val="en-US"/>
              </w:rPr>
            </w:pPr>
            <w:r w:rsidRPr="0052406A">
              <w:rPr>
                <w:rFonts w:ascii="Times New Roman" w:hAnsi="Times New Roman" w:cs="Times New Roman"/>
                <w:color w:val="000000" w:themeColor="text1"/>
                <w:sz w:val="18"/>
                <w:szCs w:val="18"/>
                <w:lang w:val="en-US"/>
              </w:rPr>
              <w:t>5</w:t>
            </w:r>
          </w:p>
        </w:tc>
      </w:tr>
      <w:tr w:rsidR="00E45899" w:rsidRPr="006739CF" w:rsidTr="00873353">
        <w:trPr>
          <w:trHeight w:val="155"/>
        </w:trPr>
        <w:tc>
          <w:tcPr>
            <w:tcW w:w="6946" w:type="dxa"/>
            <w:tcBorders>
              <w:top w:val="single" w:sz="4" w:space="0" w:color="auto"/>
              <w:left w:val="single" w:sz="4" w:space="0" w:color="auto"/>
              <w:bottom w:val="single" w:sz="4" w:space="0" w:color="auto"/>
              <w:right w:val="single" w:sz="4" w:space="0" w:color="auto"/>
            </w:tcBorders>
            <w:shd w:val="clear" w:color="auto" w:fill="auto"/>
          </w:tcPr>
          <w:p w:rsidR="00E45899" w:rsidRPr="0052406A" w:rsidRDefault="00E45899" w:rsidP="00A16DC5">
            <w:pPr>
              <w:pStyle w:val="ListParagraph"/>
              <w:numPr>
                <w:ilvl w:val="0"/>
                <w:numId w:val="105"/>
              </w:numPr>
              <w:tabs>
                <w:tab w:val="left" w:pos="209"/>
              </w:tabs>
              <w:spacing w:after="0" w:line="240" w:lineRule="auto"/>
              <w:ind w:left="-75" w:firstLine="18"/>
              <w:jc w:val="both"/>
              <w:rPr>
                <w:rFonts w:ascii="Times New Roman" w:hAnsi="Times New Roman"/>
                <w:sz w:val="18"/>
                <w:szCs w:val="18"/>
              </w:rPr>
            </w:pPr>
            <w:r w:rsidRPr="0052406A">
              <w:rPr>
                <w:rFonts w:ascii="Times New Roman" w:hAnsi="Times New Roman"/>
                <w:sz w:val="18"/>
                <w:szCs w:val="18"/>
              </w:rPr>
              <w:t>Поддържане на регулаторна база от технически нормативни актове за обследване, проектиране, изграждане и поддържане на строежите</w:t>
            </w:r>
          </w:p>
        </w:tc>
        <w:tc>
          <w:tcPr>
            <w:tcW w:w="851" w:type="dxa"/>
            <w:tcBorders>
              <w:top w:val="single" w:sz="4" w:space="0" w:color="auto"/>
              <w:left w:val="nil"/>
              <w:bottom w:val="single" w:sz="4" w:space="0" w:color="auto"/>
              <w:right w:val="single" w:sz="4" w:space="0" w:color="auto"/>
            </w:tcBorders>
            <w:shd w:val="clear" w:color="auto" w:fill="auto"/>
          </w:tcPr>
          <w:p w:rsidR="00E45899" w:rsidRPr="0052406A" w:rsidRDefault="00E45899" w:rsidP="00A16DC5">
            <w:pPr>
              <w:spacing w:after="0" w:line="240" w:lineRule="auto"/>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tcBorders>
              <w:top w:val="single" w:sz="4" w:space="0" w:color="auto"/>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73</w:t>
            </w:r>
          </w:p>
        </w:tc>
        <w:tc>
          <w:tcPr>
            <w:tcW w:w="709" w:type="dxa"/>
            <w:tcBorders>
              <w:top w:val="single" w:sz="4" w:space="0" w:color="auto"/>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sz w:val="18"/>
                <w:szCs w:val="18"/>
              </w:rPr>
            </w:pPr>
            <w:r w:rsidRPr="0052406A">
              <w:rPr>
                <w:rFonts w:ascii="Times New Roman" w:hAnsi="Times New Roman" w:cs="Times New Roman"/>
                <w:sz w:val="18"/>
                <w:szCs w:val="18"/>
              </w:rPr>
              <w:t>75</w:t>
            </w:r>
          </w:p>
        </w:tc>
        <w:tc>
          <w:tcPr>
            <w:tcW w:w="715" w:type="dxa"/>
            <w:tcBorders>
              <w:top w:val="single" w:sz="4" w:space="0" w:color="auto"/>
              <w:left w:val="nil"/>
              <w:bottom w:val="single" w:sz="4" w:space="0" w:color="auto"/>
              <w:right w:val="single" w:sz="4" w:space="0" w:color="auto"/>
            </w:tcBorders>
            <w:shd w:val="clear" w:color="auto" w:fill="auto"/>
            <w:vAlign w:val="center"/>
          </w:tcPr>
          <w:p w:rsidR="00E45899" w:rsidRPr="0052406A" w:rsidRDefault="00E45899" w:rsidP="00A16DC5">
            <w:pPr>
              <w:spacing w:after="0" w:line="240" w:lineRule="auto"/>
              <w:jc w:val="right"/>
              <w:rPr>
                <w:rFonts w:ascii="Times New Roman" w:hAnsi="Times New Roman" w:cs="Times New Roman"/>
                <w:color w:val="000000" w:themeColor="text1"/>
                <w:sz w:val="18"/>
                <w:szCs w:val="18"/>
              </w:rPr>
            </w:pPr>
            <w:r w:rsidRPr="0052406A">
              <w:rPr>
                <w:rFonts w:ascii="Times New Roman" w:hAnsi="Times New Roman" w:cs="Times New Roman"/>
                <w:color w:val="000000" w:themeColor="text1"/>
                <w:sz w:val="18"/>
                <w:szCs w:val="18"/>
              </w:rPr>
              <w:t>75</w:t>
            </w:r>
          </w:p>
        </w:tc>
      </w:tr>
    </w:tbl>
    <w:p w:rsidR="00092E09" w:rsidRDefault="00092E09" w:rsidP="00A16DC5">
      <w:pPr>
        <w:spacing w:after="0" w:line="240" w:lineRule="auto"/>
        <w:ind w:left="567"/>
        <w:contextualSpacing/>
        <w:jc w:val="both"/>
        <w:rPr>
          <w:rFonts w:ascii="Times New Roman" w:eastAsia="Calibri" w:hAnsi="Times New Roman" w:cs="Times New Roman"/>
          <w:b/>
          <w:i/>
          <w:color w:val="0000CC"/>
        </w:rPr>
      </w:pPr>
    </w:p>
    <w:p w:rsidR="00092E09" w:rsidRDefault="00092E09" w:rsidP="00A16DC5">
      <w:pPr>
        <w:spacing w:after="0" w:line="240" w:lineRule="auto"/>
        <w:ind w:left="567"/>
        <w:contextualSpacing/>
        <w:jc w:val="both"/>
        <w:rPr>
          <w:rFonts w:ascii="Times New Roman" w:eastAsia="Calibri" w:hAnsi="Times New Roman" w:cs="Times New Roman"/>
          <w:b/>
          <w:i/>
          <w:color w:val="0000CC"/>
        </w:rPr>
      </w:pPr>
    </w:p>
    <w:p w:rsidR="00D20BA4" w:rsidRPr="00153428" w:rsidRDefault="00D20BA4" w:rsidP="00A16DC5">
      <w:pPr>
        <w:spacing w:after="0" w:line="240" w:lineRule="auto"/>
        <w:ind w:left="567"/>
        <w:contextualSpacing/>
        <w:jc w:val="both"/>
        <w:rPr>
          <w:rFonts w:ascii="Times New Roman" w:eastAsia="Calibri" w:hAnsi="Times New Roman" w:cs="Times New Roman"/>
          <w:b/>
          <w:i/>
          <w:color w:val="0000CC"/>
        </w:rPr>
      </w:pPr>
      <w:r w:rsidRPr="00153428">
        <w:rPr>
          <w:rFonts w:ascii="Times New Roman" w:eastAsia="Calibri" w:hAnsi="Times New Roman" w:cs="Times New Roman"/>
          <w:b/>
          <w:i/>
          <w:color w:val="0000CC"/>
        </w:rPr>
        <w:lastRenderedPageBreak/>
        <w:t xml:space="preserve">Мотиви за промяна </w:t>
      </w:r>
      <w:r w:rsidR="00013269" w:rsidRPr="00153428">
        <w:rPr>
          <w:rFonts w:ascii="Times New Roman" w:eastAsia="Calibri" w:hAnsi="Times New Roman" w:cs="Times New Roman"/>
          <w:b/>
          <w:i/>
          <w:color w:val="0000CC"/>
        </w:rPr>
        <w:t>в</w:t>
      </w:r>
      <w:r w:rsidRPr="00153428">
        <w:rPr>
          <w:rFonts w:ascii="Times New Roman" w:eastAsia="Calibri" w:hAnsi="Times New Roman" w:cs="Times New Roman"/>
          <w:b/>
          <w:i/>
          <w:color w:val="0000CC"/>
        </w:rPr>
        <w:t xml:space="preserve"> </w:t>
      </w:r>
      <w:r w:rsidR="00FC7C6F" w:rsidRPr="00153428">
        <w:rPr>
          <w:rFonts w:ascii="Times New Roman" w:eastAsia="Calibri" w:hAnsi="Times New Roman" w:cs="Times New Roman"/>
          <w:b/>
          <w:i/>
          <w:color w:val="0000CC"/>
        </w:rPr>
        <w:t xml:space="preserve">индикатори и </w:t>
      </w:r>
      <w:r w:rsidRPr="00153428">
        <w:rPr>
          <w:rFonts w:ascii="Times New Roman" w:eastAsia="Calibri" w:hAnsi="Times New Roman" w:cs="Times New Roman"/>
          <w:b/>
          <w:i/>
          <w:color w:val="0000CC"/>
        </w:rPr>
        <w:t>целев</w:t>
      </w:r>
      <w:r w:rsidR="00FC7C6F" w:rsidRPr="00153428">
        <w:rPr>
          <w:rFonts w:ascii="Times New Roman" w:eastAsia="Calibri" w:hAnsi="Times New Roman" w:cs="Times New Roman"/>
          <w:b/>
          <w:i/>
          <w:color w:val="0000CC"/>
        </w:rPr>
        <w:t>и</w:t>
      </w:r>
      <w:r w:rsidRPr="00153428">
        <w:rPr>
          <w:rFonts w:ascii="Times New Roman" w:eastAsia="Calibri" w:hAnsi="Times New Roman" w:cs="Times New Roman"/>
          <w:b/>
          <w:i/>
          <w:color w:val="0000CC"/>
        </w:rPr>
        <w:t xml:space="preserve"> стойност</w:t>
      </w:r>
      <w:r w:rsidR="00FC7C6F" w:rsidRPr="00153428">
        <w:rPr>
          <w:rFonts w:ascii="Times New Roman" w:eastAsia="Calibri" w:hAnsi="Times New Roman" w:cs="Times New Roman"/>
          <w:b/>
          <w:i/>
          <w:color w:val="0000CC"/>
        </w:rPr>
        <w:t>и, спрямо одобрените с РМС №963/2020 г</w:t>
      </w:r>
      <w:r w:rsidRPr="00153428">
        <w:rPr>
          <w:rFonts w:ascii="Times New Roman" w:eastAsia="Calibri" w:hAnsi="Times New Roman" w:cs="Times New Roman"/>
          <w:b/>
          <w:i/>
          <w:color w:val="0000CC"/>
        </w:rPr>
        <w:t>:</w:t>
      </w:r>
    </w:p>
    <w:p w:rsidR="00853D07" w:rsidRPr="00993E04" w:rsidRDefault="00990520" w:rsidP="00A16DC5">
      <w:pPr>
        <w:pStyle w:val="ListParagraph"/>
        <w:numPr>
          <w:ilvl w:val="0"/>
          <w:numId w:val="100"/>
        </w:numPr>
        <w:tabs>
          <w:tab w:val="left" w:pos="851"/>
        </w:tabs>
        <w:spacing w:after="0" w:line="240" w:lineRule="auto"/>
        <w:ind w:left="0" w:firstLine="567"/>
        <w:jc w:val="both"/>
        <w:rPr>
          <w:rFonts w:ascii="Times New Roman" w:hAnsi="Times New Roman"/>
        </w:rPr>
      </w:pPr>
      <w:r w:rsidRPr="00993E04">
        <w:rPr>
          <w:rFonts w:ascii="Times New Roman" w:hAnsi="Times New Roman"/>
          <w:b/>
          <w:i/>
        </w:rPr>
        <w:t>Показател „Преизмерени нивелачни линии от ДНМ“</w:t>
      </w:r>
      <w:r w:rsidRPr="00993E04">
        <w:rPr>
          <w:rFonts w:ascii="Times New Roman" w:hAnsi="Times New Roman"/>
        </w:rPr>
        <w:t xml:space="preserve"> </w:t>
      </w:r>
      <w:r w:rsidR="00FC7C6F" w:rsidRPr="00993E04">
        <w:rPr>
          <w:rFonts w:ascii="Times New Roman" w:hAnsi="Times New Roman"/>
        </w:rPr>
        <w:t>- наименованието на индикатора е променено с оглед уеднаквяване с индикатора към съответната мярка по Приоритет 9 от Плана за действие за изпълнението на Националната програма за развитие България 2030 (НПР България 2030). Индикаторът отразява поддържането и обновяването на Държавната нивелачна мрежа (ДНМ), с което се осигурява актуална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r w:rsidR="00332B61" w:rsidRPr="00993E04">
        <w:rPr>
          <w:rFonts w:ascii="Times New Roman" w:hAnsi="Times New Roman"/>
          <w:i/>
        </w:rPr>
        <w:t xml:space="preserve"> </w:t>
      </w:r>
      <w:r w:rsidR="00332B61" w:rsidRPr="00993E04">
        <w:rPr>
          <w:rFonts w:ascii="Times New Roman" w:hAnsi="Times New Roman"/>
        </w:rPr>
        <w:t>Целевата стойност на показателя е</w:t>
      </w:r>
      <w:r w:rsidR="001F2F45" w:rsidRPr="00993E04">
        <w:rPr>
          <w:rFonts w:ascii="Times New Roman" w:hAnsi="Times New Roman"/>
        </w:rPr>
        <w:t xml:space="preserve"> променена</w:t>
      </w:r>
      <w:r w:rsidR="00332B61" w:rsidRPr="00993E04">
        <w:rPr>
          <w:rFonts w:ascii="Times New Roman" w:hAnsi="Times New Roman"/>
        </w:rPr>
        <w:t>, поради забава в изработването и приемането на подзаконови нормативни документи, което възпрепятства възлагане на дейностите, респективно достигане на заложените стойности</w:t>
      </w:r>
      <w:r w:rsidR="00853D07" w:rsidRPr="00993E04">
        <w:rPr>
          <w:rFonts w:ascii="Times New Roman" w:hAnsi="Times New Roman"/>
        </w:rPr>
        <w:t>;</w:t>
      </w:r>
    </w:p>
    <w:p w:rsidR="00532B32" w:rsidRPr="00993E04" w:rsidRDefault="00853D07" w:rsidP="00A16DC5">
      <w:pPr>
        <w:pStyle w:val="ListParagraph"/>
        <w:numPr>
          <w:ilvl w:val="0"/>
          <w:numId w:val="100"/>
        </w:numPr>
        <w:tabs>
          <w:tab w:val="left" w:pos="851"/>
        </w:tabs>
        <w:spacing w:after="0" w:line="240" w:lineRule="auto"/>
        <w:ind w:left="0" w:firstLine="567"/>
        <w:jc w:val="both"/>
        <w:rPr>
          <w:rFonts w:ascii="Times New Roman" w:hAnsi="Times New Roman"/>
        </w:rPr>
      </w:pPr>
      <w:r w:rsidRPr="00993E04">
        <w:rPr>
          <w:rFonts w:ascii="Times New Roman" w:hAnsi="Times New Roman"/>
          <w:b/>
          <w:i/>
        </w:rPr>
        <w:t>Показател „Създаване на единен цифров модел за едромащабна топографска карта на Република България“</w:t>
      </w:r>
      <w:r w:rsidRPr="00993E04">
        <w:rPr>
          <w:rFonts w:ascii="Times New Roman" w:hAnsi="Times New Roman"/>
        </w:rPr>
        <w:t xml:space="preserve"> – целевата стойност на показателя е променена, поради </w:t>
      </w:r>
      <w:r w:rsidR="00532B32" w:rsidRPr="00993E04">
        <w:rPr>
          <w:rFonts w:ascii="Times New Roman" w:hAnsi="Times New Roman"/>
        </w:rPr>
        <w:t xml:space="preserve">недостиг на финансови средства в бюджета на АГКК и </w:t>
      </w:r>
      <w:r w:rsidR="00532B32" w:rsidRPr="00993E04">
        <w:rPr>
          <w:rFonts w:ascii="Times New Roman" w:eastAsia="Times New Roman" w:hAnsi="Times New Roman"/>
          <w:lang w:eastAsia="bg-BG"/>
        </w:rPr>
        <w:t>не получаване на одобрение на проектно предложение, разработено с подкрепата и принципното съгласие на Норвежката картографска агенция (Kartverket), за финансиране по Финансовият механизъм на Европейското икономическо пространство и Норвежкият финансов механизъм;</w:t>
      </w:r>
    </w:p>
    <w:p w:rsidR="00D20BA4" w:rsidRPr="00993E04" w:rsidRDefault="00D20BA4" w:rsidP="00A16DC5">
      <w:pPr>
        <w:pStyle w:val="ListParagraph"/>
        <w:numPr>
          <w:ilvl w:val="0"/>
          <w:numId w:val="100"/>
        </w:numPr>
        <w:tabs>
          <w:tab w:val="left" w:pos="851"/>
        </w:tabs>
        <w:spacing w:after="0" w:line="240" w:lineRule="auto"/>
        <w:ind w:left="0" w:firstLine="567"/>
        <w:jc w:val="both"/>
        <w:rPr>
          <w:rFonts w:ascii="Times New Roman" w:hAnsi="Times New Roman"/>
        </w:rPr>
      </w:pPr>
      <w:r w:rsidRPr="00993E04">
        <w:rPr>
          <w:rFonts w:ascii="Times New Roman" w:hAnsi="Times New Roman"/>
        </w:rPr>
        <w:t xml:space="preserve">Промяната в целевата стойност на </w:t>
      </w:r>
      <w:r w:rsidR="00153428" w:rsidRPr="00993E04">
        <w:rPr>
          <w:rFonts w:ascii="Times New Roman" w:hAnsi="Times New Roman"/>
          <w:b/>
          <w:i/>
        </w:rPr>
        <w:t>показател</w:t>
      </w:r>
      <w:r w:rsidRPr="00993E04">
        <w:rPr>
          <w:rFonts w:ascii="Times New Roman" w:hAnsi="Times New Roman"/>
          <w:b/>
          <w:i/>
        </w:rPr>
        <w:t xml:space="preserve"> „Поддържане на валидни сертификати, издадени на производители на строителни продукти, от лица за оценяване на строителни продукти“</w:t>
      </w:r>
      <w:r w:rsidRPr="00993E04">
        <w:rPr>
          <w:rFonts w:ascii="Times New Roman" w:hAnsi="Times New Roman"/>
        </w:rPr>
        <w:t xml:space="preserve"> се дължи на: Процесът на оценяване на строителни продукти, издаването и поддържането на сертификати от лица за оценяване на строителни продукти, е обхванат от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и на Наредба № РД-02-20-1 от 2015 г. за условията и реда за влагане на строителни продукти в строежите на Република България. (Обн. ДВ. бр. 14 от 20.02.2015 г.). Към настоящият момент Регламент (ЕС) № 305/2011 е в процес на преработка и промяна на сертификационните критерии, като се очаква до края на 2021 г. да има нов европейски акт, регламентиращ оценяването на строителните продукти. По предварителна информация, получена от Европейската комисия, сертификационните критерии ще бъдат много променени, което ще доведе до намаляване на броя на издадените сертификати.</w:t>
      </w:r>
    </w:p>
    <w:p w:rsidR="006739CF" w:rsidRPr="00993E04" w:rsidRDefault="006739CF" w:rsidP="00A16DC5">
      <w:pPr>
        <w:pStyle w:val="ListParagraph"/>
        <w:numPr>
          <w:ilvl w:val="0"/>
          <w:numId w:val="100"/>
        </w:numPr>
        <w:tabs>
          <w:tab w:val="left" w:pos="851"/>
        </w:tabs>
        <w:spacing w:after="0" w:line="240" w:lineRule="auto"/>
        <w:ind w:left="0" w:firstLine="567"/>
        <w:jc w:val="both"/>
        <w:rPr>
          <w:rFonts w:ascii="Times New Roman" w:hAnsi="Times New Roman"/>
          <w:i/>
        </w:rPr>
      </w:pPr>
      <w:r w:rsidRPr="00993E04">
        <w:rPr>
          <w:rFonts w:ascii="Times New Roman" w:hAnsi="Times New Roman"/>
          <w:b/>
          <w:i/>
        </w:rPr>
        <w:t>Индикаторът „Поддържане на регулаторна база от технически нормативни актове за обследване, проектиране, изграждане и поддържане на строежите„</w:t>
      </w:r>
      <w:r w:rsidRPr="00993E04">
        <w:rPr>
          <w:rFonts w:ascii="Times New Roman" w:hAnsi="Times New Roman"/>
        </w:rPr>
        <w:t xml:space="preserve"> осигурява взаимообвързаното прилагане на Закона за устройство на територията (ЗУТ), Закона за енергийната ефективност, Закона за енергетиката, Закона за електроните съобщителни мрежи и физическа инфраструктура, Закона за движението по пътищата, Закона за пътищата и др., както и на актовете по тяхното прилагане, във връзка с изпълнението на основните изисквания към строежите съгласно чл. 169 от ЗУТ и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с оглед проектиране, изпълнение и поддържане на безопасни, енергоефективни и достъпни строежи (сгради и строителни съоръжения), </w:t>
      </w:r>
      <w:r w:rsidRPr="00993E04">
        <w:rPr>
          <w:rFonts w:ascii="Times New Roman" w:hAnsi="Times New Roman"/>
          <w:i/>
        </w:rPr>
        <w:t>което налага включването му в бюджетна прогноза 2022-2024 г.</w:t>
      </w:r>
    </w:p>
    <w:p w:rsidR="00D20BA4" w:rsidRPr="00993E04" w:rsidRDefault="00D20BA4" w:rsidP="00A16DC5">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29567B" w:rsidRPr="00993E04" w:rsidRDefault="0029567B" w:rsidP="00A16DC5">
      <w:pPr>
        <w:spacing w:after="0" w:line="240" w:lineRule="auto"/>
        <w:ind w:firstLine="567"/>
        <w:jc w:val="both"/>
        <w:rPr>
          <w:rFonts w:ascii="Times New Roman" w:eastAsia="Times New Roman" w:hAnsi="Times New Roman" w:cs="Times New Roman"/>
          <w:b/>
          <w:i/>
          <w:color w:val="0000CC"/>
          <w:lang w:eastAsia="bg-BG"/>
        </w:rPr>
      </w:pPr>
      <w:r w:rsidRPr="00993E04">
        <w:rPr>
          <w:rFonts w:ascii="Times New Roman" w:eastAsia="Times New Roman" w:hAnsi="Times New Roman" w:cs="Times New Roman"/>
          <w:b/>
          <w:i/>
          <w:color w:val="0000CC"/>
          <w:lang w:eastAsia="bg-BG"/>
        </w:rPr>
        <w:t xml:space="preserve">Описание на показатели за полза/ефект </w:t>
      </w:r>
    </w:p>
    <w:p w:rsidR="00901A18" w:rsidRPr="00993E04" w:rsidRDefault="00901A18" w:rsidP="00A16DC5">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993E04">
        <w:rPr>
          <w:rFonts w:ascii="Times New Roman" w:eastAsia="Times New Roman" w:hAnsi="Times New Roman"/>
          <w:lang w:eastAsia="bg-BG"/>
        </w:rPr>
        <w:t xml:space="preserve">Показател </w:t>
      </w:r>
      <w:r w:rsidR="005449CA" w:rsidRPr="00993E04">
        <w:rPr>
          <w:rFonts w:ascii="Times New Roman" w:eastAsia="Times New Roman" w:hAnsi="Times New Roman"/>
          <w:lang w:eastAsia="bg-BG"/>
        </w:rPr>
        <w:t>„</w:t>
      </w:r>
      <w:r w:rsidRPr="00993E04">
        <w:rPr>
          <w:rFonts w:ascii="Times New Roman" w:eastAsia="Times New Roman" w:hAnsi="Times New Roman"/>
          <w:lang w:eastAsia="bg-BG"/>
        </w:rPr>
        <w:t>Предоставени услуги от геодезически топографски и кадастрални данни</w:t>
      </w:r>
      <w:r w:rsidR="005449CA" w:rsidRPr="00993E04">
        <w:rPr>
          <w:rFonts w:ascii="Times New Roman" w:eastAsia="Times New Roman" w:hAnsi="Times New Roman"/>
          <w:lang w:eastAsia="bg-BG"/>
        </w:rPr>
        <w:t>“</w:t>
      </w:r>
      <w:r w:rsidRPr="00993E04">
        <w:rPr>
          <w:rFonts w:ascii="Times New Roman" w:eastAsia="Times New Roman" w:hAnsi="Times New Roman"/>
          <w:lang w:eastAsia="bg-BG"/>
        </w:rPr>
        <w:t xml:space="preserve">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основана на база предишни периоди. </w:t>
      </w:r>
    </w:p>
    <w:p w:rsidR="007D248F" w:rsidRPr="00993E04" w:rsidRDefault="006F1873" w:rsidP="00A16DC5">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993E04">
        <w:rPr>
          <w:rFonts w:ascii="Times New Roman" w:eastAsia="Times New Roman" w:hAnsi="Times New Roman"/>
          <w:lang w:eastAsia="bg-BG"/>
        </w:rPr>
        <w:t>Показател</w:t>
      </w:r>
      <w:r w:rsidR="00AA6D52" w:rsidRPr="00993E04">
        <w:rPr>
          <w:rFonts w:ascii="Times New Roman" w:eastAsia="Times New Roman" w:hAnsi="Times New Roman"/>
          <w:lang w:eastAsia="bg-BG"/>
        </w:rPr>
        <w:t xml:space="preserve"> </w:t>
      </w:r>
      <w:r w:rsidR="005449CA" w:rsidRPr="00993E04">
        <w:rPr>
          <w:rFonts w:ascii="Times New Roman" w:eastAsia="Times New Roman" w:hAnsi="Times New Roman"/>
          <w:lang w:eastAsia="bg-BG"/>
        </w:rPr>
        <w:t>„</w:t>
      </w:r>
      <w:r w:rsidRPr="00993E04">
        <w:rPr>
          <w:rFonts w:ascii="Times New Roman" w:eastAsia="Times New Roman" w:hAnsi="Times New Roman"/>
          <w:lang w:eastAsia="bg-BG"/>
        </w:rPr>
        <w:t>Преизмерени нивелачни линии от ДНМ</w:t>
      </w:r>
      <w:r w:rsidR="005449CA" w:rsidRPr="00993E04">
        <w:rPr>
          <w:rFonts w:ascii="Times New Roman" w:eastAsia="Times New Roman" w:hAnsi="Times New Roman"/>
          <w:lang w:eastAsia="bg-BG"/>
        </w:rPr>
        <w:t>“</w:t>
      </w:r>
      <w:r w:rsidRPr="00993E04">
        <w:rPr>
          <w:rFonts w:ascii="Times New Roman" w:eastAsia="Times New Roman" w:hAnsi="Times New Roman"/>
          <w:lang w:eastAsia="bg-BG"/>
        </w:rPr>
        <w:t xml:space="preserve"> </w:t>
      </w:r>
      <w:r w:rsidR="007D248F" w:rsidRPr="00993E04">
        <w:rPr>
          <w:rFonts w:ascii="Times New Roman" w:eastAsia="Times New Roman" w:hAnsi="Times New Roman"/>
          <w:lang w:eastAsia="bg-BG"/>
        </w:rPr>
        <w:t>отразява поддържането и обновяването на Държавната нивелачна мрежа (ДНМ), с което се осигурява актуална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 Наименованието на показателя е леко променено с оглед уеднаквяване с индикатора към съответната мя</w:t>
      </w:r>
      <w:r w:rsidR="004E4E2A" w:rsidRPr="00993E04">
        <w:rPr>
          <w:rFonts w:ascii="Times New Roman" w:eastAsia="Times New Roman" w:hAnsi="Times New Roman"/>
          <w:lang w:eastAsia="bg-BG"/>
        </w:rPr>
        <w:t xml:space="preserve">рка по Приоритет 9 от Плана за </w:t>
      </w:r>
      <w:r w:rsidR="007D248F" w:rsidRPr="00993E04">
        <w:rPr>
          <w:rFonts w:ascii="Times New Roman" w:eastAsia="Times New Roman" w:hAnsi="Times New Roman"/>
          <w:lang w:eastAsia="bg-BG"/>
        </w:rPr>
        <w:t>ействие за изпълнението на Националната програма за развитие България 2030 (НПР България 2030).</w:t>
      </w:r>
    </w:p>
    <w:p w:rsidR="007D248F" w:rsidRPr="00993E04" w:rsidRDefault="007D248F" w:rsidP="00A16DC5">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993E04">
        <w:rPr>
          <w:rFonts w:ascii="Times New Roman" w:eastAsia="Times New Roman" w:hAnsi="Times New Roman"/>
          <w:lang w:eastAsia="bg-BG"/>
        </w:rPr>
        <w:lastRenderedPageBreak/>
        <w:t>Показател „</w:t>
      </w:r>
      <w:r w:rsidR="00030E05" w:rsidRPr="00993E04">
        <w:rPr>
          <w:rFonts w:ascii="Times New Roman" w:eastAsia="Times New Roman" w:hAnsi="Times New Roman"/>
          <w:lang w:eastAsia="bg-BG"/>
        </w:rPr>
        <w:t>Създаване на единен цифров модел за едромащабна топографска карта на Република България</w:t>
      </w:r>
      <w:r w:rsidRPr="00993E04">
        <w:rPr>
          <w:rFonts w:ascii="Times New Roman" w:eastAsia="Times New Roman" w:hAnsi="Times New Roman"/>
          <w:lang w:eastAsia="bg-BG"/>
        </w:rPr>
        <w:t>“, чрез площта в кв. км., отразява покритието на страната с актуалната географска информация, необходима за вземане на решения в много сектори, в т.ч. за целесъобразно и ефективно разработване на политики за устойчиво развитие на териториите. Целевите стойности на показателя са променени поради недостиг на финансови средства в бюджета на АГКК.</w:t>
      </w:r>
    </w:p>
    <w:p w:rsidR="0042032B" w:rsidRPr="00993E04" w:rsidRDefault="0042032B" w:rsidP="00A16DC5">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993E04">
        <w:rPr>
          <w:rFonts w:ascii="Times New Roman" w:eastAsia="Times New Roman" w:hAnsi="Times New Roman"/>
          <w:lang w:eastAsia="bg-BG"/>
        </w:rPr>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 100% ,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42032B" w:rsidRPr="00993E04" w:rsidRDefault="0042032B" w:rsidP="00A16DC5">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993E04">
        <w:rPr>
          <w:rFonts w:ascii="Times New Roman" w:eastAsia="Times New Roman" w:hAnsi="Times New Roman"/>
          <w:lang w:eastAsia="bg-BG"/>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7D248F" w:rsidRPr="00993E04" w:rsidRDefault="007D248F" w:rsidP="00A16DC5">
      <w:pPr>
        <w:tabs>
          <w:tab w:val="left" w:pos="851"/>
        </w:tabs>
        <w:spacing w:after="0" w:line="240" w:lineRule="auto"/>
        <w:ind w:firstLine="567"/>
        <w:jc w:val="both"/>
        <w:rPr>
          <w:rFonts w:ascii="Times New Roman" w:eastAsia="Times New Roman" w:hAnsi="Times New Roman"/>
          <w:lang w:eastAsia="bg-BG"/>
        </w:rPr>
      </w:pPr>
    </w:p>
    <w:p w:rsidR="00D63A9D" w:rsidRPr="003B4987" w:rsidRDefault="003842DB" w:rsidP="00A16DC5">
      <w:pPr>
        <w:keepNext/>
        <w:snapToGrid w:val="0"/>
        <w:spacing w:after="0" w:line="240" w:lineRule="auto"/>
        <w:ind w:left="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t xml:space="preserve">ІV. </w:t>
      </w:r>
      <w:r w:rsidR="000E0655">
        <w:rPr>
          <w:rFonts w:ascii="Times New Roman" w:eastAsia="Batang" w:hAnsi="Times New Roman"/>
          <w:b/>
          <w:i/>
          <w:color w:val="0000CC"/>
          <w:lang w:val="ru-RU" w:eastAsia="ko-KR"/>
        </w:rPr>
        <w:t>ОСНОВНИ ПАРАМЕТРИ НА</w:t>
      </w:r>
      <w:r w:rsidR="000E0655">
        <w:rPr>
          <w:rFonts w:ascii="Times New Roman" w:eastAsia="Batang" w:hAnsi="Times New Roman"/>
          <w:b/>
          <w:i/>
          <w:color w:val="0000CC"/>
          <w:lang w:eastAsia="ko-KR"/>
        </w:rPr>
        <w:t xml:space="preserve"> ПРОЕКТОБЮДЖЕТА ЗА 2022 Г. И АКТУАЛИЗИРАНАТА </w:t>
      </w:r>
      <w:r w:rsidR="00D63A9D" w:rsidRPr="003B4987">
        <w:rPr>
          <w:rFonts w:ascii="Times New Roman" w:eastAsia="Batang" w:hAnsi="Times New Roman"/>
          <w:b/>
          <w:i/>
          <w:color w:val="0000CC"/>
          <w:lang w:val="ru-RU" w:eastAsia="ko-KR"/>
        </w:rPr>
        <w:t>ПРОГНОЗА</w:t>
      </w:r>
      <w:r w:rsidR="00D63A9D" w:rsidRPr="003B4987">
        <w:rPr>
          <w:rFonts w:ascii="Times New Roman" w:eastAsia="Batang" w:hAnsi="Times New Roman"/>
          <w:b/>
          <w:i/>
          <w:color w:val="0000CC"/>
          <w:lang w:eastAsia="ko-KR"/>
        </w:rPr>
        <w:t xml:space="preserve"> ЗА ПЕРИОДА 20</w:t>
      </w:r>
      <w:r w:rsidR="000E0655">
        <w:rPr>
          <w:rFonts w:ascii="Times New Roman" w:eastAsia="Batang" w:hAnsi="Times New Roman"/>
          <w:b/>
          <w:i/>
          <w:color w:val="0000CC"/>
          <w:lang w:eastAsia="ko-KR"/>
        </w:rPr>
        <w:t>23</w:t>
      </w:r>
      <w:r w:rsidR="00D63A9D" w:rsidRPr="003B4987">
        <w:rPr>
          <w:rFonts w:ascii="Times New Roman" w:eastAsia="Batang" w:hAnsi="Times New Roman"/>
          <w:b/>
          <w:i/>
          <w:color w:val="0000CC"/>
          <w:lang w:eastAsia="ko-KR"/>
        </w:rPr>
        <w:t>-20</w:t>
      </w:r>
      <w:r w:rsidR="000E0655">
        <w:rPr>
          <w:rFonts w:ascii="Times New Roman" w:eastAsia="Batang" w:hAnsi="Times New Roman"/>
          <w:b/>
          <w:i/>
          <w:color w:val="0000CC"/>
          <w:lang w:eastAsia="ko-KR"/>
        </w:rPr>
        <w:t>24</w:t>
      </w:r>
      <w:r w:rsidR="00D63A9D" w:rsidRPr="003B4987">
        <w:rPr>
          <w:rFonts w:ascii="Times New Roman" w:eastAsia="Batang" w:hAnsi="Times New Roman"/>
          <w:b/>
          <w:i/>
          <w:color w:val="0000CC"/>
          <w:lang w:eastAsia="ko-KR"/>
        </w:rPr>
        <w:t xml:space="preserve"> Г.</w:t>
      </w:r>
    </w:p>
    <w:p w:rsidR="00D63A9D" w:rsidRPr="003B4987" w:rsidRDefault="00D63A9D" w:rsidP="00A16DC5">
      <w:pPr>
        <w:keepNext/>
        <w:snapToGrid w:val="0"/>
        <w:spacing w:after="0" w:line="240" w:lineRule="auto"/>
        <w:ind w:left="567"/>
        <w:jc w:val="both"/>
        <w:outlineLvl w:val="0"/>
        <w:rPr>
          <w:rFonts w:ascii="Times New Roman" w:eastAsia="Batang" w:hAnsi="Times New Roman" w:cs="Times New Roman"/>
          <w:b/>
          <w:i/>
          <w:color w:val="0000CC"/>
          <w:lang w:val="ru-RU" w:eastAsia="ko-KR"/>
        </w:rPr>
      </w:pPr>
    </w:p>
    <w:p w:rsidR="00D63A9D" w:rsidRPr="003B4987" w:rsidRDefault="00D63A9D" w:rsidP="00A16DC5">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3B4987">
        <w:rPr>
          <w:rFonts w:ascii="Times New Roman" w:eastAsia="Times New Roman" w:hAnsi="Times New Roman" w:cs="Times New Roman"/>
          <w:b/>
          <w:i/>
          <w:color w:val="0000CC"/>
          <w:lang w:val="ru-RU"/>
        </w:rPr>
        <w:t xml:space="preserve">Описание на приходите </w:t>
      </w:r>
    </w:p>
    <w:p w:rsidR="0071496A" w:rsidRPr="00C1408A" w:rsidRDefault="0071496A" w:rsidP="00A16DC5">
      <w:pPr>
        <w:widowControl w:val="0"/>
        <w:tabs>
          <w:tab w:val="left" w:pos="-3402"/>
        </w:tabs>
        <w:spacing w:after="0" w:line="240" w:lineRule="auto"/>
        <w:ind w:left="567"/>
        <w:jc w:val="both"/>
        <w:rPr>
          <w:rFonts w:ascii="Times New Roman" w:eastAsia="Times New Roman" w:hAnsi="Times New Roman" w:cs="Times New Roman"/>
          <w:b/>
          <w:i/>
          <w:color w:val="0000CC"/>
          <w:sz w:val="16"/>
          <w:szCs w:val="12"/>
          <w:lang w:val="en-US"/>
        </w:rPr>
      </w:pPr>
    </w:p>
    <w:tbl>
      <w:tblPr>
        <w:tblW w:w="10060" w:type="dxa"/>
        <w:tblInd w:w="75" w:type="dxa"/>
        <w:tblCellMar>
          <w:left w:w="70" w:type="dxa"/>
          <w:right w:w="70" w:type="dxa"/>
        </w:tblCellMar>
        <w:tblLook w:val="04A0" w:firstRow="1" w:lastRow="0" w:firstColumn="1" w:lastColumn="0" w:noHBand="0" w:noVBand="1"/>
      </w:tblPr>
      <w:tblGrid>
        <w:gridCol w:w="5665"/>
        <w:gridCol w:w="1418"/>
        <w:gridCol w:w="1417"/>
        <w:gridCol w:w="1560"/>
      </w:tblGrid>
      <w:tr w:rsidR="0052406A" w:rsidRPr="0052406A" w:rsidTr="001B320F">
        <w:trPr>
          <w:trHeight w:val="263"/>
        </w:trPr>
        <w:tc>
          <w:tcPr>
            <w:tcW w:w="566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52406A" w:rsidRPr="0052406A" w:rsidRDefault="0052406A" w:rsidP="00A16DC5">
            <w:pPr>
              <w:spacing w:after="0" w:line="240" w:lineRule="auto"/>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ПРИХОДИ (в хил. лв.)</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Проект 2022 г.</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Прогноза 2023 г.</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Прогноза 2024 г.</w:t>
            </w:r>
          </w:p>
        </w:tc>
      </w:tr>
      <w:tr w:rsidR="0052406A" w:rsidRPr="0052406A" w:rsidTr="001B320F">
        <w:trPr>
          <w:trHeight w:val="207"/>
        </w:trPr>
        <w:tc>
          <w:tcPr>
            <w:tcW w:w="5665" w:type="dxa"/>
            <w:vMerge/>
            <w:tcBorders>
              <w:top w:val="single" w:sz="4" w:space="0" w:color="auto"/>
              <w:left w:val="single" w:sz="4" w:space="0" w:color="auto"/>
              <w:bottom w:val="single" w:sz="4" w:space="0" w:color="000000"/>
              <w:right w:val="single" w:sz="4" w:space="0" w:color="auto"/>
            </w:tcBorders>
            <w:vAlign w:val="center"/>
            <w:hideMark/>
          </w:tcPr>
          <w:p w:rsidR="0052406A" w:rsidRPr="0052406A" w:rsidRDefault="0052406A" w:rsidP="00A16DC5">
            <w:pPr>
              <w:spacing w:after="0" w:line="240" w:lineRule="auto"/>
              <w:rPr>
                <w:rFonts w:ascii="Times New Roman" w:eastAsia="Times New Roman" w:hAnsi="Times New Roman" w:cs="Times New Roman"/>
                <w:b/>
                <w:bCs/>
                <w:color w:val="000000"/>
                <w:sz w:val="18"/>
                <w:szCs w:val="18"/>
                <w:lan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2406A" w:rsidRPr="0052406A" w:rsidRDefault="0052406A" w:rsidP="00A16DC5">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2406A" w:rsidRPr="0052406A" w:rsidRDefault="0052406A" w:rsidP="00A16DC5">
            <w:pPr>
              <w:spacing w:after="0" w:line="240" w:lineRule="auto"/>
              <w:rPr>
                <w:rFonts w:ascii="Times New Roman" w:eastAsia="Times New Roman" w:hAnsi="Times New Roman" w:cs="Times New Roman"/>
                <w:b/>
                <w:bCs/>
                <w:i/>
                <w:iCs/>
                <w:color w:val="000000"/>
                <w:sz w:val="16"/>
                <w:szCs w:val="16"/>
                <w:lang w:eastAsia="bg-BG"/>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2406A" w:rsidRPr="0052406A" w:rsidRDefault="0052406A" w:rsidP="00A16DC5">
            <w:pPr>
              <w:spacing w:after="0" w:line="240" w:lineRule="auto"/>
              <w:rPr>
                <w:rFonts w:ascii="Times New Roman" w:eastAsia="Times New Roman" w:hAnsi="Times New Roman" w:cs="Times New Roman"/>
                <w:b/>
                <w:bCs/>
                <w:i/>
                <w:iCs/>
                <w:color w:val="000000"/>
                <w:sz w:val="16"/>
                <w:szCs w:val="16"/>
                <w:lang w:eastAsia="bg-BG"/>
              </w:rPr>
            </w:pPr>
          </w:p>
        </w:tc>
      </w:tr>
      <w:tr w:rsidR="0052406A" w:rsidRPr="0052406A" w:rsidTr="001B320F">
        <w:trPr>
          <w:trHeight w:val="263"/>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52406A" w:rsidRPr="0052406A" w:rsidRDefault="0052406A" w:rsidP="00A16DC5">
            <w:pPr>
              <w:spacing w:after="0" w:line="240" w:lineRule="auto"/>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 </w:t>
            </w:r>
          </w:p>
        </w:tc>
        <w:tc>
          <w:tcPr>
            <w:tcW w:w="1560" w:type="dxa"/>
            <w:tcBorders>
              <w:top w:val="nil"/>
              <w:left w:val="nil"/>
              <w:bottom w:val="single" w:sz="4" w:space="0" w:color="auto"/>
              <w:right w:val="single" w:sz="4" w:space="0" w:color="auto"/>
            </w:tcBorders>
            <w:shd w:val="clear" w:color="000000" w:fill="FFFFFF"/>
            <w:vAlign w:val="center"/>
            <w:hideMark/>
          </w:tcPr>
          <w:p w:rsidR="0052406A" w:rsidRPr="0052406A" w:rsidRDefault="0052406A" w:rsidP="00A16DC5">
            <w:pPr>
              <w:spacing w:after="0" w:line="240" w:lineRule="auto"/>
              <w:jc w:val="center"/>
              <w:rPr>
                <w:rFonts w:ascii="Times New Roman" w:eastAsia="Times New Roman" w:hAnsi="Times New Roman" w:cs="Times New Roman"/>
                <w:b/>
                <w:bCs/>
                <w:i/>
                <w:iCs/>
                <w:color w:val="000000"/>
                <w:sz w:val="16"/>
                <w:szCs w:val="16"/>
                <w:lang w:eastAsia="bg-BG"/>
              </w:rPr>
            </w:pPr>
            <w:r w:rsidRPr="0052406A">
              <w:rPr>
                <w:rFonts w:ascii="Times New Roman" w:eastAsia="Times New Roman" w:hAnsi="Times New Roman" w:cs="Times New Roman"/>
                <w:b/>
                <w:bCs/>
                <w:i/>
                <w:iCs/>
                <w:color w:val="000000"/>
                <w:sz w:val="16"/>
                <w:szCs w:val="16"/>
                <w:lang w:eastAsia="bg-BG"/>
              </w:rPr>
              <w:t> </w:t>
            </w:r>
          </w:p>
        </w:tc>
      </w:tr>
      <w:tr w:rsidR="0052406A" w:rsidRPr="0052406A" w:rsidTr="001B320F">
        <w:trPr>
          <w:trHeight w:val="263"/>
        </w:trPr>
        <w:tc>
          <w:tcPr>
            <w:tcW w:w="5665" w:type="dxa"/>
            <w:tcBorders>
              <w:top w:val="nil"/>
              <w:left w:val="single" w:sz="4" w:space="0" w:color="auto"/>
              <w:bottom w:val="single" w:sz="4" w:space="0" w:color="auto"/>
              <w:right w:val="single" w:sz="4" w:space="0" w:color="auto"/>
            </w:tcBorders>
            <w:shd w:val="clear" w:color="000000" w:fill="FFCC99"/>
            <w:vAlign w:val="center"/>
            <w:hideMark/>
          </w:tcPr>
          <w:p w:rsidR="0052406A" w:rsidRPr="0052406A" w:rsidRDefault="0052406A" w:rsidP="00A16DC5">
            <w:pPr>
              <w:spacing w:after="0" w:line="240" w:lineRule="auto"/>
              <w:jc w:val="both"/>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Общо приходи:</w:t>
            </w:r>
          </w:p>
        </w:tc>
        <w:tc>
          <w:tcPr>
            <w:tcW w:w="1418" w:type="dxa"/>
            <w:tcBorders>
              <w:top w:val="nil"/>
              <w:left w:val="nil"/>
              <w:bottom w:val="single" w:sz="4" w:space="0" w:color="auto"/>
              <w:right w:val="single" w:sz="4" w:space="0" w:color="auto"/>
            </w:tcBorders>
            <w:shd w:val="clear" w:color="000000" w:fill="FFCC99"/>
            <w:vAlign w:val="center"/>
            <w:hideMark/>
          </w:tcPr>
          <w:p w:rsidR="0052406A" w:rsidRPr="0052406A" w:rsidRDefault="0052406A" w:rsidP="00A16DC5">
            <w:pPr>
              <w:spacing w:after="0" w:line="240" w:lineRule="auto"/>
              <w:jc w:val="right"/>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617 243,0</w:t>
            </w:r>
          </w:p>
        </w:tc>
        <w:tc>
          <w:tcPr>
            <w:tcW w:w="1417" w:type="dxa"/>
            <w:tcBorders>
              <w:top w:val="nil"/>
              <w:left w:val="nil"/>
              <w:bottom w:val="single" w:sz="4" w:space="0" w:color="auto"/>
              <w:right w:val="single" w:sz="4" w:space="0" w:color="auto"/>
            </w:tcBorders>
            <w:shd w:val="clear" w:color="000000" w:fill="FFCC99"/>
            <w:vAlign w:val="center"/>
            <w:hideMark/>
          </w:tcPr>
          <w:p w:rsidR="0052406A" w:rsidRPr="0052406A" w:rsidRDefault="0052406A" w:rsidP="00A16DC5">
            <w:pPr>
              <w:spacing w:after="0" w:line="240" w:lineRule="auto"/>
              <w:jc w:val="right"/>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657 243,0</w:t>
            </w:r>
          </w:p>
        </w:tc>
        <w:tc>
          <w:tcPr>
            <w:tcW w:w="1560" w:type="dxa"/>
            <w:tcBorders>
              <w:top w:val="nil"/>
              <w:left w:val="nil"/>
              <w:bottom w:val="single" w:sz="4" w:space="0" w:color="auto"/>
              <w:right w:val="single" w:sz="4" w:space="0" w:color="auto"/>
            </w:tcBorders>
            <w:shd w:val="clear" w:color="000000" w:fill="FFCC99"/>
            <w:vAlign w:val="center"/>
            <w:hideMark/>
          </w:tcPr>
          <w:p w:rsidR="0052406A" w:rsidRPr="0052406A" w:rsidRDefault="0052406A" w:rsidP="00A16DC5">
            <w:pPr>
              <w:spacing w:after="0" w:line="240" w:lineRule="auto"/>
              <w:jc w:val="right"/>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657 243,0</w:t>
            </w:r>
          </w:p>
        </w:tc>
      </w:tr>
      <w:tr w:rsidR="0071540B" w:rsidRPr="0052406A" w:rsidTr="001B320F">
        <w:trPr>
          <w:trHeight w:val="263"/>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71540B" w:rsidRPr="0052406A" w:rsidRDefault="0071540B" w:rsidP="00A16DC5">
            <w:pPr>
              <w:spacing w:after="0" w:line="240" w:lineRule="auto"/>
              <w:rPr>
                <w:rFonts w:ascii="Times New Roman" w:eastAsia="Times New Roman" w:hAnsi="Times New Roman" w:cs="Times New Roman"/>
                <w:i/>
                <w:iCs/>
                <w:color w:val="000000"/>
                <w:sz w:val="18"/>
                <w:szCs w:val="18"/>
                <w:lang w:eastAsia="bg-BG"/>
              </w:rPr>
            </w:pPr>
            <w:r w:rsidRPr="0052406A">
              <w:rPr>
                <w:rFonts w:ascii="Times New Roman" w:eastAsia="Times New Roman" w:hAnsi="Times New Roman" w:cs="Times New Roman"/>
                <w:i/>
                <w:iCs/>
                <w:color w:val="000000"/>
                <w:sz w:val="18"/>
                <w:szCs w:val="18"/>
                <w:lang w:eastAsia="bg-BG"/>
              </w:rPr>
              <w:t>Неданъчни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rsidR="0071540B" w:rsidRPr="0071540B" w:rsidRDefault="0071540B" w:rsidP="00A16DC5">
            <w:pPr>
              <w:spacing w:after="0" w:line="240" w:lineRule="auto"/>
              <w:jc w:val="right"/>
              <w:rPr>
                <w:rFonts w:ascii="Times New Roman" w:eastAsia="Times New Roman" w:hAnsi="Times New Roman" w:cs="Times New Roman"/>
                <w:color w:val="000000"/>
                <w:sz w:val="18"/>
                <w:szCs w:val="18"/>
                <w:lang w:eastAsia="bg-BG"/>
              </w:rPr>
            </w:pPr>
            <w:r w:rsidRPr="0071540B">
              <w:rPr>
                <w:rFonts w:ascii="Times New Roman" w:eastAsia="Times New Roman" w:hAnsi="Times New Roman" w:cs="Times New Roman"/>
                <w:color w:val="000000"/>
                <w:sz w:val="18"/>
                <w:szCs w:val="18"/>
                <w:lang w:eastAsia="bg-BG"/>
              </w:rPr>
              <w:t>617 243,0</w:t>
            </w:r>
          </w:p>
        </w:tc>
        <w:tc>
          <w:tcPr>
            <w:tcW w:w="1417" w:type="dxa"/>
            <w:tcBorders>
              <w:top w:val="nil"/>
              <w:left w:val="nil"/>
              <w:bottom w:val="single" w:sz="4" w:space="0" w:color="auto"/>
              <w:right w:val="single" w:sz="4" w:space="0" w:color="auto"/>
            </w:tcBorders>
            <w:shd w:val="clear" w:color="auto" w:fill="auto"/>
            <w:vAlign w:val="center"/>
            <w:hideMark/>
          </w:tcPr>
          <w:p w:rsidR="0071540B" w:rsidRPr="0071540B" w:rsidRDefault="0071540B" w:rsidP="00A16DC5">
            <w:pPr>
              <w:spacing w:after="0" w:line="240" w:lineRule="auto"/>
              <w:jc w:val="right"/>
              <w:rPr>
                <w:rFonts w:ascii="Times New Roman" w:eastAsia="Times New Roman" w:hAnsi="Times New Roman" w:cs="Times New Roman"/>
                <w:color w:val="000000"/>
                <w:sz w:val="18"/>
                <w:szCs w:val="18"/>
                <w:lang w:eastAsia="bg-BG"/>
              </w:rPr>
            </w:pPr>
            <w:r w:rsidRPr="0071540B">
              <w:rPr>
                <w:rFonts w:ascii="Times New Roman" w:eastAsia="Times New Roman" w:hAnsi="Times New Roman" w:cs="Times New Roman"/>
                <w:color w:val="000000"/>
                <w:sz w:val="18"/>
                <w:szCs w:val="18"/>
                <w:lang w:eastAsia="bg-BG"/>
              </w:rPr>
              <w:t>657 243,0</w:t>
            </w:r>
          </w:p>
        </w:tc>
        <w:tc>
          <w:tcPr>
            <w:tcW w:w="1560" w:type="dxa"/>
            <w:tcBorders>
              <w:top w:val="nil"/>
              <w:left w:val="nil"/>
              <w:bottom w:val="single" w:sz="4" w:space="0" w:color="auto"/>
              <w:right w:val="single" w:sz="4" w:space="0" w:color="auto"/>
            </w:tcBorders>
            <w:shd w:val="clear" w:color="auto" w:fill="auto"/>
            <w:vAlign w:val="center"/>
            <w:hideMark/>
          </w:tcPr>
          <w:p w:rsidR="0071540B" w:rsidRPr="0071540B" w:rsidRDefault="0071540B" w:rsidP="00A16DC5">
            <w:pPr>
              <w:spacing w:after="0" w:line="240" w:lineRule="auto"/>
              <w:jc w:val="right"/>
              <w:rPr>
                <w:rFonts w:ascii="Times New Roman" w:eastAsia="Times New Roman" w:hAnsi="Times New Roman" w:cs="Times New Roman"/>
                <w:color w:val="000000"/>
                <w:sz w:val="18"/>
                <w:szCs w:val="18"/>
                <w:lang w:eastAsia="bg-BG"/>
              </w:rPr>
            </w:pPr>
            <w:r w:rsidRPr="0071540B">
              <w:rPr>
                <w:rFonts w:ascii="Times New Roman" w:eastAsia="Times New Roman" w:hAnsi="Times New Roman" w:cs="Times New Roman"/>
                <w:color w:val="000000"/>
                <w:sz w:val="18"/>
                <w:szCs w:val="18"/>
                <w:lang w:eastAsia="bg-BG"/>
              </w:rPr>
              <w:t>657 243,0</w:t>
            </w:r>
          </w:p>
        </w:tc>
      </w:tr>
      <w:tr w:rsidR="0052406A" w:rsidRPr="0052406A" w:rsidTr="001B320F">
        <w:trPr>
          <w:trHeight w:val="263"/>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ind w:firstLineChars="200" w:firstLine="360"/>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Приходи и доходи от собственост</w:t>
            </w:r>
          </w:p>
        </w:tc>
        <w:tc>
          <w:tcPr>
            <w:tcW w:w="1418"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1 530,0</w:t>
            </w:r>
          </w:p>
        </w:tc>
        <w:tc>
          <w:tcPr>
            <w:tcW w:w="1417"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1 530,0</w:t>
            </w:r>
          </w:p>
        </w:tc>
        <w:tc>
          <w:tcPr>
            <w:tcW w:w="1560"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1 530,0</w:t>
            </w:r>
          </w:p>
        </w:tc>
      </w:tr>
      <w:tr w:rsidR="0052406A" w:rsidRPr="0052406A" w:rsidTr="001B320F">
        <w:trPr>
          <w:trHeight w:val="263"/>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ind w:firstLineChars="200" w:firstLine="360"/>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Приходи от държавни такси</w:t>
            </w:r>
          </w:p>
        </w:tc>
        <w:tc>
          <w:tcPr>
            <w:tcW w:w="1418"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612 777,7</w:t>
            </w:r>
          </w:p>
        </w:tc>
        <w:tc>
          <w:tcPr>
            <w:tcW w:w="1417"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652 777,7</w:t>
            </w:r>
          </w:p>
        </w:tc>
        <w:tc>
          <w:tcPr>
            <w:tcW w:w="1560"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652 777,7</w:t>
            </w:r>
          </w:p>
        </w:tc>
      </w:tr>
      <w:tr w:rsidR="0052406A" w:rsidRPr="0052406A" w:rsidTr="001B320F">
        <w:trPr>
          <w:trHeight w:val="263"/>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ind w:firstLineChars="200" w:firstLine="360"/>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Глоби, санкции и наказателни лихви</w:t>
            </w:r>
          </w:p>
        </w:tc>
        <w:tc>
          <w:tcPr>
            <w:tcW w:w="1418"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1 485,3</w:t>
            </w:r>
          </w:p>
        </w:tc>
        <w:tc>
          <w:tcPr>
            <w:tcW w:w="1417"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1 485,3</w:t>
            </w:r>
          </w:p>
        </w:tc>
        <w:tc>
          <w:tcPr>
            <w:tcW w:w="1560" w:type="dxa"/>
            <w:tcBorders>
              <w:top w:val="nil"/>
              <w:left w:val="nil"/>
              <w:bottom w:val="single" w:sz="4" w:space="0" w:color="auto"/>
              <w:right w:val="single" w:sz="4" w:space="0" w:color="auto"/>
            </w:tcBorders>
            <w:shd w:val="clear" w:color="auto" w:fill="auto"/>
            <w:vAlign w:val="center"/>
            <w:hideMark/>
          </w:tcPr>
          <w:p w:rsidR="0052406A" w:rsidRPr="0052406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1 485,3</w:t>
            </w:r>
          </w:p>
        </w:tc>
      </w:tr>
      <w:tr w:rsidR="0052406A" w:rsidRPr="00417BCA" w:rsidTr="001B320F">
        <w:trPr>
          <w:trHeight w:val="263"/>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52406A" w:rsidRPr="00417BCA" w:rsidRDefault="00417BCA" w:rsidP="00A16DC5">
            <w:pPr>
              <w:spacing w:after="0" w:line="240" w:lineRule="auto"/>
              <w:rPr>
                <w:rFonts w:ascii="Times New Roman" w:eastAsia="Times New Roman" w:hAnsi="Times New Roman" w:cs="Times New Roman"/>
                <w:iCs/>
                <w:color w:val="000000"/>
                <w:sz w:val="18"/>
                <w:szCs w:val="18"/>
                <w:lang w:eastAsia="bg-BG"/>
              </w:rPr>
            </w:pPr>
            <w:r w:rsidRPr="00417BCA">
              <w:rPr>
                <w:rFonts w:ascii="Times New Roman" w:eastAsia="Times New Roman" w:hAnsi="Times New Roman" w:cs="Times New Roman"/>
                <w:iCs/>
                <w:color w:val="000000"/>
                <w:sz w:val="18"/>
                <w:szCs w:val="18"/>
                <w:lang w:eastAsia="bg-BG"/>
              </w:rPr>
              <w:t xml:space="preserve">      </w:t>
            </w:r>
            <w:r>
              <w:rPr>
                <w:rFonts w:ascii="Times New Roman" w:eastAsia="Times New Roman" w:hAnsi="Times New Roman" w:cs="Times New Roman"/>
                <w:iCs/>
                <w:color w:val="000000"/>
                <w:sz w:val="18"/>
                <w:szCs w:val="18"/>
                <w:lang w:eastAsia="bg-BG"/>
              </w:rPr>
              <w:t xml:space="preserve">  </w:t>
            </w:r>
            <w:r w:rsidR="0052406A" w:rsidRPr="00417BCA">
              <w:rPr>
                <w:rFonts w:ascii="Times New Roman" w:eastAsia="Times New Roman" w:hAnsi="Times New Roman" w:cs="Times New Roman"/>
                <w:iCs/>
                <w:color w:val="000000"/>
                <w:sz w:val="18"/>
                <w:szCs w:val="18"/>
                <w:lang w:eastAsia="bg-BG"/>
              </w:rPr>
              <w:t>Други</w:t>
            </w:r>
          </w:p>
        </w:tc>
        <w:tc>
          <w:tcPr>
            <w:tcW w:w="1418" w:type="dxa"/>
            <w:tcBorders>
              <w:top w:val="nil"/>
              <w:left w:val="nil"/>
              <w:bottom w:val="single" w:sz="4" w:space="0" w:color="auto"/>
              <w:right w:val="single" w:sz="4" w:space="0" w:color="auto"/>
            </w:tcBorders>
            <w:shd w:val="clear" w:color="auto" w:fill="auto"/>
            <w:vAlign w:val="center"/>
            <w:hideMark/>
          </w:tcPr>
          <w:p w:rsidR="0052406A" w:rsidRPr="00417BC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417BCA">
              <w:rPr>
                <w:rFonts w:ascii="Times New Roman" w:eastAsia="Times New Roman" w:hAnsi="Times New Roman" w:cs="Times New Roman"/>
                <w:color w:val="000000"/>
                <w:sz w:val="18"/>
                <w:szCs w:val="18"/>
                <w:lang w:eastAsia="bg-BG"/>
              </w:rPr>
              <w:t>1 450,0</w:t>
            </w:r>
          </w:p>
        </w:tc>
        <w:tc>
          <w:tcPr>
            <w:tcW w:w="1417" w:type="dxa"/>
            <w:tcBorders>
              <w:top w:val="nil"/>
              <w:left w:val="nil"/>
              <w:bottom w:val="single" w:sz="4" w:space="0" w:color="auto"/>
              <w:right w:val="single" w:sz="4" w:space="0" w:color="auto"/>
            </w:tcBorders>
            <w:shd w:val="clear" w:color="auto" w:fill="auto"/>
            <w:vAlign w:val="center"/>
            <w:hideMark/>
          </w:tcPr>
          <w:p w:rsidR="0052406A" w:rsidRPr="00417BC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417BCA">
              <w:rPr>
                <w:rFonts w:ascii="Times New Roman" w:eastAsia="Times New Roman" w:hAnsi="Times New Roman" w:cs="Times New Roman"/>
                <w:color w:val="000000"/>
                <w:sz w:val="18"/>
                <w:szCs w:val="18"/>
                <w:lang w:eastAsia="bg-BG"/>
              </w:rPr>
              <w:t>1 450,0</w:t>
            </w:r>
          </w:p>
        </w:tc>
        <w:tc>
          <w:tcPr>
            <w:tcW w:w="1560" w:type="dxa"/>
            <w:tcBorders>
              <w:top w:val="nil"/>
              <w:left w:val="nil"/>
              <w:bottom w:val="single" w:sz="4" w:space="0" w:color="auto"/>
              <w:right w:val="single" w:sz="4" w:space="0" w:color="auto"/>
            </w:tcBorders>
            <w:shd w:val="clear" w:color="auto" w:fill="auto"/>
            <w:vAlign w:val="center"/>
            <w:hideMark/>
          </w:tcPr>
          <w:p w:rsidR="0052406A" w:rsidRPr="00417BCA" w:rsidRDefault="0052406A" w:rsidP="00A16DC5">
            <w:pPr>
              <w:spacing w:after="0" w:line="240" w:lineRule="auto"/>
              <w:jc w:val="right"/>
              <w:rPr>
                <w:rFonts w:ascii="Times New Roman" w:eastAsia="Times New Roman" w:hAnsi="Times New Roman" w:cs="Times New Roman"/>
                <w:color w:val="000000"/>
                <w:sz w:val="18"/>
                <w:szCs w:val="18"/>
                <w:lang w:eastAsia="bg-BG"/>
              </w:rPr>
            </w:pPr>
            <w:r w:rsidRPr="00417BCA">
              <w:rPr>
                <w:rFonts w:ascii="Times New Roman" w:eastAsia="Times New Roman" w:hAnsi="Times New Roman" w:cs="Times New Roman"/>
                <w:color w:val="000000"/>
                <w:sz w:val="18"/>
                <w:szCs w:val="18"/>
                <w:lang w:eastAsia="bg-BG"/>
              </w:rPr>
              <w:t>1 450,0</w:t>
            </w:r>
          </w:p>
        </w:tc>
      </w:tr>
    </w:tbl>
    <w:p w:rsidR="0052406A" w:rsidRDefault="0052406A" w:rsidP="00A16DC5">
      <w:pPr>
        <w:widowControl w:val="0"/>
        <w:tabs>
          <w:tab w:val="left" w:pos="-3402"/>
        </w:tabs>
        <w:spacing w:after="0" w:line="240" w:lineRule="auto"/>
        <w:ind w:left="567"/>
        <w:jc w:val="both"/>
        <w:rPr>
          <w:rFonts w:ascii="Times New Roman" w:eastAsia="Times New Roman" w:hAnsi="Times New Roman" w:cs="Times New Roman"/>
          <w:b/>
          <w:i/>
          <w:color w:val="0000CC"/>
          <w:lang w:val="en-US"/>
        </w:rPr>
      </w:pP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МРРБ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 xml:space="preserve">Агенцията „Пътна инфраструктура“ (АПИ)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АПИ, услуги, тръжни документи и др., глоби и административни наказания. </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Приходите на АПИ за периода 2022-2024 г. се увеличават спрямо утвърдените със Закона за държавния бюджет на Република България за 2021 г. съответно с 50 млн. лв. за 2022 г. и с 40 млн. лв. за 2023 г. Това е в резултат на очакваното нарастване на приходите от държавни такси и по конкретно на тол таксите, като частта на тези от винетни такси е 307,4 млн. лв., от тол такси – 190,0 млн. лв., а от други такси за ползване на пътната мрежа се предвиждат около 41 млн. лв. Очакваните приходи от тол такси за 2023 г. и за 2024 г. са в размер на 280 млн.лв. годишно.</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Прогнозният размер на приходите от тол такси за товарни автомобили с тегло над 3,5 т. е изчислен на база разработени варианти при обхвата на пътищата от 3 100 км. и среден размер на ТОЛ таксата от 0,11 лв. на км., като 2 950 км. второкласни пътища са с нулева тарифа за всички видове ППС над 3,5 т. На база на направения анализ, посоката е в намаление на приходите спрямо прогнозните нива за 2021-2023 г. предвид предприетите мерки и ограничения в условията на извънредно положение в страната и очертаващата се икономическа криза.</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С изменение на Тарифата за таксите, които се събират за преминаване и ползване на републиканската пътна мрежа, приета с Постановление № 370 на Министерски съвет от 2019 г. (ДВ, бр. 101 от 2019 г.) и във връзка с поетапното въвеждане на тол сегменти в обхвата на платената републиканска пътна мрежа</w:t>
      </w:r>
      <w:r w:rsidR="00C1408A">
        <w:rPr>
          <w:rFonts w:ascii="Times New Roman" w:eastAsia="MS Mincho" w:hAnsi="Times New Roman" w:cs="Times New Roman"/>
          <w:color w:val="000000" w:themeColor="text1"/>
          <w:lang w:eastAsia="bg-BG"/>
        </w:rPr>
        <w:t>,</w:t>
      </w:r>
      <w:r w:rsidRPr="0071540B">
        <w:rPr>
          <w:rFonts w:ascii="Times New Roman" w:eastAsia="MS Mincho" w:hAnsi="Times New Roman" w:cs="Times New Roman"/>
          <w:color w:val="000000" w:themeColor="text1"/>
          <w:lang w:eastAsia="bg-BG"/>
        </w:rPr>
        <w:t xml:space="preserve"> са определени нови стойности на таксите на база изминато разстояние (тол </w:t>
      </w:r>
      <w:r w:rsidRPr="0071540B">
        <w:rPr>
          <w:rFonts w:ascii="Times New Roman" w:eastAsia="MS Mincho" w:hAnsi="Times New Roman" w:cs="Times New Roman"/>
          <w:color w:val="000000" w:themeColor="text1"/>
          <w:lang w:eastAsia="bg-BG"/>
        </w:rPr>
        <w:lastRenderedPageBreak/>
        <w:t xml:space="preserve">такси). Новите стойности са съобразени с поетапното въвеждане на тол сегменти в обхвата на платената пътна мрежа. Към настоящия момент, независимо, че в Тарифата са регламентирани размерите на таксите за изминато разстояние - тол такса, то същите не се прилагат, доколкото електронната система за събиране на пътни такси не е в реална експлоатация в частта тол. Предвид поетапното въвеждане на тол сегменти в обхвата на платената републиканска пътна мрежа, определянето на предложените нови стойности ще бъде съобразено с това обстоятелство. </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 xml:space="preserve">Приходите на АГКК се формират от събираните държавни такси, утвърдени с Тарифа № 14. С последното изменение на раздел VI на Тарифа № 14, таксите са изчислени в съответствие с Методика за определяне на разходоориентиран размер на таксите по чл. 7а от ЗОАРАКСД и разходването им. </w:t>
      </w:r>
    </w:p>
    <w:p w:rsidR="0071540B" w:rsidRP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 xml:space="preserve">За периода 2022-2024 г., в резултат на увеличния брой на извършваните от АГКК услуги, е отразено нарастването на приходите от такси за справки и услуги по ЗКИР спрямо 2021 г. с  2,8 млн. лв </w:t>
      </w:r>
    </w:p>
    <w:p w:rsidR="0071540B" w:rsidRDefault="0071540B" w:rsidP="00A16DC5">
      <w:pPr>
        <w:spacing w:after="0" w:line="240" w:lineRule="auto"/>
        <w:ind w:firstLine="567"/>
        <w:jc w:val="both"/>
        <w:rPr>
          <w:rFonts w:ascii="Times New Roman" w:eastAsia="MS Mincho" w:hAnsi="Times New Roman" w:cs="Times New Roman"/>
          <w:color w:val="000000" w:themeColor="text1"/>
          <w:lang w:eastAsia="bg-BG"/>
        </w:rPr>
      </w:pPr>
      <w:r w:rsidRPr="0071540B">
        <w:rPr>
          <w:rFonts w:ascii="Times New Roman" w:eastAsia="MS Mincho" w:hAnsi="Times New Roman" w:cs="Times New Roman"/>
          <w:color w:val="000000" w:themeColor="text1"/>
          <w:lang w:eastAsia="bg-BG"/>
        </w:rPr>
        <w:t xml:space="preserve">Приходите на ДНСК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 </w:t>
      </w:r>
    </w:p>
    <w:p w:rsidR="0071540B" w:rsidRPr="00C1408A" w:rsidRDefault="0071540B" w:rsidP="00A16DC5">
      <w:pPr>
        <w:spacing w:after="0" w:line="240" w:lineRule="auto"/>
        <w:ind w:firstLine="567"/>
        <w:jc w:val="both"/>
        <w:rPr>
          <w:rFonts w:ascii="Times New Roman" w:eastAsia="MS Mincho" w:hAnsi="Times New Roman" w:cs="Times New Roman"/>
          <w:color w:val="000000" w:themeColor="text1"/>
          <w:sz w:val="16"/>
          <w:szCs w:val="16"/>
          <w:lang w:eastAsia="bg-BG"/>
        </w:rPr>
      </w:pPr>
    </w:p>
    <w:p w:rsidR="005705B6" w:rsidRDefault="006201C3" w:rsidP="00A16DC5">
      <w:pPr>
        <w:spacing w:after="0" w:line="240" w:lineRule="auto"/>
        <w:ind w:firstLine="567"/>
        <w:jc w:val="both"/>
        <w:rPr>
          <w:rFonts w:ascii="Times New Roman" w:eastAsia="Times New Roman" w:hAnsi="Times New Roman" w:cs="Times New Roman"/>
          <w:b/>
          <w:i/>
          <w:color w:val="0000FF"/>
        </w:rPr>
      </w:pPr>
      <w:r w:rsidRPr="003B4987">
        <w:rPr>
          <w:rFonts w:ascii="Times New Roman" w:eastAsia="Times New Roman" w:hAnsi="Times New Roman" w:cs="Times New Roman"/>
          <w:b/>
          <w:i/>
          <w:color w:val="0000FF"/>
        </w:rPr>
        <w:t xml:space="preserve">Описание на разходите </w:t>
      </w:r>
    </w:p>
    <w:p w:rsidR="00615FEB" w:rsidRPr="00C1408A" w:rsidRDefault="00615FEB" w:rsidP="00A16DC5">
      <w:pPr>
        <w:spacing w:after="0" w:line="240" w:lineRule="auto"/>
        <w:ind w:firstLine="567"/>
        <w:jc w:val="both"/>
        <w:rPr>
          <w:rFonts w:ascii="Times New Roman" w:eastAsia="Times New Roman" w:hAnsi="Times New Roman" w:cs="Times New Roman"/>
          <w:b/>
          <w:i/>
          <w:color w:val="0000FF"/>
          <w:sz w:val="12"/>
        </w:rPr>
      </w:pPr>
    </w:p>
    <w:tbl>
      <w:tblPr>
        <w:tblW w:w="10502" w:type="dxa"/>
        <w:tblInd w:w="-214" w:type="dxa"/>
        <w:tblLayout w:type="fixed"/>
        <w:tblCellMar>
          <w:left w:w="70" w:type="dxa"/>
          <w:right w:w="70" w:type="dxa"/>
        </w:tblCellMar>
        <w:tblLook w:val="04A0" w:firstRow="1" w:lastRow="0" w:firstColumn="1" w:lastColumn="0" w:noHBand="0" w:noVBand="1"/>
      </w:tblPr>
      <w:tblGrid>
        <w:gridCol w:w="273"/>
        <w:gridCol w:w="8"/>
        <w:gridCol w:w="4112"/>
        <w:gridCol w:w="717"/>
        <w:gridCol w:w="710"/>
        <w:gridCol w:w="718"/>
        <w:gridCol w:w="700"/>
        <w:gridCol w:w="9"/>
        <w:gridCol w:w="642"/>
        <w:gridCol w:w="49"/>
        <w:gridCol w:w="8"/>
        <w:gridCol w:w="273"/>
        <w:gridCol w:w="10"/>
        <w:gridCol w:w="709"/>
        <w:gridCol w:w="709"/>
        <w:gridCol w:w="37"/>
        <w:gridCol w:w="785"/>
        <w:gridCol w:w="17"/>
        <w:gridCol w:w="8"/>
        <w:gridCol w:w="8"/>
      </w:tblGrid>
      <w:tr w:rsidR="00CE735C" w:rsidRPr="005743CC" w:rsidTr="00092E09">
        <w:trPr>
          <w:gridAfter w:val="2"/>
          <w:wAfter w:w="16" w:type="dxa"/>
          <w:trHeight w:val="60"/>
        </w:trPr>
        <w:tc>
          <w:tcPr>
            <w:tcW w:w="273"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Код*</w:t>
            </w:r>
          </w:p>
        </w:tc>
        <w:tc>
          <w:tcPr>
            <w:tcW w:w="4120" w:type="dxa"/>
            <w:gridSpan w:val="2"/>
            <w:tcBorders>
              <w:top w:val="single" w:sz="4" w:space="0" w:color="auto"/>
              <w:left w:val="nil"/>
              <w:bottom w:val="nil"/>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Администрирани разходи</w:t>
            </w:r>
          </w:p>
        </w:tc>
      </w:tr>
      <w:tr w:rsidR="00CE735C" w:rsidRPr="005743CC" w:rsidTr="00092E09">
        <w:trPr>
          <w:gridAfter w:val="2"/>
          <w:wAfter w:w="16" w:type="dxa"/>
          <w:trHeight w:val="64"/>
        </w:trPr>
        <w:tc>
          <w:tcPr>
            <w:tcW w:w="273" w:type="dxa"/>
            <w:vMerge/>
            <w:tcBorders>
              <w:top w:val="single" w:sz="4" w:space="0" w:color="auto"/>
              <w:left w:val="single" w:sz="4" w:space="0" w:color="auto"/>
              <w:bottom w:val="single" w:sz="4" w:space="0" w:color="000000"/>
              <w:right w:val="single" w:sz="4" w:space="0" w:color="auto"/>
            </w:tcBorders>
            <w:vAlign w:val="center"/>
            <w:hideMark/>
          </w:tcPr>
          <w:p w:rsidR="00615FEB" w:rsidRPr="005743CC" w:rsidRDefault="00615FEB" w:rsidP="00A16DC5">
            <w:pPr>
              <w:spacing w:after="0" w:line="240" w:lineRule="auto"/>
              <w:ind w:left="-57" w:right="-40"/>
              <w:rPr>
                <w:rFonts w:ascii="Times New Roman" w:eastAsia="Times New Roman" w:hAnsi="Times New Roman" w:cs="Times New Roman"/>
                <w:b/>
                <w:bCs/>
                <w:color w:val="000000"/>
                <w:sz w:val="12"/>
                <w:szCs w:val="12"/>
                <w:lang w:eastAsia="bg-BG"/>
              </w:rPr>
            </w:pP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(Отчет за 2019 г.)</w:t>
            </w:r>
          </w:p>
        </w:tc>
        <w:tc>
          <w:tcPr>
            <w:tcW w:w="2145" w:type="dxa"/>
            <w:gridSpan w:val="3"/>
            <w:vMerge/>
            <w:tcBorders>
              <w:top w:val="nil"/>
              <w:left w:val="nil"/>
              <w:bottom w:val="single" w:sz="4" w:space="0" w:color="auto"/>
              <w:right w:val="single" w:sz="4" w:space="0" w:color="auto"/>
            </w:tcBorders>
            <w:vAlign w:val="center"/>
            <w:hideMark/>
          </w:tcPr>
          <w:p w:rsidR="00615FEB" w:rsidRPr="005743CC" w:rsidRDefault="00615FEB" w:rsidP="00A16DC5">
            <w:pPr>
              <w:spacing w:after="0" w:line="240" w:lineRule="auto"/>
              <w:ind w:left="-57" w:right="-40"/>
              <w:rPr>
                <w:rFonts w:ascii="Times New Roman" w:eastAsia="Times New Roman" w:hAnsi="Times New Roman" w:cs="Times New Roman"/>
                <w:b/>
                <w:bCs/>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615FEB" w:rsidRPr="005743CC" w:rsidRDefault="00615FEB" w:rsidP="00A16DC5">
            <w:pPr>
              <w:spacing w:after="0" w:line="240" w:lineRule="auto"/>
              <w:ind w:left="-57" w:right="-40"/>
              <w:rPr>
                <w:rFonts w:ascii="Times New Roman" w:eastAsia="Times New Roman" w:hAnsi="Times New Roman" w:cs="Times New Roman"/>
                <w:b/>
                <w:bCs/>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615FEB" w:rsidRPr="005743CC" w:rsidRDefault="00615FEB" w:rsidP="00A16DC5">
            <w:pPr>
              <w:spacing w:after="0" w:line="240" w:lineRule="auto"/>
              <w:ind w:left="-57" w:right="-40"/>
              <w:rPr>
                <w:rFonts w:ascii="Times New Roman" w:eastAsia="Times New Roman" w:hAnsi="Times New Roman" w:cs="Times New Roman"/>
                <w:b/>
                <w:bCs/>
                <w:color w:val="000000"/>
                <w:sz w:val="12"/>
                <w:szCs w:val="12"/>
                <w:lang w:eastAsia="bg-BG"/>
              </w:rPr>
            </w:pPr>
          </w:p>
        </w:tc>
      </w:tr>
      <w:tr w:rsidR="00CE735C" w:rsidRPr="005743CC" w:rsidTr="00092E09">
        <w:trPr>
          <w:trHeight w:val="166"/>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 </w:t>
            </w: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i/>
                <w:iCs/>
                <w:color w:val="000000"/>
                <w:sz w:val="12"/>
                <w:szCs w:val="12"/>
                <w:lang w:eastAsia="bg-BG"/>
              </w:rPr>
            </w:pPr>
            <w:r w:rsidRPr="005743CC">
              <w:rPr>
                <w:rFonts w:ascii="Times New Roman" w:eastAsia="Times New Roman" w:hAnsi="Times New Roman" w:cs="Times New Roman"/>
                <w:i/>
                <w:iCs/>
                <w:color w:val="000000"/>
                <w:sz w:val="12"/>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i/>
                <w:iCs/>
                <w:color w:val="000000"/>
                <w:sz w:val="12"/>
                <w:szCs w:val="12"/>
                <w:lang w:eastAsia="bg-BG"/>
              </w:rPr>
            </w:pPr>
            <w:r w:rsidRPr="00E37F80">
              <w:rPr>
                <w:rFonts w:ascii="Times New Roman" w:eastAsia="Times New Roman" w:hAnsi="Times New Roman" w:cs="Times New Roman"/>
                <w:i/>
                <w:iCs/>
                <w:color w:val="000000"/>
                <w:sz w:val="10"/>
                <w:szCs w:val="12"/>
                <w:lang w:eastAsia="bg-BG"/>
              </w:rPr>
              <w:t>По други бюджети и сметки за СЕС</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ведомствени</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615FEB" w:rsidRDefault="00615FEB" w:rsidP="00A16DC5">
            <w:pPr>
              <w:spacing w:after="0" w:line="240" w:lineRule="auto"/>
              <w:ind w:left="-57"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2"/>
                <w:szCs w:val="12"/>
                <w:lang w:eastAsia="bg-BG"/>
              </w:rPr>
              <w:t>По бюджета на ПРБ</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0F4866" w:rsidRDefault="00615FEB" w:rsidP="00A16DC5">
            <w:pPr>
              <w:spacing w:after="0" w:line="240" w:lineRule="auto"/>
              <w:ind w:left="-57" w:right="-40"/>
              <w:jc w:val="center"/>
              <w:rPr>
                <w:rFonts w:ascii="Times New Roman" w:eastAsia="Times New Roman" w:hAnsi="Times New Roman" w:cs="Times New Roman"/>
                <w:i/>
                <w:iCs/>
                <w:color w:val="000000"/>
                <w:sz w:val="6"/>
                <w:szCs w:val="6"/>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615FEB" w:rsidRDefault="00615FEB" w:rsidP="00A16DC5">
            <w:pPr>
              <w:spacing w:after="0" w:line="240" w:lineRule="auto"/>
              <w:ind w:left="-57"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2"/>
                <w:szCs w:val="12"/>
                <w:lang w:eastAsia="bg-BG"/>
              </w:rPr>
              <w:t>По бюджета на ПРБ</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615FEB" w:rsidRDefault="00615FEB" w:rsidP="00A16DC5">
            <w:pPr>
              <w:spacing w:after="0" w:line="240" w:lineRule="auto"/>
              <w:ind w:left="-57"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0"/>
                <w:szCs w:val="12"/>
                <w:lang w:eastAsia="bg-BG"/>
              </w:rPr>
              <w:t>По други бюджети и сметки за СЕС</w:t>
            </w:r>
          </w:p>
        </w:tc>
      </w:tr>
      <w:tr w:rsidR="00CE735C" w:rsidRPr="005743CC" w:rsidTr="00092E09">
        <w:trPr>
          <w:trHeight w:val="195"/>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40"/>
              <w:jc w:val="both"/>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 </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40"/>
              <w:jc w:val="both"/>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1 474 814,9</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1 474 814,9</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218 995,9</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218 995,9</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1 255 819,0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1 255 819,0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81"/>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2100.01.00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2 464,0</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2 464,0</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2 464,0</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2 464,0</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276"/>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2100.01.01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000000" w:fill="FFFFF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1 904,8</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1 904,8</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1 904,8</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1 904,8</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20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2100.01.02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559,2</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559,2</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559,2</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559,2</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64"/>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2100.02.00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1 431 083,1</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1 431 083,0</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175 283,2</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175 283,1</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1 255 799,9</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1 255 799,9</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142"/>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2100.02.01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1 405 019,3</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1 405 019,3</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172 354,8</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172 354,8</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1 232 664,5</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1 232 664,5</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11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2100.02.02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26 063,8</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26 063,8</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2 928,4</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2 928,4</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23 135,4</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23 135,4</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418"/>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2100.03.00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27 111,1</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27 111,1</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27 092,0</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27 092,0</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19,1</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19,1</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26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2100.03.01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10 724,5</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10 724,5</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10 724,5</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10 724,5</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110"/>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2100.03.02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16 386,6</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16 386,6</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16 367,5</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16 367,5</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19,1</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19,1</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195"/>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2100.04.00</w:t>
            </w: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5 561,0</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5 561,0</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5 561,1</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5 561,0</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348"/>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2100.04.01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873,4</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873,4</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873,4</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873,4</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64"/>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2100.04.02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4 687,6</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4 687,6</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4 687,6</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4 687,6</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trHeight w:val="198"/>
        </w:trPr>
        <w:tc>
          <w:tcPr>
            <w:tcW w:w="273" w:type="dxa"/>
            <w:tcBorders>
              <w:top w:val="nil"/>
              <w:left w:val="single" w:sz="4" w:space="0" w:color="auto"/>
              <w:bottom w:val="single" w:sz="4" w:space="0" w:color="auto"/>
              <w:right w:val="single" w:sz="4" w:space="0" w:color="auto"/>
            </w:tcBorders>
            <w:shd w:val="clear" w:color="000000" w:fill="FABF8F"/>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2100.05.00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8 595,7</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8 595,7</w:t>
            </w:r>
          </w:p>
        </w:tc>
        <w:tc>
          <w:tcPr>
            <w:tcW w:w="718"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8 595,7</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8 595,7</w:t>
            </w:r>
          </w:p>
        </w:tc>
        <w:tc>
          <w:tcPr>
            <w:tcW w:w="340" w:type="dxa"/>
            <w:gridSpan w:val="4"/>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55" w:type="dxa"/>
            <w:gridSpan w:val="5"/>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165"/>
        </w:trPr>
        <w:tc>
          <w:tcPr>
            <w:tcW w:w="273" w:type="dxa"/>
            <w:tcBorders>
              <w:top w:val="nil"/>
              <w:left w:val="nil"/>
              <w:bottom w:val="nil"/>
              <w:right w:val="nil"/>
            </w:tcBorders>
            <w:shd w:val="clear" w:color="auto" w:fill="auto"/>
            <w:vAlign w:val="center"/>
            <w:hideMark/>
          </w:tcPr>
          <w:p w:rsidR="00615FEB" w:rsidRPr="00E37F80" w:rsidRDefault="00615FEB" w:rsidP="00A16DC5">
            <w:pPr>
              <w:spacing w:after="0" w:line="240" w:lineRule="auto"/>
              <w:ind w:left="-57" w:right="-40"/>
              <w:rPr>
                <w:rFonts w:ascii="Times New Roman" w:eastAsia="Times New Roman" w:hAnsi="Times New Roman" w:cs="Times New Roman"/>
                <w:sz w:val="10"/>
                <w:szCs w:val="20"/>
                <w:lang w:eastAsia="bg-BG"/>
              </w:rPr>
            </w:pPr>
          </w:p>
        </w:tc>
        <w:tc>
          <w:tcPr>
            <w:tcW w:w="4120" w:type="dxa"/>
            <w:gridSpan w:val="2"/>
            <w:tcBorders>
              <w:top w:val="nil"/>
              <w:left w:val="nil"/>
              <w:bottom w:val="nil"/>
              <w:right w:val="nil"/>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sz w:val="20"/>
                <w:szCs w:val="20"/>
                <w:lang w:eastAsia="bg-BG"/>
              </w:rPr>
            </w:pPr>
          </w:p>
        </w:tc>
        <w:tc>
          <w:tcPr>
            <w:tcW w:w="717"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10"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615FEB" w:rsidRPr="00615FEB" w:rsidRDefault="00615FEB" w:rsidP="00A16DC5">
            <w:pPr>
              <w:spacing w:after="0" w:line="240" w:lineRule="auto"/>
              <w:ind w:left="-102" w:right="-40"/>
              <w:rPr>
                <w:rFonts w:ascii="Times New Roman" w:eastAsia="Times New Roman" w:hAnsi="Times New Roman" w:cs="Times New Roman"/>
                <w:i/>
                <w:sz w:val="20"/>
                <w:szCs w:val="20"/>
                <w:lang w:eastAsia="bg-BG"/>
              </w:rPr>
            </w:pPr>
          </w:p>
        </w:tc>
        <w:tc>
          <w:tcPr>
            <w:tcW w:w="709" w:type="dxa"/>
            <w:gridSpan w:val="2"/>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642" w:type="dxa"/>
            <w:tcBorders>
              <w:top w:val="nil"/>
              <w:left w:val="nil"/>
              <w:bottom w:val="nil"/>
              <w:right w:val="nil"/>
            </w:tcBorders>
            <w:shd w:val="clear" w:color="auto" w:fill="auto"/>
            <w:vAlign w:val="center"/>
            <w:hideMark/>
          </w:tcPr>
          <w:p w:rsidR="00615FEB" w:rsidRPr="00615FEB" w:rsidRDefault="00615FEB" w:rsidP="00A16DC5">
            <w:pPr>
              <w:spacing w:after="0" w:line="240" w:lineRule="auto"/>
              <w:ind w:left="-102" w:right="-40"/>
              <w:rPr>
                <w:rFonts w:ascii="Times New Roman" w:eastAsia="Times New Roman" w:hAnsi="Times New Roman" w:cs="Times New Roman"/>
                <w:i/>
                <w:sz w:val="20"/>
                <w:szCs w:val="20"/>
                <w:lang w:eastAsia="bg-BG"/>
              </w:rPr>
            </w:pPr>
          </w:p>
        </w:tc>
        <w:tc>
          <w:tcPr>
            <w:tcW w:w="340" w:type="dxa"/>
            <w:gridSpan w:val="4"/>
            <w:tcBorders>
              <w:top w:val="nil"/>
              <w:left w:val="nil"/>
              <w:bottom w:val="nil"/>
              <w:right w:val="nil"/>
            </w:tcBorders>
            <w:shd w:val="clear" w:color="auto" w:fill="auto"/>
            <w:vAlign w:val="center"/>
            <w:hideMark/>
          </w:tcPr>
          <w:p w:rsidR="00615FEB" w:rsidRPr="00615FEB" w:rsidRDefault="00615FEB" w:rsidP="00A16DC5">
            <w:pPr>
              <w:spacing w:after="0" w:line="240" w:lineRule="auto"/>
              <w:ind w:left="-102" w:right="-40"/>
              <w:rPr>
                <w:rFonts w:ascii="Times New Roman" w:eastAsia="Times New Roman" w:hAnsi="Times New Roman" w:cs="Times New Roman"/>
                <w:i/>
                <w:sz w:val="20"/>
                <w:szCs w:val="20"/>
                <w:lang w:eastAsia="bg-BG"/>
              </w:rPr>
            </w:pPr>
          </w:p>
        </w:tc>
        <w:tc>
          <w:tcPr>
            <w:tcW w:w="709"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615FEB" w:rsidRPr="00615FEB" w:rsidRDefault="00615FEB" w:rsidP="00A16DC5">
            <w:pPr>
              <w:spacing w:after="0" w:line="240" w:lineRule="auto"/>
              <w:ind w:left="-102" w:right="-40"/>
              <w:rPr>
                <w:rFonts w:ascii="Times New Roman" w:eastAsia="Times New Roman" w:hAnsi="Times New Roman" w:cs="Times New Roman"/>
                <w:i/>
                <w:sz w:val="20"/>
                <w:szCs w:val="20"/>
                <w:lang w:eastAsia="bg-BG"/>
              </w:rPr>
            </w:pPr>
          </w:p>
        </w:tc>
        <w:tc>
          <w:tcPr>
            <w:tcW w:w="855" w:type="dxa"/>
            <w:gridSpan w:val="5"/>
            <w:tcBorders>
              <w:top w:val="nil"/>
              <w:left w:val="nil"/>
              <w:bottom w:val="nil"/>
              <w:right w:val="nil"/>
            </w:tcBorders>
            <w:shd w:val="clear" w:color="auto" w:fill="auto"/>
            <w:vAlign w:val="center"/>
            <w:hideMark/>
          </w:tcPr>
          <w:p w:rsidR="00615FEB" w:rsidRPr="00615FEB" w:rsidRDefault="00615FEB" w:rsidP="00A16DC5">
            <w:pPr>
              <w:spacing w:after="0" w:line="240" w:lineRule="auto"/>
              <w:ind w:left="-102" w:right="-40"/>
              <w:rPr>
                <w:rFonts w:ascii="Times New Roman" w:eastAsia="Times New Roman" w:hAnsi="Times New Roman" w:cs="Times New Roman"/>
                <w:i/>
                <w:sz w:val="20"/>
                <w:szCs w:val="20"/>
                <w:lang w:eastAsia="bg-BG"/>
              </w:rPr>
            </w:pPr>
          </w:p>
        </w:tc>
      </w:tr>
      <w:tr w:rsidR="00CE735C" w:rsidRPr="005743CC" w:rsidTr="00092E09">
        <w:trPr>
          <w:gridAfter w:val="2"/>
          <w:wAfter w:w="16" w:type="dxa"/>
          <w:trHeight w:val="60"/>
        </w:trPr>
        <w:tc>
          <w:tcPr>
            <w:tcW w:w="273"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Код*</w:t>
            </w:r>
          </w:p>
        </w:tc>
        <w:tc>
          <w:tcPr>
            <w:tcW w:w="4120" w:type="dxa"/>
            <w:gridSpan w:val="2"/>
            <w:tcBorders>
              <w:top w:val="single" w:sz="4" w:space="0" w:color="auto"/>
              <w:left w:val="nil"/>
              <w:bottom w:val="nil"/>
              <w:right w:val="single" w:sz="4" w:space="0" w:color="auto"/>
            </w:tcBorders>
            <w:shd w:val="clear" w:color="000000" w:fill="FFCC99"/>
            <w:vAlign w:val="center"/>
            <w:hideMark/>
          </w:tcPr>
          <w:p w:rsidR="00615FEB" w:rsidRPr="005743CC" w:rsidRDefault="00615FEB"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b/>
                <w:bCs/>
                <w:i/>
                <w:color w:val="000000"/>
                <w:sz w:val="12"/>
                <w:szCs w:val="12"/>
                <w:lang w:eastAsia="bg-BG"/>
              </w:rPr>
            </w:pPr>
            <w:r w:rsidRPr="00615FEB">
              <w:rPr>
                <w:rFonts w:ascii="Times New Roman" w:eastAsia="Times New Roman" w:hAnsi="Times New Roman" w:cs="Times New Roman"/>
                <w:b/>
                <w:bCs/>
                <w:i/>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b/>
                <w:bCs/>
                <w:i/>
                <w:color w:val="000000"/>
                <w:sz w:val="12"/>
                <w:szCs w:val="12"/>
                <w:lang w:eastAsia="bg-BG"/>
              </w:rPr>
            </w:pPr>
            <w:r w:rsidRPr="00615FEB">
              <w:rPr>
                <w:rFonts w:ascii="Times New Roman" w:eastAsia="Times New Roman" w:hAnsi="Times New Roman" w:cs="Times New Roman"/>
                <w:b/>
                <w:bCs/>
                <w:i/>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b/>
                <w:bCs/>
                <w:i/>
                <w:color w:val="000000"/>
                <w:sz w:val="12"/>
                <w:szCs w:val="12"/>
                <w:lang w:eastAsia="bg-BG"/>
              </w:rPr>
            </w:pPr>
            <w:r w:rsidRPr="00615FEB">
              <w:rPr>
                <w:rFonts w:ascii="Times New Roman" w:eastAsia="Times New Roman" w:hAnsi="Times New Roman" w:cs="Times New Roman"/>
                <w:b/>
                <w:bCs/>
                <w:i/>
                <w:color w:val="000000"/>
                <w:sz w:val="12"/>
                <w:szCs w:val="12"/>
                <w:lang w:eastAsia="bg-BG"/>
              </w:rPr>
              <w:t>Администрирани разходи</w:t>
            </w:r>
          </w:p>
        </w:tc>
      </w:tr>
      <w:tr w:rsidR="00CE735C" w:rsidRPr="005743CC" w:rsidTr="00092E09">
        <w:trPr>
          <w:gridAfter w:val="2"/>
          <w:wAfter w:w="16" w:type="dxa"/>
          <w:trHeight w:val="53"/>
        </w:trPr>
        <w:tc>
          <w:tcPr>
            <w:tcW w:w="273" w:type="dxa"/>
            <w:vMerge/>
            <w:tcBorders>
              <w:top w:val="single" w:sz="4" w:space="0" w:color="auto"/>
              <w:left w:val="single" w:sz="4" w:space="0" w:color="auto"/>
              <w:bottom w:val="single" w:sz="4" w:space="0" w:color="000000"/>
              <w:right w:val="single" w:sz="4" w:space="0" w:color="auto"/>
            </w:tcBorders>
            <w:vAlign w:val="center"/>
            <w:hideMark/>
          </w:tcPr>
          <w:p w:rsidR="00615FEB" w:rsidRPr="00E37F80" w:rsidRDefault="00615FEB" w:rsidP="00A16DC5">
            <w:pPr>
              <w:spacing w:after="0" w:line="240" w:lineRule="auto"/>
              <w:ind w:left="-57" w:right="-40"/>
              <w:rPr>
                <w:rFonts w:ascii="Times New Roman" w:eastAsia="Times New Roman" w:hAnsi="Times New Roman" w:cs="Times New Roman"/>
                <w:b/>
                <w:bCs/>
                <w:color w:val="000000"/>
                <w:sz w:val="10"/>
                <w:szCs w:val="12"/>
                <w:lang w:eastAsia="bg-BG"/>
              </w:rPr>
            </w:pP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(Отчет за 2020 г.)</w:t>
            </w:r>
          </w:p>
        </w:tc>
        <w:tc>
          <w:tcPr>
            <w:tcW w:w="2145" w:type="dxa"/>
            <w:gridSpan w:val="3"/>
            <w:vMerge/>
            <w:tcBorders>
              <w:top w:val="nil"/>
              <w:left w:val="nil"/>
              <w:bottom w:val="single" w:sz="4" w:space="0" w:color="auto"/>
              <w:right w:val="single" w:sz="4" w:space="0" w:color="auto"/>
            </w:tcBorders>
            <w:vAlign w:val="center"/>
            <w:hideMark/>
          </w:tcPr>
          <w:p w:rsidR="00615FEB" w:rsidRPr="00615FEB" w:rsidRDefault="00615FEB" w:rsidP="00A16DC5">
            <w:pPr>
              <w:spacing w:after="0" w:line="240" w:lineRule="auto"/>
              <w:ind w:left="-102" w:right="-40"/>
              <w:rPr>
                <w:rFonts w:ascii="Times New Roman" w:eastAsia="Times New Roman" w:hAnsi="Times New Roman" w:cs="Times New Roman"/>
                <w:b/>
                <w:bCs/>
                <w:i/>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615FEB" w:rsidRPr="00615FEB" w:rsidRDefault="00615FEB" w:rsidP="00A16DC5">
            <w:pPr>
              <w:spacing w:after="0" w:line="240" w:lineRule="auto"/>
              <w:ind w:left="-102" w:right="-40"/>
              <w:rPr>
                <w:rFonts w:ascii="Times New Roman" w:eastAsia="Times New Roman" w:hAnsi="Times New Roman" w:cs="Times New Roman"/>
                <w:b/>
                <w:bCs/>
                <w:i/>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615FEB" w:rsidRPr="00615FEB" w:rsidRDefault="00615FEB" w:rsidP="00A16DC5">
            <w:pPr>
              <w:spacing w:after="0" w:line="240" w:lineRule="auto"/>
              <w:ind w:left="-102" w:right="-40"/>
              <w:rPr>
                <w:rFonts w:ascii="Times New Roman" w:eastAsia="Times New Roman" w:hAnsi="Times New Roman" w:cs="Times New Roman"/>
                <w:b/>
                <w:bCs/>
                <w:i/>
                <w:color w:val="000000"/>
                <w:sz w:val="12"/>
                <w:szCs w:val="12"/>
                <w:lang w:eastAsia="bg-BG"/>
              </w:rPr>
            </w:pPr>
          </w:p>
        </w:tc>
      </w:tr>
      <w:tr w:rsidR="00CE735C" w:rsidRPr="005743CC" w:rsidTr="00092E09">
        <w:trPr>
          <w:trHeight w:val="121"/>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 </w:t>
            </w: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102"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5743CC" w:rsidRDefault="00615FEB"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5743CC">
              <w:rPr>
                <w:rFonts w:ascii="Times New Roman" w:eastAsia="Times New Roman" w:hAnsi="Times New Roman" w:cs="Times New Roman"/>
                <w:i/>
                <w:iCs/>
                <w:color w:val="000000"/>
                <w:sz w:val="12"/>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0"/>
                <w:szCs w:val="12"/>
                <w:lang w:eastAsia="bg-BG"/>
              </w:rPr>
              <w:t>По други бюджети и сметки за СЕС</w:t>
            </w:r>
          </w:p>
        </w:tc>
        <w:tc>
          <w:tcPr>
            <w:tcW w:w="709"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102"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ведомствени</w:t>
            </w:r>
          </w:p>
        </w:tc>
        <w:tc>
          <w:tcPr>
            <w:tcW w:w="642" w:type="dxa"/>
            <w:tcBorders>
              <w:top w:val="nil"/>
              <w:left w:val="nil"/>
              <w:bottom w:val="single" w:sz="4" w:space="0" w:color="auto"/>
              <w:right w:val="single" w:sz="4" w:space="0" w:color="auto"/>
            </w:tcBorders>
            <w:shd w:val="clear" w:color="000000" w:fill="FDE9D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2"/>
                <w:szCs w:val="12"/>
                <w:lang w:eastAsia="bg-BG"/>
              </w:rPr>
              <w:t>По бюджета на ПРБ</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615FEB" w:rsidRDefault="000F4866"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102" w:right="-40"/>
              <w:jc w:val="center"/>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12"/>
                <w:szCs w:val="12"/>
                <w:lang w:eastAsia="bg-BG"/>
              </w:rPr>
              <w:t>По бюджета на ПРБ</w:t>
            </w:r>
          </w:p>
        </w:tc>
        <w:tc>
          <w:tcPr>
            <w:tcW w:w="855" w:type="dxa"/>
            <w:gridSpan w:val="5"/>
            <w:tcBorders>
              <w:top w:val="nil"/>
              <w:left w:val="nil"/>
              <w:bottom w:val="single" w:sz="4" w:space="0" w:color="auto"/>
              <w:right w:val="single" w:sz="4" w:space="0" w:color="auto"/>
            </w:tcBorders>
            <w:shd w:val="clear" w:color="000000" w:fill="FFCC99"/>
            <w:vAlign w:val="center"/>
            <w:hideMark/>
          </w:tcPr>
          <w:p w:rsidR="00615FEB" w:rsidRPr="00615FEB" w:rsidRDefault="00615FEB" w:rsidP="00A16DC5">
            <w:pPr>
              <w:spacing w:after="0" w:line="240" w:lineRule="auto"/>
              <w:ind w:left="-102" w:right="-40"/>
              <w:jc w:val="center"/>
              <w:rPr>
                <w:rFonts w:ascii="Times New Roman" w:eastAsia="Times New Roman" w:hAnsi="Times New Roman" w:cs="Times New Roman"/>
                <w:i/>
                <w:iCs/>
                <w:color w:val="000000"/>
                <w:sz w:val="12"/>
                <w:szCs w:val="12"/>
                <w:lang w:eastAsia="bg-BG"/>
              </w:rPr>
            </w:pPr>
            <w:r w:rsidRPr="00615FEB">
              <w:rPr>
                <w:rFonts w:ascii="Times New Roman" w:eastAsia="Times New Roman" w:hAnsi="Times New Roman" w:cs="Times New Roman"/>
                <w:i/>
                <w:iCs/>
                <w:color w:val="000000"/>
                <w:sz w:val="8"/>
                <w:szCs w:val="12"/>
                <w:lang w:eastAsia="bg-BG"/>
              </w:rPr>
              <w:t xml:space="preserve">По други бюджети и сметки за </w:t>
            </w:r>
            <w:r w:rsidRPr="00615FEB">
              <w:rPr>
                <w:rFonts w:ascii="Times New Roman" w:eastAsia="Times New Roman" w:hAnsi="Times New Roman" w:cs="Times New Roman"/>
                <w:i/>
                <w:iCs/>
                <w:color w:val="000000"/>
                <w:sz w:val="10"/>
                <w:szCs w:val="12"/>
                <w:lang w:eastAsia="bg-BG"/>
              </w:rPr>
              <w:t>СЕС</w:t>
            </w:r>
          </w:p>
        </w:tc>
      </w:tr>
      <w:tr w:rsidR="00CE735C" w:rsidRPr="005743CC" w:rsidTr="00092E09">
        <w:trPr>
          <w:gridAfter w:val="1"/>
          <w:wAfter w:w="8" w:type="dxa"/>
          <w:trHeight w:val="195"/>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both"/>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 </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1 808 823,0</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1 808 823,0</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239 265,2</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239 265,2</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1 569 557,8</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1 569 557,8</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gridAfter w:val="1"/>
          <w:wAfter w:w="8" w:type="dxa"/>
          <w:trHeight w:val="322"/>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2100.01.00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5 244,6</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5 244,6</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5 244,6</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5 244,6</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gridAfter w:val="1"/>
          <w:wAfter w:w="8" w:type="dxa"/>
          <w:trHeight w:val="18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2100.01.01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000000" w:fill="FFFFF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4 734,4</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4 734,4</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4 734,4</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4 734,4</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151"/>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2100.01.02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510,2</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510,2</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510,2</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510,2</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432"/>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2100.02.00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1 758 280,2</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1 758 280,2</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188 732,7</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188 732,7</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1 569 547,5</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1 569 547,5</w:t>
            </w:r>
          </w:p>
        </w:tc>
        <w:tc>
          <w:tcPr>
            <w:tcW w:w="847"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gridAfter w:val="1"/>
          <w:wAfter w:w="8" w:type="dxa"/>
          <w:trHeight w:val="71"/>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2100.02.01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1 748 280,0</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1 748 280,0</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185 526,6</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185 526,6</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1 562 753,4</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1 562 753,4</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117"/>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2100.02.02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10 000,2</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10 000,2</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3 206,1</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3 206,1</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6 794,1</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6 794,1</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156"/>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2100.03.00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31 811,1</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31 811,1</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31 800,9</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31 800,8</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10,3</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10,3</w:t>
            </w:r>
          </w:p>
        </w:tc>
        <w:tc>
          <w:tcPr>
            <w:tcW w:w="847"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gridAfter w:val="1"/>
          <w:wAfter w:w="8" w:type="dxa"/>
          <w:trHeight w:val="5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2100.03.01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10 340,1</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10 340,1</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10 340,2</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10 340,1</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5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w:t>
            </w:r>
            <w:r w:rsidRPr="00E37F80">
              <w:rPr>
                <w:rFonts w:ascii="Times New Roman" w:eastAsia="Times New Roman" w:hAnsi="Times New Roman" w:cs="Times New Roman"/>
                <w:color w:val="000000"/>
                <w:sz w:val="10"/>
                <w:szCs w:val="12"/>
                <w:lang w:eastAsia="bg-BG"/>
              </w:rPr>
              <w:lastRenderedPageBreak/>
              <w:t>03.02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lastRenderedPageBreak/>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21 471,0</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21 471,0</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21 460,7</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21 460,7</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10,3</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10,3</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195"/>
        </w:trPr>
        <w:tc>
          <w:tcPr>
            <w:tcW w:w="273" w:type="dxa"/>
            <w:tcBorders>
              <w:top w:val="nil"/>
              <w:left w:val="single" w:sz="4" w:space="0" w:color="auto"/>
              <w:bottom w:val="single" w:sz="4" w:space="0" w:color="auto"/>
              <w:right w:val="single" w:sz="4" w:space="0" w:color="auto"/>
            </w:tcBorders>
            <w:shd w:val="clear" w:color="000000" w:fill="FFCC99"/>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2100.04.00</w:t>
            </w:r>
          </w:p>
        </w:tc>
        <w:tc>
          <w:tcPr>
            <w:tcW w:w="4120" w:type="dxa"/>
            <w:gridSpan w:val="2"/>
            <w:tcBorders>
              <w:top w:val="nil"/>
              <w:left w:val="nil"/>
              <w:bottom w:val="single" w:sz="4" w:space="0" w:color="auto"/>
              <w:right w:val="single" w:sz="4" w:space="0" w:color="auto"/>
            </w:tcBorders>
            <w:shd w:val="clear" w:color="000000" w:fill="FFCC99"/>
            <w:vAlign w:val="center"/>
            <w:hideMark/>
          </w:tcPr>
          <w:p w:rsidR="00615FEB" w:rsidRPr="005743CC" w:rsidRDefault="00615FEB"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4 581,2</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4 581,2</w:t>
            </w:r>
          </w:p>
        </w:tc>
        <w:tc>
          <w:tcPr>
            <w:tcW w:w="718"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4 581,2</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4 581,2</w:t>
            </w:r>
          </w:p>
        </w:tc>
        <w:tc>
          <w:tcPr>
            <w:tcW w:w="340"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000000" w:fill="FFCC9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gridAfter w:val="1"/>
          <w:wAfter w:w="8" w:type="dxa"/>
          <w:trHeight w:val="53"/>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2100.04.01</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837,9</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837,9</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837,9</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837,9</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228"/>
        </w:trPr>
        <w:tc>
          <w:tcPr>
            <w:tcW w:w="273" w:type="dxa"/>
            <w:tcBorders>
              <w:top w:val="nil"/>
              <w:left w:val="single" w:sz="4" w:space="0" w:color="auto"/>
              <w:bottom w:val="single" w:sz="4" w:space="0" w:color="auto"/>
              <w:right w:val="single" w:sz="4" w:space="0" w:color="auto"/>
            </w:tcBorders>
            <w:shd w:val="clear" w:color="auto" w:fill="auto"/>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color w:val="000000"/>
                <w:sz w:val="10"/>
                <w:szCs w:val="12"/>
                <w:lang w:eastAsia="bg-BG"/>
              </w:rPr>
            </w:pPr>
            <w:r w:rsidRPr="00E37F80">
              <w:rPr>
                <w:rFonts w:ascii="Times New Roman" w:eastAsia="Times New Roman" w:hAnsi="Times New Roman" w:cs="Times New Roman"/>
                <w:color w:val="000000"/>
                <w:sz w:val="10"/>
                <w:szCs w:val="12"/>
                <w:lang w:eastAsia="bg-BG"/>
              </w:rPr>
              <w:t>2100.04.02</w:t>
            </w:r>
          </w:p>
        </w:tc>
        <w:tc>
          <w:tcPr>
            <w:tcW w:w="4120" w:type="dxa"/>
            <w:gridSpan w:val="2"/>
            <w:tcBorders>
              <w:top w:val="nil"/>
              <w:left w:val="nil"/>
              <w:bottom w:val="single" w:sz="4" w:space="0" w:color="auto"/>
              <w:right w:val="single" w:sz="4" w:space="0" w:color="auto"/>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color w:val="000000"/>
                <w:sz w:val="12"/>
                <w:szCs w:val="12"/>
                <w:lang w:eastAsia="bg-BG"/>
              </w:rPr>
            </w:pPr>
            <w:r w:rsidRPr="005743C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3 743,3</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3 743,3</w:t>
            </w:r>
          </w:p>
        </w:tc>
        <w:tc>
          <w:tcPr>
            <w:tcW w:w="718"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3 743,3</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3 743,3</w:t>
            </w:r>
          </w:p>
        </w:tc>
        <w:tc>
          <w:tcPr>
            <w:tcW w:w="340"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color w:val="000000"/>
                <w:sz w:val="14"/>
                <w:szCs w:val="12"/>
                <w:lang w:eastAsia="bg-BG"/>
              </w:rPr>
            </w:pPr>
            <w:r w:rsidRPr="00CE735C">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iCs/>
                <w:color w:val="000000"/>
                <w:sz w:val="14"/>
                <w:szCs w:val="12"/>
                <w:lang w:eastAsia="bg-BG"/>
              </w:rPr>
            </w:pPr>
            <w:r w:rsidRPr="00CE735C">
              <w:rPr>
                <w:rFonts w:ascii="Times New Roman" w:eastAsia="Times New Roman" w:hAnsi="Times New Roman" w:cs="Times New Roman"/>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auto" w:fill="auto"/>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i/>
                <w:color w:val="000000"/>
                <w:sz w:val="14"/>
                <w:szCs w:val="12"/>
                <w:lang w:eastAsia="bg-BG"/>
              </w:rPr>
            </w:pPr>
            <w:r w:rsidRPr="00CE735C">
              <w:rPr>
                <w:rFonts w:ascii="Times New Roman" w:eastAsia="Times New Roman" w:hAnsi="Times New Roman" w:cs="Times New Roman"/>
                <w:i/>
                <w:color w:val="000000"/>
                <w:sz w:val="14"/>
                <w:szCs w:val="12"/>
                <w:lang w:eastAsia="bg-BG"/>
              </w:rPr>
              <w:t>0,0</w:t>
            </w:r>
          </w:p>
        </w:tc>
      </w:tr>
      <w:tr w:rsidR="00CE735C" w:rsidRPr="005743CC" w:rsidTr="00092E09">
        <w:trPr>
          <w:gridAfter w:val="1"/>
          <w:wAfter w:w="8" w:type="dxa"/>
          <w:trHeight w:val="243"/>
        </w:trPr>
        <w:tc>
          <w:tcPr>
            <w:tcW w:w="273" w:type="dxa"/>
            <w:tcBorders>
              <w:top w:val="nil"/>
              <w:left w:val="single" w:sz="4" w:space="0" w:color="auto"/>
              <w:bottom w:val="single" w:sz="4" w:space="0" w:color="auto"/>
              <w:right w:val="single" w:sz="4" w:space="0" w:color="auto"/>
            </w:tcBorders>
            <w:shd w:val="clear" w:color="000000" w:fill="FABF8F"/>
            <w:vAlign w:val="center"/>
            <w:hideMark/>
          </w:tcPr>
          <w:p w:rsidR="00615FEB" w:rsidRPr="00E37F80" w:rsidRDefault="00615FEB" w:rsidP="00A16DC5">
            <w:pPr>
              <w:spacing w:after="0" w:line="240" w:lineRule="auto"/>
              <w:ind w:left="-57" w:right="-40"/>
              <w:jc w:val="center"/>
              <w:rPr>
                <w:rFonts w:ascii="Times New Roman" w:eastAsia="Times New Roman" w:hAnsi="Times New Roman" w:cs="Times New Roman"/>
                <w:b/>
                <w:bCs/>
                <w:color w:val="000000"/>
                <w:sz w:val="10"/>
                <w:szCs w:val="12"/>
                <w:lang w:eastAsia="bg-BG"/>
              </w:rPr>
            </w:pPr>
            <w:r w:rsidRPr="00E37F80">
              <w:rPr>
                <w:rFonts w:ascii="Times New Roman" w:eastAsia="Times New Roman" w:hAnsi="Times New Roman" w:cs="Times New Roman"/>
                <w:b/>
                <w:bCs/>
                <w:color w:val="000000"/>
                <w:sz w:val="10"/>
                <w:szCs w:val="12"/>
                <w:lang w:eastAsia="bg-BG"/>
              </w:rPr>
              <w:t>2100.05.00</w:t>
            </w:r>
          </w:p>
        </w:tc>
        <w:tc>
          <w:tcPr>
            <w:tcW w:w="4120" w:type="dxa"/>
            <w:gridSpan w:val="2"/>
            <w:tcBorders>
              <w:top w:val="nil"/>
              <w:left w:val="nil"/>
              <w:bottom w:val="single" w:sz="4" w:space="0" w:color="auto"/>
              <w:right w:val="single" w:sz="4" w:space="0" w:color="auto"/>
            </w:tcBorders>
            <w:shd w:val="clear" w:color="000000" w:fill="FABF8F"/>
            <w:vAlign w:val="center"/>
            <w:hideMark/>
          </w:tcPr>
          <w:p w:rsidR="00615FEB" w:rsidRPr="005743CC" w:rsidRDefault="00615FEB" w:rsidP="00A16DC5">
            <w:pPr>
              <w:spacing w:after="0" w:line="240" w:lineRule="auto"/>
              <w:ind w:left="-57" w:right="-57"/>
              <w:rPr>
                <w:rFonts w:ascii="Times New Roman" w:eastAsia="Times New Roman" w:hAnsi="Times New Roman" w:cs="Times New Roman"/>
                <w:b/>
                <w:bCs/>
                <w:color w:val="000000"/>
                <w:sz w:val="12"/>
                <w:szCs w:val="12"/>
                <w:lang w:eastAsia="bg-BG"/>
              </w:rPr>
            </w:pPr>
            <w:r w:rsidRPr="005743C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8 905,9</w:t>
            </w:r>
          </w:p>
        </w:tc>
        <w:tc>
          <w:tcPr>
            <w:tcW w:w="710"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8 905,9</w:t>
            </w:r>
          </w:p>
        </w:tc>
        <w:tc>
          <w:tcPr>
            <w:tcW w:w="718"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8 905,9</w:t>
            </w:r>
          </w:p>
        </w:tc>
        <w:tc>
          <w:tcPr>
            <w:tcW w:w="651" w:type="dxa"/>
            <w:gridSpan w:val="2"/>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8 905,9</w:t>
            </w:r>
          </w:p>
        </w:tc>
        <w:tc>
          <w:tcPr>
            <w:tcW w:w="340" w:type="dxa"/>
            <w:gridSpan w:val="4"/>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color w:val="000000"/>
                <w:sz w:val="14"/>
                <w:szCs w:val="12"/>
                <w:lang w:eastAsia="bg-BG"/>
              </w:rPr>
            </w:pPr>
            <w:r w:rsidRPr="00CE735C">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DE9D9"/>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iCs/>
                <w:color w:val="000000"/>
                <w:sz w:val="14"/>
                <w:szCs w:val="12"/>
                <w:lang w:eastAsia="bg-BG"/>
              </w:rPr>
            </w:pPr>
            <w:r w:rsidRPr="00CE735C">
              <w:rPr>
                <w:rFonts w:ascii="Times New Roman" w:eastAsia="Times New Roman" w:hAnsi="Times New Roman" w:cs="Times New Roman"/>
                <w:b/>
                <w:bCs/>
                <w:i/>
                <w:iCs/>
                <w:color w:val="000000"/>
                <w:sz w:val="14"/>
                <w:szCs w:val="12"/>
                <w:lang w:eastAsia="bg-BG"/>
              </w:rPr>
              <w:t>0,0</w:t>
            </w:r>
          </w:p>
        </w:tc>
        <w:tc>
          <w:tcPr>
            <w:tcW w:w="847" w:type="dxa"/>
            <w:gridSpan w:val="4"/>
            <w:tcBorders>
              <w:top w:val="nil"/>
              <w:left w:val="nil"/>
              <w:bottom w:val="single" w:sz="4" w:space="0" w:color="auto"/>
              <w:right w:val="single" w:sz="4" w:space="0" w:color="auto"/>
            </w:tcBorders>
            <w:shd w:val="clear" w:color="000000" w:fill="FABF8F"/>
            <w:vAlign w:val="center"/>
            <w:hideMark/>
          </w:tcPr>
          <w:p w:rsidR="00615FEB" w:rsidRPr="00CE735C" w:rsidRDefault="00615FEB" w:rsidP="00A16DC5">
            <w:pPr>
              <w:spacing w:after="0" w:line="240" w:lineRule="auto"/>
              <w:ind w:left="-102" w:right="-40"/>
              <w:jc w:val="right"/>
              <w:rPr>
                <w:rFonts w:ascii="Times New Roman" w:eastAsia="Times New Roman" w:hAnsi="Times New Roman" w:cs="Times New Roman"/>
                <w:b/>
                <w:bCs/>
                <w:i/>
                <w:color w:val="000000"/>
                <w:sz w:val="14"/>
                <w:szCs w:val="12"/>
                <w:lang w:eastAsia="bg-BG"/>
              </w:rPr>
            </w:pPr>
            <w:r w:rsidRPr="00CE735C">
              <w:rPr>
                <w:rFonts w:ascii="Times New Roman" w:eastAsia="Times New Roman" w:hAnsi="Times New Roman" w:cs="Times New Roman"/>
                <w:b/>
                <w:bCs/>
                <w:i/>
                <w:color w:val="000000"/>
                <w:sz w:val="14"/>
                <w:szCs w:val="12"/>
                <w:lang w:eastAsia="bg-BG"/>
              </w:rPr>
              <w:t>0,0</w:t>
            </w:r>
          </w:p>
        </w:tc>
      </w:tr>
      <w:tr w:rsidR="00CE735C" w:rsidRPr="005743CC" w:rsidTr="00092E09">
        <w:trPr>
          <w:trHeight w:val="165"/>
        </w:trPr>
        <w:tc>
          <w:tcPr>
            <w:tcW w:w="273" w:type="dxa"/>
            <w:tcBorders>
              <w:top w:val="nil"/>
              <w:left w:val="nil"/>
              <w:bottom w:val="nil"/>
              <w:right w:val="nil"/>
            </w:tcBorders>
            <w:shd w:val="clear" w:color="auto" w:fill="auto"/>
            <w:vAlign w:val="center"/>
            <w:hideMark/>
          </w:tcPr>
          <w:p w:rsidR="00615FEB" w:rsidRPr="00E37F80" w:rsidRDefault="00615FEB" w:rsidP="00A16DC5">
            <w:pPr>
              <w:spacing w:after="0" w:line="240" w:lineRule="auto"/>
              <w:ind w:left="-57" w:right="-40"/>
              <w:rPr>
                <w:rFonts w:ascii="Times New Roman" w:eastAsia="Times New Roman" w:hAnsi="Times New Roman" w:cs="Times New Roman"/>
                <w:sz w:val="10"/>
                <w:szCs w:val="20"/>
                <w:lang w:eastAsia="bg-BG"/>
              </w:rPr>
            </w:pPr>
          </w:p>
        </w:tc>
        <w:tc>
          <w:tcPr>
            <w:tcW w:w="4120" w:type="dxa"/>
            <w:gridSpan w:val="2"/>
            <w:tcBorders>
              <w:top w:val="nil"/>
              <w:left w:val="nil"/>
              <w:bottom w:val="nil"/>
              <w:right w:val="nil"/>
            </w:tcBorders>
            <w:shd w:val="clear" w:color="auto" w:fill="auto"/>
            <w:vAlign w:val="center"/>
            <w:hideMark/>
          </w:tcPr>
          <w:p w:rsidR="00615FEB" w:rsidRPr="005743CC" w:rsidRDefault="00615FEB" w:rsidP="00A16DC5">
            <w:pPr>
              <w:spacing w:after="0" w:line="240" w:lineRule="auto"/>
              <w:ind w:left="-57" w:right="-57"/>
              <w:rPr>
                <w:rFonts w:ascii="Times New Roman" w:eastAsia="Times New Roman" w:hAnsi="Times New Roman" w:cs="Times New Roman"/>
                <w:sz w:val="20"/>
                <w:szCs w:val="20"/>
                <w:lang w:eastAsia="bg-BG"/>
              </w:rPr>
            </w:pPr>
          </w:p>
        </w:tc>
        <w:tc>
          <w:tcPr>
            <w:tcW w:w="717"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10"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09" w:type="dxa"/>
            <w:gridSpan w:val="2"/>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642"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340" w:type="dxa"/>
            <w:gridSpan w:val="4"/>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c>
          <w:tcPr>
            <w:tcW w:w="855" w:type="dxa"/>
            <w:gridSpan w:val="5"/>
            <w:tcBorders>
              <w:top w:val="nil"/>
              <w:left w:val="nil"/>
              <w:bottom w:val="nil"/>
              <w:right w:val="nil"/>
            </w:tcBorders>
            <w:shd w:val="clear" w:color="auto" w:fill="auto"/>
            <w:vAlign w:val="center"/>
            <w:hideMark/>
          </w:tcPr>
          <w:p w:rsidR="00615FEB" w:rsidRPr="005743CC" w:rsidRDefault="00615FEB" w:rsidP="00A16DC5">
            <w:pPr>
              <w:spacing w:after="0" w:line="240" w:lineRule="auto"/>
              <w:ind w:left="-102" w:right="-40"/>
              <w:rPr>
                <w:rFonts w:ascii="Times New Roman" w:eastAsia="Times New Roman" w:hAnsi="Times New Roman" w:cs="Times New Roman"/>
                <w:sz w:val="20"/>
                <w:szCs w:val="20"/>
                <w:lang w:eastAsia="bg-BG"/>
              </w:rPr>
            </w:pPr>
          </w:p>
        </w:tc>
      </w:tr>
      <w:tr w:rsidR="00CE735C" w:rsidRPr="00A033CE" w:rsidTr="00092E09">
        <w:trPr>
          <w:gridAfter w:val="2"/>
          <w:wAfter w:w="16" w:type="dxa"/>
          <w:trHeight w:val="118"/>
        </w:trPr>
        <w:tc>
          <w:tcPr>
            <w:tcW w:w="28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Код*</w:t>
            </w:r>
          </w:p>
        </w:tc>
        <w:tc>
          <w:tcPr>
            <w:tcW w:w="4112" w:type="dxa"/>
            <w:tcBorders>
              <w:top w:val="single" w:sz="4" w:space="0" w:color="auto"/>
              <w:left w:val="nil"/>
              <w:bottom w:val="nil"/>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Администрирани разходи</w:t>
            </w:r>
          </w:p>
        </w:tc>
      </w:tr>
      <w:tr w:rsidR="00CE735C" w:rsidRPr="00A033CE" w:rsidTr="00092E09">
        <w:trPr>
          <w:gridAfter w:val="2"/>
          <w:wAfter w:w="16" w:type="dxa"/>
          <w:trHeight w:val="195"/>
        </w:trPr>
        <w:tc>
          <w:tcPr>
            <w:tcW w:w="281" w:type="dxa"/>
            <w:gridSpan w:val="2"/>
            <w:vMerge/>
            <w:tcBorders>
              <w:top w:val="single" w:sz="4" w:space="0" w:color="auto"/>
              <w:left w:val="single" w:sz="4" w:space="0" w:color="auto"/>
              <w:bottom w:val="single" w:sz="4" w:space="0" w:color="000000"/>
              <w:right w:val="single" w:sz="4" w:space="0" w:color="auto"/>
            </w:tcBorders>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(Закон 2021 г.)</w:t>
            </w:r>
          </w:p>
        </w:tc>
        <w:tc>
          <w:tcPr>
            <w:tcW w:w="2145" w:type="dxa"/>
            <w:gridSpan w:val="3"/>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r>
      <w:tr w:rsidR="00CE735C" w:rsidRPr="00A033CE" w:rsidTr="00092E09">
        <w:trPr>
          <w:gridAfter w:val="3"/>
          <w:wAfter w:w="33" w:type="dxa"/>
          <w:trHeight w:val="226"/>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0F4866" w:rsidRDefault="00A033CE" w:rsidP="00A16DC5">
            <w:pPr>
              <w:spacing w:after="0" w:line="240" w:lineRule="auto"/>
              <w:ind w:left="-85" w:right="-28"/>
              <w:jc w:val="center"/>
              <w:rPr>
                <w:rFonts w:ascii="Times New Roman" w:eastAsia="Times New Roman" w:hAnsi="Times New Roman" w:cs="Times New Roman"/>
                <w:i/>
                <w:iCs/>
                <w:color w:val="000000"/>
                <w:sz w:val="10"/>
                <w:szCs w:val="10"/>
                <w:lang w:eastAsia="bg-BG"/>
              </w:rPr>
            </w:pPr>
            <w:r w:rsidRPr="000F4866">
              <w:rPr>
                <w:rFonts w:ascii="Times New Roman" w:eastAsia="Times New Roman" w:hAnsi="Times New Roman" w:cs="Times New Roman"/>
                <w:i/>
                <w:iCs/>
                <w:color w:val="000000"/>
                <w:sz w:val="10"/>
                <w:szCs w:val="10"/>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ведомствени</w:t>
            </w:r>
          </w:p>
        </w:tc>
        <w:tc>
          <w:tcPr>
            <w:tcW w:w="700" w:type="dxa"/>
            <w:gridSpan w:val="3"/>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281" w:type="dxa"/>
            <w:gridSpan w:val="2"/>
            <w:tcBorders>
              <w:top w:val="nil"/>
              <w:left w:val="nil"/>
              <w:bottom w:val="single" w:sz="4" w:space="0" w:color="auto"/>
              <w:right w:val="single" w:sz="4" w:space="0" w:color="auto"/>
            </w:tcBorders>
            <w:shd w:val="clear" w:color="000000" w:fill="FFCC99"/>
            <w:vAlign w:val="center"/>
            <w:hideMark/>
          </w:tcPr>
          <w:p w:rsidR="00A033CE" w:rsidRPr="00A033CE" w:rsidRDefault="000F4866"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p>
        </w:tc>
        <w:tc>
          <w:tcPr>
            <w:tcW w:w="719" w:type="dxa"/>
            <w:gridSpan w:val="2"/>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администрирани</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0F4866" w:rsidRDefault="00A033CE" w:rsidP="00A16DC5">
            <w:pPr>
              <w:spacing w:after="0" w:line="240" w:lineRule="auto"/>
              <w:ind w:left="-85" w:right="-28"/>
              <w:jc w:val="center"/>
              <w:rPr>
                <w:rFonts w:ascii="Times New Roman" w:eastAsia="Times New Roman" w:hAnsi="Times New Roman" w:cs="Times New Roman"/>
                <w:i/>
                <w:iCs/>
                <w:color w:val="000000"/>
                <w:sz w:val="10"/>
                <w:szCs w:val="10"/>
                <w:lang w:eastAsia="bg-BG"/>
              </w:rPr>
            </w:pPr>
            <w:r w:rsidRPr="000F4866">
              <w:rPr>
                <w:rFonts w:ascii="Times New Roman" w:eastAsia="Times New Roman" w:hAnsi="Times New Roman" w:cs="Times New Roman"/>
                <w:i/>
                <w:iCs/>
                <w:color w:val="000000"/>
                <w:sz w:val="10"/>
                <w:szCs w:val="10"/>
                <w:lang w:eastAsia="bg-BG"/>
              </w:rPr>
              <w:t>По други бюджети и сметки за СЕС</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1 044 491,6</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910 921,1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133 570,5</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176 855,2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176 855,2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867 636,4</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734 065,9</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133 570,5</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2100.01.00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28 310,3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3 588,0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24 722,3</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3 588,0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3 588,0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24 722,3</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24 722,3</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27 586,3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2 864,0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24 722,3</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2 864,0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2 864,0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24 722,3</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24 722,3</w:t>
            </w:r>
          </w:p>
        </w:tc>
      </w:tr>
      <w:tr w:rsidR="00CE735C" w:rsidRPr="00A033CE" w:rsidTr="00092E09">
        <w:trPr>
          <w:gridAfter w:val="3"/>
          <w:wAfter w:w="33" w:type="dxa"/>
          <w:trHeight w:val="12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428"/>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2100.02.00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958 399,2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852 309,1</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106 090,1</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118 243,2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118 243,2</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840 156,0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734 065,9</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106 090,1</w:t>
            </w:r>
          </w:p>
        </w:tc>
      </w:tr>
      <w:tr w:rsidR="00CE735C" w:rsidRPr="00A033CE" w:rsidTr="00092E09">
        <w:trPr>
          <w:gridAfter w:val="3"/>
          <w:wAfter w:w="33" w:type="dxa"/>
          <w:trHeight w:val="131"/>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898 983,4</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804 435,9</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94 547,5</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114 866,2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114 866,2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784 117,2</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689 569,7</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94 547,5</w:t>
            </w:r>
          </w:p>
        </w:tc>
      </w:tr>
      <w:tr w:rsidR="00CE735C" w:rsidRPr="00A033CE" w:rsidTr="00092E09">
        <w:trPr>
          <w:gridAfter w:val="3"/>
          <w:wAfter w:w="33" w:type="dxa"/>
          <w:trHeight w:val="219"/>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59 415,8</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47 873,2</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11 542,6</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3 377,0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3 377,0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56 038,8</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44 496,2</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11 542,6</w:t>
            </w:r>
          </w:p>
        </w:tc>
      </w:tr>
      <w:tr w:rsidR="00CE735C" w:rsidRPr="00A033CE" w:rsidTr="00092E09">
        <w:trPr>
          <w:gridAfter w:val="3"/>
          <w:wAfter w:w="33" w:type="dxa"/>
          <w:trHeight w:val="272"/>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2100.03.00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37 125,9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34 367,8</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2 758,1</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34 367,8</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34 367,8</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2 758,1</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2 758,1</w:t>
            </w:r>
          </w:p>
        </w:tc>
      </w:tr>
      <w:tr w:rsidR="00CE735C" w:rsidRPr="00A033CE" w:rsidTr="00092E09">
        <w:trPr>
          <w:gridAfter w:val="3"/>
          <w:wAfter w:w="33" w:type="dxa"/>
          <w:trHeight w:val="13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12 061,6</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12 061,6</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12 061,6</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12 061,6</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14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25 064,3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2 758,1</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22 306,2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2 758,1</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2 758,1</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2100.04.00</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4 317,0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4 317,0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4 317,0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4 317,0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82"/>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984,0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984,0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984,0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984,0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3 333,0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3 333,0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3 333,0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3 333,0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ABF8F"/>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2100.05.00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16 339,2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16 339,2</w:t>
            </w:r>
          </w:p>
        </w:tc>
        <w:tc>
          <w:tcPr>
            <w:tcW w:w="718"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16 339,2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16 339,2</w:t>
            </w:r>
          </w:p>
        </w:tc>
        <w:tc>
          <w:tcPr>
            <w:tcW w:w="283" w:type="dxa"/>
            <w:gridSpan w:val="2"/>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165"/>
        </w:trPr>
        <w:tc>
          <w:tcPr>
            <w:tcW w:w="281" w:type="dxa"/>
            <w:gridSpan w:val="2"/>
            <w:tcBorders>
              <w:top w:val="nil"/>
              <w:left w:val="nil"/>
              <w:bottom w:val="nil"/>
              <w:right w:val="nil"/>
            </w:tcBorders>
            <w:shd w:val="clear" w:color="auto" w:fill="auto"/>
            <w:vAlign w:val="center"/>
            <w:hideMark/>
          </w:tcPr>
          <w:p w:rsidR="00A033CE" w:rsidRPr="00615FEB" w:rsidRDefault="00A033CE" w:rsidP="00A16DC5">
            <w:pPr>
              <w:spacing w:after="0" w:line="240" w:lineRule="auto"/>
              <w:ind w:left="-57" w:right="-57"/>
              <w:jc w:val="right"/>
              <w:rPr>
                <w:rFonts w:ascii="Times New Roman" w:eastAsia="Times New Roman" w:hAnsi="Times New Roman" w:cs="Times New Roman"/>
                <w:b/>
                <w:bCs/>
                <w:color w:val="000000"/>
                <w:sz w:val="10"/>
                <w:szCs w:val="10"/>
                <w:lang w:eastAsia="bg-BG"/>
              </w:rPr>
            </w:pPr>
          </w:p>
        </w:tc>
        <w:tc>
          <w:tcPr>
            <w:tcW w:w="4112" w:type="dxa"/>
            <w:tcBorders>
              <w:top w:val="nil"/>
              <w:left w:val="nil"/>
              <w:bottom w:val="nil"/>
              <w:right w:val="nil"/>
            </w:tcBorders>
            <w:shd w:val="clear" w:color="auto" w:fill="auto"/>
            <w:vAlign w:val="center"/>
            <w:hideMark/>
          </w:tcPr>
          <w:p w:rsidR="00A033CE" w:rsidRPr="007177A4" w:rsidRDefault="00A033CE" w:rsidP="00A16DC5">
            <w:pPr>
              <w:spacing w:after="0" w:line="240" w:lineRule="auto"/>
              <w:ind w:left="-57" w:right="-57"/>
              <w:rPr>
                <w:rFonts w:ascii="Times New Roman" w:eastAsia="Times New Roman" w:hAnsi="Times New Roman" w:cs="Times New Roman"/>
                <w:sz w:val="14"/>
                <w:szCs w:val="20"/>
                <w:lang w:eastAsia="bg-BG"/>
              </w:rPr>
            </w:pPr>
          </w:p>
        </w:tc>
        <w:tc>
          <w:tcPr>
            <w:tcW w:w="717"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10"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0"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8" w:type="dxa"/>
            <w:gridSpan w:val="4"/>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283" w:type="dxa"/>
            <w:gridSpan w:val="2"/>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46" w:type="dxa"/>
            <w:gridSpan w:val="2"/>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85"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r>
      <w:tr w:rsidR="00CE735C" w:rsidRPr="00A033CE" w:rsidTr="00092E09">
        <w:trPr>
          <w:gridAfter w:val="2"/>
          <w:wAfter w:w="16" w:type="dxa"/>
          <w:trHeight w:val="123"/>
        </w:trPr>
        <w:tc>
          <w:tcPr>
            <w:tcW w:w="28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Код*</w:t>
            </w:r>
          </w:p>
        </w:tc>
        <w:tc>
          <w:tcPr>
            <w:tcW w:w="4112" w:type="dxa"/>
            <w:tcBorders>
              <w:top w:val="single" w:sz="4" w:space="0" w:color="auto"/>
              <w:left w:val="nil"/>
              <w:bottom w:val="nil"/>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Администрирани разходи</w:t>
            </w:r>
          </w:p>
        </w:tc>
      </w:tr>
      <w:tr w:rsidR="00CE735C" w:rsidRPr="00A033CE" w:rsidTr="00092E09">
        <w:trPr>
          <w:gridAfter w:val="2"/>
          <w:wAfter w:w="16" w:type="dxa"/>
          <w:trHeight w:val="195"/>
        </w:trPr>
        <w:tc>
          <w:tcPr>
            <w:tcW w:w="281" w:type="dxa"/>
            <w:gridSpan w:val="2"/>
            <w:vMerge/>
            <w:tcBorders>
              <w:top w:val="single" w:sz="4" w:space="0" w:color="auto"/>
              <w:left w:val="single" w:sz="4" w:space="0" w:color="auto"/>
              <w:bottom w:val="single" w:sz="4" w:space="0" w:color="000000"/>
              <w:right w:val="single" w:sz="4" w:space="0" w:color="auto"/>
            </w:tcBorders>
            <w:vAlign w:val="center"/>
            <w:hideMark/>
          </w:tcPr>
          <w:p w:rsidR="00A033CE" w:rsidRPr="00615FEB" w:rsidRDefault="00A033CE" w:rsidP="00A16DC5">
            <w:pPr>
              <w:spacing w:after="0" w:line="240" w:lineRule="auto"/>
              <w:ind w:left="-57" w:right="-57"/>
              <w:rPr>
                <w:rFonts w:ascii="Times New Roman" w:eastAsia="Times New Roman" w:hAnsi="Times New Roman" w:cs="Times New Roman"/>
                <w:b/>
                <w:bCs/>
                <w:color w:val="000000"/>
                <w:sz w:val="10"/>
                <w:szCs w:val="10"/>
                <w:lang w:eastAsia="bg-BG"/>
              </w:rPr>
            </w:pP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(Проект за 2022 г.)</w:t>
            </w:r>
          </w:p>
        </w:tc>
        <w:tc>
          <w:tcPr>
            <w:tcW w:w="2145" w:type="dxa"/>
            <w:gridSpan w:val="3"/>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r>
      <w:tr w:rsidR="00CE735C" w:rsidRPr="00A033CE" w:rsidTr="00092E09">
        <w:trPr>
          <w:gridAfter w:val="3"/>
          <w:wAfter w:w="33" w:type="dxa"/>
          <w:trHeight w:val="311"/>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C1408A">
              <w:rPr>
                <w:rFonts w:ascii="Times New Roman" w:eastAsia="Times New Roman" w:hAnsi="Times New Roman" w:cs="Times New Roman"/>
                <w:i/>
                <w:iCs/>
                <w:color w:val="000000"/>
                <w:sz w:val="10"/>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0F4866" w:rsidRDefault="00A033CE" w:rsidP="00A16DC5">
            <w:pPr>
              <w:spacing w:after="0" w:line="240" w:lineRule="auto"/>
              <w:ind w:left="-85" w:right="-28"/>
              <w:jc w:val="center"/>
              <w:rPr>
                <w:rFonts w:ascii="Times New Roman" w:eastAsia="Times New Roman" w:hAnsi="Times New Roman" w:cs="Times New Roman"/>
                <w:i/>
                <w:iCs/>
                <w:color w:val="000000"/>
                <w:sz w:val="10"/>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ведомствени</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B0662" w:rsidRDefault="000F4866" w:rsidP="00A16DC5">
            <w:pPr>
              <w:spacing w:after="0" w:line="240" w:lineRule="auto"/>
              <w:ind w:left="-85" w:right="-28"/>
              <w:jc w:val="center"/>
              <w:rPr>
                <w:rFonts w:ascii="Times New Roman" w:eastAsia="Times New Roman" w:hAnsi="Times New Roman" w:cs="Times New Roman"/>
                <w:i/>
                <w:iCs/>
                <w:color w:val="000000"/>
                <w:sz w:val="8"/>
                <w:szCs w:val="8"/>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C1408A">
              <w:rPr>
                <w:rFonts w:ascii="Times New Roman" w:eastAsia="Times New Roman" w:hAnsi="Times New Roman" w:cs="Times New Roman"/>
                <w:color w:val="000000"/>
                <w:sz w:val="10"/>
                <w:szCs w:val="12"/>
                <w:lang w:eastAsia="bg-BG"/>
              </w:rPr>
              <w:t>Общо администрирани</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both"/>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3 263 584,8</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960 921,1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2 302 663,7</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257 679,3</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257 679,3</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3 005 905,5</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703 241,8</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2 302 663,7</w:t>
            </w:r>
          </w:p>
        </w:tc>
      </w:tr>
      <w:tr w:rsidR="00CE735C" w:rsidRPr="00A033CE" w:rsidTr="00092E09">
        <w:trPr>
          <w:gridAfter w:val="3"/>
          <w:wAfter w:w="33" w:type="dxa"/>
          <w:trHeight w:val="197"/>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2100.01.00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2 222 136,7</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3 164,9</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2 218 971,8</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3 164,9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3 164,9</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2 218 971,8</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2 218 971,8</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2 221 412,7</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2 440,9</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2 218 971,8</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2 440,9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2 440,9</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2 218 971,8</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2 218 971,8</w:t>
            </w:r>
          </w:p>
        </w:tc>
      </w:tr>
      <w:tr w:rsidR="00CE735C" w:rsidRPr="00A033CE" w:rsidTr="00092E09">
        <w:trPr>
          <w:gridAfter w:val="3"/>
          <w:wAfter w:w="33" w:type="dxa"/>
          <w:trHeight w:val="93"/>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2100.02.00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984 418,9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900 727,0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83 691,9</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197 485,2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197 485,2</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786 933,7</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703 241,8</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83 691,9</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926 993,6</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854 436,7</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72 556,9</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193 141,2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193 141,2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733 852,4</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661 295,5</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72 556,9</w:t>
            </w:r>
          </w:p>
        </w:tc>
      </w:tr>
      <w:tr w:rsidR="00CE735C" w:rsidRPr="00A033CE" w:rsidTr="00092E09">
        <w:trPr>
          <w:gridAfter w:val="3"/>
          <w:wAfter w:w="33" w:type="dxa"/>
          <w:trHeight w:val="77"/>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57 425,3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46 290,3</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11 135,0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4 344,0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4 344,0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53 081,3</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41 946,3</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11 135,0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2100.03.00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35 533,3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35 533,3</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35 533,3</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35 533,3</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12 227,1</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12 227,1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12 227,1</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12 227,1</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81"/>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23 306,2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23 306,2</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23 306,2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23 306,2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2100.04.00</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5 155,0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5 155,0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5 155,0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5 155,0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379"/>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965,0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965,0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965,0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965,0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4 190,0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4 190,0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4 190,0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4 190,0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94"/>
        </w:trPr>
        <w:tc>
          <w:tcPr>
            <w:tcW w:w="281" w:type="dxa"/>
            <w:gridSpan w:val="2"/>
            <w:tcBorders>
              <w:top w:val="nil"/>
              <w:left w:val="single" w:sz="4" w:space="0" w:color="auto"/>
              <w:bottom w:val="single" w:sz="4" w:space="0" w:color="auto"/>
              <w:right w:val="single" w:sz="4" w:space="0" w:color="auto"/>
            </w:tcBorders>
            <w:shd w:val="clear" w:color="000000" w:fill="FABF8F"/>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2100.05.00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16 340,9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16 340,9</w:t>
            </w:r>
          </w:p>
        </w:tc>
        <w:tc>
          <w:tcPr>
            <w:tcW w:w="718"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16 340,9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16 340,9</w:t>
            </w:r>
          </w:p>
        </w:tc>
        <w:tc>
          <w:tcPr>
            <w:tcW w:w="283" w:type="dxa"/>
            <w:gridSpan w:val="2"/>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165"/>
        </w:trPr>
        <w:tc>
          <w:tcPr>
            <w:tcW w:w="281" w:type="dxa"/>
            <w:gridSpan w:val="2"/>
            <w:tcBorders>
              <w:top w:val="nil"/>
              <w:left w:val="nil"/>
              <w:bottom w:val="nil"/>
              <w:right w:val="nil"/>
            </w:tcBorders>
            <w:shd w:val="clear" w:color="auto" w:fill="auto"/>
            <w:vAlign w:val="center"/>
            <w:hideMark/>
          </w:tcPr>
          <w:p w:rsidR="00A033CE" w:rsidRPr="00615FEB" w:rsidRDefault="00A033CE" w:rsidP="00A16DC5">
            <w:pPr>
              <w:spacing w:after="0" w:line="240" w:lineRule="auto"/>
              <w:ind w:left="-57" w:right="-57"/>
              <w:rPr>
                <w:rFonts w:ascii="Times New Roman" w:eastAsia="Times New Roman" w:hAnsi="Times New Roman" w:cs="Times New Roman"/>
                <w:sz w:val="10"/>
                <w:szCs w:val="10"/>
                <w:lang w:eastAsia="bg-BG"/>
              </w:rPr>
            </w:pPr>
          </w:p>
        </w:tc>
        <w:tc>
          <w:tcPr>
            <w:tcW w:w="4112"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sz w:val="20"/>
                <w:szCs w:val="20"/>
                <w:lang w:eastAsia="bg-BG"/>
              </w:rPr>
            </w:pPr>
          </w:p>
        </w:tc>
        <w:tc>
          <w:tcPr>
            <w:tcW w:w="717"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10"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0"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8" w:type="dxa"/>
            <w:gridSpan w:val="4"/>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283" w:type="dxa"/>
            <w:gridSpan w:val="2"/>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46" w:type="dxa"/>
            <w:gridSpan w:val="2"/>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c>
          <w:tcPr>
            <w:tcW w:w="785" w:type="dxa"/>
            <w:tcBorders>
              <w:top w:val="nil"/>
              <w:left w:val="nil"/>
              <w:bottom w:val="nil"/>
              <w:right w:val="nil"/>
            </w:tcBorders>
            <w:shd w:val="clear" w:color="auto" w:fill="auto"/>
            <w:vAlign w:val="center"/>
            <w:hideMark/>
          </w:tcPr>
          <w:p w:rsidR="00A033CE" w:rsidRPr="00A033CE" w:rsidRDefault="00A033CE" w:rsidP="00A16DC5">
            <w:pPr>
              <w:spacing w:after="0" w:line="240" w:lineRule="auto"/>
              <w:ind w:left="-85" w:right="-28"/>
              <w:rPr>
                <w:rFonts w:ascii="Times New Roman" w:eastAsia="Times New Roman" w:hAnsi="Times New Roman" w:cs="Times New Roman"/>
                <w:sz w:val="20"/>
                <w:szCs w:val="20"/>
                <w:lang w:eastAsia="bg-BG"/>
              </w:rPr>
            </w:pPr>
          </w:p>
        </w:tc>
      </w:tr>
      <w:tr w:rsidR="00CE735C" w:rsidRPr="00A033CE" w:rsidTr="00B24391">
        <w:trPr>
          <w:gridAfter w:val="2"/>
          <w:wAfter w:w="16" w:type="dxa"/>
          <w:trHeight w:val="130"/>
        </w:trPr>
        <w:tc>
          <w:tcPr>
            <w:tcW w:w="28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Код*</w:t>
            </w:r>
          </w:p>
        </w:tc>
        <w:tc>
          <w:tcPr>
            <w:tcW w:w="4112" w:type="dxa"/>
            <w:tcBorders>
              <w:top w:val="single" w:sz="4" w:space="0" w:color="auto"/>
              <w:left w:val="nil"/>
              <w:bottom w:val="nil"/>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Администрирани разходи</w:t>
            </w:r>
          </w:p>
        </w:tc>
      </w:tr>
      <w:tr w:rsidR="00CE735C" w:rsidRPr="00A033CE" w:rsidTr="00092E09">
        <w:trPr>
          <w:gridAfter w:val="2"/>
          <w:wAfter w:w="16" w:type="dxa"/>
          <w:trHeight w:val="70"/>
        </w:trPr>
        <w:tc>
          <w:tcPr>
            <w:tcW w:w="281" w:type="dxa"/>
            <w:gridSpan w:val="2"/>
            <w:vMerge/>
            <w:tcBorders>
              <w:top w:val="single" w:sz="4" w:space="0" w:color="auto"/>
              <w:left w:val="single" w:sz="4" w:space="0" w:color="auto"/>
              <w:bottom w:val="single" w:sz="4" w:space="0" w:color="000000"/>
              <w:right w:val="single" w:sz="4" w:space="0" w:color="auto"/>
            </w:tcBorders>
            <w:vAlign w:val="center"/>
            <w:hideMark/>
          </w:tcPr>
          <w:p w:rsidR="00A033CE" w:rsidRPr="00615FEB" w:rsidRDefault="00A033CE" w:rsidP="00A16DC5">
            <w:pPr>
              <w:spacing w:after="0" w:line="240" w:lineRule="auto"/>
              <w:ind w:left="-57" w:right="-57"/>
              <w:rPr>
                <w:rFonts w:ascii="Times New Roman" w:eastAsia="Times New Roman" w:hAnsi="Times New Roman" w:cs="Times New Roman"/>
                <w:b/>
                <w:bCs/>
                <w:color w:val="000000"/>
                <w:sz w:val="10"/>
                <w:szCs w:val="10"/>
                <w:lang w:eastAsia="bg-BG"/>
              </w:rPr>
            </w:pP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(Прогноза за 2023 г.)</w:t>
            </w:r>
          </w:p>
        </w:tc>
        <w:tc>
          <w:tcPr>
            <w:tcW w:w="2145" w:type="dxa"/>
            <w:gridSpan w:val="3"/>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r>
      <w:tr w:rsidR="00CE735C" w:rsidRPr="00A033CE" w:rsidTr="00092E09">
        <w:trPr>
          <w:gridAfter w:val="3"/>
          <w:wAfter w:w="33" w:type="dxa"/>
          <w:trHeight w:val="397"/>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ведомствени</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B0662" w:rsidRDefault="000F4866" w:rsidP="00A16DC5">
            <w:pPr>
              <w:spacing w:after="0" w:line="240" w:lineRule="auto"/>
              <w:ind w:left="-85" w:right="-28"/>
              <w:jc w:val="center"/>
              <w:rPr>
                <w:rFonts w:ascii="Times New Roman" w:eastAsia="Times New Roman" w:hAnsi="Times New Roman" w:cs="Times New Roman"/>
                <w:i/>
                <w:iCs/>
                <w:color w:val="000000"/>
                <w:sz w:val="8"/>
                <w:szCs w:val="8"/>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r w:rsidRPr="00FB0662">
              <w:rPr>
                <w:rFonts w:ascii="Times New Roman" w:eastAsia="Times New Roman" w:hAnsi="Times New Roman" w:cs="Times New Roman"/>
                <w:i/>
                <w:iCs/>
                <w:color w:val="000000"/>
                <w:sz w:val="8"/>
                <w:szCs w:val="8"/>
                <w:lang w:eastAsia="bg-BG"/>
              </w:rPr>
              <w:t xml:space="preserve"> </w:t>
            </w:r>
            <w:r w:rsidR="00A033CE" w:rsidRPr="00FB0662">
              <w:rPr>
                <w:rFonts w:ascii="Times New Roman" w:eastAsia="Times New Roman" w:hAnsi="Times New Roman" w:cs="Times New Roman"/>
                <w:i/>
                <w:iCs/>
                <w:color w:val="000000"/>
                <w:sz w:val="8"/>
                <w:szCs w:val="8"/>
                <w:lang w:eastAsia="bg-BG"/>
              </w:rPr>
              <w:t>СЕС</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администрирани</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both"/>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3 354 742,0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1 000 921,1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2 353 820,9</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227 852,1</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227 852,1</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3 126 889,9</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773 069,0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2 353 820,9</w:t>
            </w:r>
          </w:p>
        </w:tc>
      </w:tr>
      <w:tr w:rsidR="00CE735C" w:rsidRPr="00A033CE" w:rsidTr="00092E09">
        <w:trPr>
          <w:gridAfter w:val="3"/>
          <w:wAfter w:w="33" w:type="dxa"/>
          <w:trHeight w:val="505"/>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lastRenderedPageBreak/>
              <w:t>2100.01.00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2 283 362,6</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3 514,9</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2 279 847,7</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3 514,9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3 514,9</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2 279 847,7</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2 279 847,7</w:t>
            </w:r>
          </w:p>
        </w:tc>
      </w:tr>
      <w:tr w:rsidR="00CE735C" w:rsidRPr="00A033CE" w:rsidTr="00092E09">
        <w:trPr>
          <w:gridAfter w:val="3"/>
          <w:wAfter w:w="33" w:type="dxa"/>
          <w:trHeight w:val="132"/>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2 282 638,6</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2 790,9</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2 279 847,7</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2 790,9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2 790,9</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2 279 847,7</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2 279 847,7</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448"/>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2100.02.00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1 015 584,2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941 611,0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73 973,2</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168 542,0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168 542,0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847 042,2</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773 069,0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73 973,2</w:t>
            </w:r>
          </w:p>
        </w:tc>
      </w:tr>
      <w:tr w:rsidR="00CE735C" w:rsidRPr="00A033CE" w:rsidTr="00092E09">
        <w:trPr>
          <w:gridAfter w:val="3"/>
          <w:wAfter w:w="33" w:type="dxa"/>
          <w:trHeight w:val="93"/>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957 478,2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894 436,7</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63 041,5</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165 990,0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165 990,0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791 488,2</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728 446,7</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63 041,5</w:t>
            </w:r>
          </w:p>
        </w:tc>
      </w:tr>
      <w:tr w:rsidR="00CE735C" w:rsidRPr="00A033CE" w:rsidTr="00092E09">
        <w:trPr>
          <w:gridAfter w:val="3"/>
          <w:wAfter w:w="33" w:type="dxa"/>
          <w:trHeight w:val="151"/>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58 106,0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47 174,3</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10 931,7</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2 552,0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2 552,0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tabs>
                <w:tab w:val="left" w:pos="714"/>
              </w:tabs>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55 554,0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44 622,3</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10 931,7</w:t>
            </w:r>
          </w:p>
        </w:tc>
      </w:tr>
      <w:tr w:rsidR="00CE735C" w:rsidRPr="00A033CE" w:rsidTr="00092E09">
        <w:trPr>
          <w:gridAfter w:val="3"/>
          <w:wAfter w:w="33" w:type="dxa"/>
          <w:trHeight w:val="458"/>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2100.03.00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34 533,3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34 533,3</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34 533,3</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34 533,3</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12 227,1</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12 227,1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12 227,1</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12 227,1</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97"/>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22 306,2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22 306,2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2100.04.00</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4 736,0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4 736,0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4 736,0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4 736,0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379"/>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7177A4" w:rsidRPr="00615FEB" w:rsidRDefault="007177A4"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2100.04.01</w:t>
            </w:r>
          </w:p>
        </w:tc>
        <w:tc>
          <w:tcPr>
            <w:tcW w:w="4112" w:type="dxa"/>
            <w:tcBorders>
              <w:top w:val="nil"/>
              <w:left w:val="nil"/>
              <w:bottom w:val="single" w:sz="4" w:space="0" w:color="auto"/>
              <w:right w:val="single" w:sz="4" w:space="0" w:color="auto"/>
            </w:tcBorders>
            <w:shd w:val="clear" w:color="auto" w:fill="auto"/>
            <w:vAlign w:val="center"/>
            <w:hideMark/>
          </w:tcPr>
          <w:p w:rsidR="007177A4" w:rsidRPr="00A033CE" w:rsidRDefault="007177A4"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956,0</w:t>
            </w:r>
          </w:p>
        </w:tc>
        <w:tc>
          <w:tcPr>
            <w:tcW w:w="710" w:type="dxa"/>
            <w:tcBorders>
              <w:top w:val="nil"/>
              <w:left w:val="nil"/>
              <w:bottom w:val="single" w:sz="4" w:space="0" w:color="auto"/>
              <w:right w:val="single" w:sz="4" w:space="0" w:color="auto"/>
            </w:tcBorders>
            <w:shd w:val="clear" w:color="000000" w:fill="FDE9D9"/>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956,0</w:t>
            </w:r>
          </w:p>
        </w:tc>
        <w:tc>
          <w:tcPr>
            <w:tcW w:w="718" w:type="dxa"/>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956,0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956,0</w:t>
            </w:r>
          </w:p>
        </w:tc>
        <w:tc>
          <w:tcPr>
            <w:tcW w:w="283" w:type="dxa"/>
            <w:gridSpan w:val="2"/>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7177A4" w:rsidRPr="00FA75BF" w:rsidRDefault="007177A4"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3 780,0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3 780,0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3 780,0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3 780,0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ABF8F"/>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2100.05.00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16 525,9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16 525,9</w:t>
            </w:r>
          </w:p>
        </w:tc>
        <w:tc>
          <w:tcPr>
            <w:tcW w:w="718"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16 525,9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16 525,9</w:t>
            </w:r>
          </w:p>
        </w:tc>
        <w:tc>
          <w:tcPr>
            <w:tcW w:w="283" w:type="dxa"/>
            <w:gridSpan w:val="2"/>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092E09" w:rsidRPr="00A033CE" w:rsidTr="00092E09">
        <w:trPr>
          <w:gridAfter w:val="3"/>
          <w:wAfter w:w="33" w:type="dxa"/>
          <w:trHeight w:val="165"/>
        </w:trPr>
        <w:tc>
          <w:tcPr>
            <w:tcW w:w="281" w:type="dxa"/>
            <w:gridSpan w:val="2"/>
            <w:tcBorders>
              <w:top w:val="nil"/>
              <w:left w:val="nil"/>
              <w:bottom w:val="nil"/>
              <w:right w:val="nil"/>
            </w:tcBorders>
            <w:shd w:val="clear" w:color="auto" w:fill="auto"/>
            <w:vAlign w:val="center"/>
            <w:hideMark/>
          </w:tcPr>
          <w:p w:rsidR="00092E09" w:rsidRPr="00615FEB" w:rsidRDefault="00092E09" w:rsidP="00A16DC5">
            <w:pPr>
              <w:spacing w:after="0" w:line="240" w:lineRule="auto"/>
              <w:ind w:left="-57" w:right="-57"/>
              <w:jc w:val="right"/>
              <w:rPr>
                <w:rFonts w:ascii="Times New Roman" w:eastAsia="Times New Roman" w:hAnsi="Times New Roman" w:cs="Times New Roman"/>
                <w:b/>
                <w:bCs/>
                <w:color w:val="000000"/>
                <w:sz w:val="10"/>
                <w:szCs w:val="10"/>
                <w:lang w:eastAsia="bg-BG"/>
              </w:rPr>
            </w:pPr>
          </w:p>
        </w:tc>
        <w:tc>
          <w:tcPr>
            <w:tcW w:w="4112" w:type="dxa"/>
            <w:tcBorders>
              <w:top w:val="nil"/>
              <w:left w:val="nil"/>
              <w:bottom w:val="nil"/>
              <w:right w:val="nil"/>
            </w:tcBorders>
            <w:shd w:val="clear" w:color="auto" w:fill="auto"/>
            <w:vAlign w:val="center"/>
            <w:hideMark/>
          </w:tcPr>
          <w:p w:rsidR="00092E09" w:rsidRPr="007177A4" w:rsidRDefault="00092E09" w:rsidP="00A16DC5">
            <w:pPr>
              <w:spacing w:after="0" w:line="240" w:lineRule="auto"/>
              <w:ind w:left="-57" w:right="-57"/>
              <w:rPr>
                <w:rFonts w:ascii="Times New Roman" w:eastAsia="Times New Roman" w:hAnsi="Times New Roman" w:cs="Times New Roman"/>
                <w:sz w:val="14"/>
                <w:szCs w:val="20"/>
                <w:lang w:eastAsia="bg-BG"/>
              </w:rPr>
            </w:pPr>
          </w:p>
        </w:tc>
        <w:tc>
          <w:tcPr>
            <w:tcW w:w="717"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10"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00"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08" w:type="dxa"/>
            <w:gridSpan w:val="4"/>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283" w:type="dxa"/>
            <w:gridSpan w:val="2"/>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46" w:type="dxa"/>
            <w:gridSpan w:val="2"/>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c>
          <w:tcPr>
            <w:tcW w:w="785" w:type="dxa"/>
            <w:tcBorders>
              <w:top w:val="nil"/>
              <w:left w:val="nil"/>
              <w:bottom w:val="nil"/>
              <w:right w:val="nil"/>
            </w:tcBorders>
            <w:shd w:val="clear" w:color="auto" w:fill="auto"/>
            <w:vAlign w:val="center"/>
            <w:hideMark/>
          </w:tcPr>
          <w:p w:rsidR="00092E09" w:rsidRPr="00A033CE" w:rsidRDefault="00092E09" w:rsidP="00A16DC5">
            <w:pPr>
              <w:spacing w:after="0" w:line="240" w:lineRule="auto"/>
              <w:ind w:left="-85" w:right="-28"/>
              <w:rPr>
                <w:rFonts w:ascii="Times New Roman" w:eastAsia="Times New Roman" w:hAnsi="Times New Roman" w:cs="Times New Roman"/>
                <w:sz w:val="20"/>
                <w:szCs w:val="20"/>
                <w:lang w:eastAsia="bg-BG"/>
              </w:rPr>
            </w:pPr>
          </w:p>
        </w:tc>
      </w:tr>
      <w:tr w:rsidR="00CE735C" w:rsidRPr="00A033CE" w:rsidTr="00B24391">
        <w:trPr>
          <w:gridAfter w:val="2"/>
          <w:wAfter w:w="16" w:type="dxa"/>
          <w:trHeight w:val="125"/>
        </w:trPr>
        <w:tc>
          <w:tcPr>
            <w:tcW w:w="28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Код*</w:t>
            </w:r>
          </w:p>
        </w:tc>
        <w:tc>
          <w:tcPr>
            <w:tcW w:w="4112" w:type="dxa"/>
            <w:tcBorders>
              <w:top w:val="single" w:sz="4" w:space="0" w:color="auto"/>
              <w:left w:val="nil"/>
              <w:bottom w:val="nil"/>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4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Консолидирани разходи</w:t>
            </w:r>
          </w:p>
        </w:tc>
        <w:tc>
          <w:tcPr>
            <w:tcW w:w="169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Ведомствени разходи</w:t>
            </w:r>
          </w:p>
        </w:tc>
        <w:tc>
          <w:tcPr>
            <w:tcW w:w="225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Администрирани разходи</w:t>
            </w:r>
          </w:p>
        </w:tc>
      </w:tr>
      <w:tr w:rsidR="00CE735C" w:rsidRPr="00A033CE" w:rsidTr="00092E09">
        <w:trPr>
          <w:gridAfter w:val="2"/>
          <w:wAfter w:w="16" w:type="dxa"/>
          <w:trHeight w:val="195"/>
        </w:trPr>
        <w:tc>
          <w:tcPr>
            <w:tcW w:w="281" w:type="dxa"/>
            <w:gridSpan w:val="2"/>
            <w:vMerge/>
            <w:tcBorders>
              <w:top w:val="single" w:sz="4" w:space="0" w:color="auto"/>
              <w:left w:val="single" w:sz="4" w:space="0" w:color="auto"/>
              <w:bottom w:val="single" w:sz="4" w:space="0" w:color="000000"/>
              <w:right w:val="single" w:sz="4" w:space="0" w:color="auto"/>
            </w:tcBorders>
            <w:vAlign w:val="center"/>
            <w:hideMark/>
          </w:tcPr>
          <w:p w:rsidR="00A033CE" w:rsidRPr="00615FEB" w:rsidRDefault="00A033CE" w:rsidP="00A16DC5">
            <w:pPr>
              <w:spacing w:after="0" w:line="240" w:lineRule="auto"/>
              <w:ind w:left="-57" w:right="-57"/>
              <w:rPr>
                <w:rFonts w:ascii="Times New Roman" w:eastAsia="Times New Roman" w:hAnsi="Times New Roman" w:cs="Times New Roman"/>
                <w:b/>
                <w:bCs/>
                <w:color w:val="000000"/>
                <w:sz w:val="10"/>
                <w:szCs w:val="10"/>
                <w:lang w:eastAsia="bg-BG"/>
              </w:rPr>
            </w:pP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(Прогноза за 2024 г.)</w:t>
            </w:r>
          </w:p>
        </w:tc>
        <w:tc>
          <w:tcPr>
            <w:tcW w:w="2145" w:type="dxa"/>
            <w:gridSpan w:val="3"/>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1691" w:type="dxa"/>
            <w:gridSpan w:val="7"/>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c>
          <w:tcPr>
            <w:tcW w:w="2257" w:type="dxa"/>
            <w:gridSpan w:val="5"/>
            <w:vMerge/>
            <w:tcBorders>
              <w:top w:val="nil"/>
              <w:left w:val="nil"/>
              <w:bottom w:val="single" w:sz="4" w:space="0" w:color="auto"/>
              <w:right w:val="single" w:sz="4" w:space="0" w:color="auto"/>
            </w:tcBorders>
            <w:vAlign w:val="center"/>
            <w:hideMark/>
          </w:tcPr>
          <w:p w:rsidR="00A033CE" w:rsidRPr="00A033CE" w:rsidRDefault="00A033CE" w:rsidP="00A16DC5">
            <w:pPr>
              <w:spacing w:after="0" w:line="240" w:lineRule="auto"/>
              <w:ind w:left="-85" w:right="-28"/>
              <w:rPr>
                <w:rFonts w:ascii="Times New Roman" w:eastAsia="Times New Roman" w:hAnsi="Times New Roman" w:cs="Times New Roman"/>
                <w:b/>
                <w:bCs/>
                <w:color w:val="000000"/>
                <w:sz w:val="12"/>
                <w:szCs w:val="12"/>
                <w:lang w:eastAsia="bg-BG"/>
              </w:rPr>
            </w:pPr>
          </w:p>
        </w:tc>
      </w:tr>
      <w:tr w:rsidR="00CE735C" w:rsidRPr="00A033CE" w:rsidTr="00092E09">
        <w:trPr>
          <w:gridAfter w:val="3"/>
          <w:wAfter w:w="33" w:type="dxa"/>
          <w:trHeight w:val="177"/>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center"/>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(в хил. лв.)</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разходи</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ведомствени</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0F4866" w:rsidRDefault="00A033CE" w:rsidP="00A16DC5">
            <w:pPr>
              <w:spacing w:after="0" w:line="240" w:lineRule="auto"/>
              <w:ind w:left="-85" w:right="-28"/>
              <w:jc w:val="center"/>
              <w:rPr>
                <w:rFonts w:ascii="Times New Roman" w:eastAsia="Times New Roman" w:hAnsi="Times New Roman" w:cs="Times New Roman"/>
                <w:i/>
                <w:iCs/>
                <w:color w:val="000000"/>
                <w:sz w:val="6"/>
                <w:szCs w:val="6"/>
                <w:lang w:eastAsia="bg-BG"/>
              </w:rPr>
            </w:pPr>
            <w:r w:rsidRPr="000F4866">
              <w:rPr>
                <w:rFonts w:ascii="Times New Roman" w:eastAsia="Times New Roman" w:hAnsi="Times New Roman" w:cs="Times New Roman"/>
                <w:i/>
                <w:iCs/>
                <w:color w:val="000000"/>
                <w:sz w:val="6"/>
                <w:szCs w:val="6"/>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Общо администрирани</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A033CE">
              <w:rPr>
                <w:rFonts w:ascii="Times New Roman" w:eastAsia="Times New Roman" w:hAnsi="Times New Roman" w:cs="Times New Roman"/>
                <w:i/>
                <w:iCs/>
                <w:color w:val="000000"/>
                <w:sz w:val="12"/>
                <w:szCs w:val="12"/>
                <w:lang w:eastAsia="bg-BG"/>
              </w:rPr>
              <w:t>По бюджета на ПРБ</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85" w:right="-28"/>
              <w:jc w:val="center"/>
              <w:rPr>
                <w:rFonts w:ascii="Times New Roman" w:eastAsia="Times New Roman" w:hAnsi="Times New Roman" w:cs="Times New Roman"/>
                <w:i/>
                <w:iCs/>
                <w:color w:val="000000"/>
                <w:sz w:val="12"/>
                <w:szCs w:val="12"/>
                <w:lang w:eastAsia="bg-BG"/>
              </w:rPr>
            </w:pPr>
            <w:r w:rsidRPr="000F4866">
              <w:rPr>
                <w:rFonts w:ascii="Times New Roman" w:eastAsia="Times New Roman" w:hAnsi="Times New Roman" w:cs="Times New Roman"/>
                <w:i/>
                <w:iCs/>
                <w:color w:val="000000"/>
                <w:sz w:val="10"/>
                <w:szCs w:val="12"/>
                <w:lang w:eastAsia="bg-BG"/>
              </w:rPr>
              <w:t>По други бюджети и сметки за СЕС</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both"/>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 </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Общо разходи</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1 976 439,4</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1 000 921,1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975 518,3</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226 179,1</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226 179,1</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1 750 260,3</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774 742,0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975 518,3</w:t>
            </w:r>
          </w:p>
        </w:tc>
      </w:tr>
      <w:tr w:rsidR="00CE735C" w:rsidRPr="00A033CE" w:rsidTr="00092E09">
        <w:trPr>
          <w:gridAfter w:val="3"/>
          <w:wAfter w:w="33" w:type="dxa"/>
          <w:trHeight w:val="272"/>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2100.01.00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912 437,8</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3 264,9</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909 172,9</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3 264,9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3 264,9</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909 172,9</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909 172,9</w:t>
            </w:r>
          </w:p>
        </w:tc>
      </w:tr>
      <w:tr w:rsidR="00CE735C" w:rsidRPr="00A033CE" w:rsidTr="00092E09">
        <w:trPr>
          <w:gridAfter w:val="3"/>
          <w:wAfter w:w="33" w:type="dxa"/>
          <w:trHeight w:val="231"/>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911 713,8</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2 540,9</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909 172,9</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2 540,9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2 540,9</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909 172,9</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909 172,9</w:t>
            </w:r>
          </w:p>
        </w:tc>
      </w:tr>
      <w:tr w:rsidR="00CE735C" w:rsidRPr="00A033CE" w:rsidTr="00092E09">
        <w:trPr>
          <w:gridAfter w:val="3"/>
          <w:wAfter w:w="33" w:type="dxa"/>
          <w:trHeight w:val="95"/>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2100.01.02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724,0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724,0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151"/>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2100.02.00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1 009 034,4</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942 689,0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66 345,4</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167 947,0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167 947,0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841 087,4</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774 742,0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66 345,4</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950 031,9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894 436,7</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55 595,2</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165 390,0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165 390,0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784 641,9</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729 046,7</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55 595,2</w:t>
            </w:r>
          </w:p>
        </w:tc>
      </w:tr>
      <w:tr w:rsidR="00CE735C" w:rsidRPr="00A033CE" w:rsidTr="00092E09">
        <w:trPr>
          <w:gridAfter w:val="3"/>
          <w:wAfter w:w="33" w:type="dxa"/>
          <w:trHeight w:val="161"/>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2100.02.02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59 002,5</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48 252,3</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10 750,2</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2 557,0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2 557,0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56 445,5</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45 695,3</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10 750,2</w:t>
            </w:r>
          </w:p>
        </w:tc>
      </w:tr>
      <w:tr w:rsidR="00CE735C" w:rsidRPr="00A033CE" w:rsidTr="00092E09">
        <w:trPr>
          <w:gridAfter w:val="3"/>
          <w:wAfter w:w="33" w:type="dxa"/>
          <w:trHeight w:val="399"/>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2100.03.00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34 383,3</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34 383,3</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34 383,3</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34 383,3</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12 077,1</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12 077,1</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12 077,1</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12 077,1</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2100.03.02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22 306,2</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22 306,2</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22 306,2</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195"/>
        </w:trPr>
        <w:tc>
          <w:tcPr>
            <w:tcW w:w="281" w:type="dxa"/>
            <w:gridSpan w:val="2"/>
            <w:tcBorders>
              <w:top w:val="nil"/>
              <w:left w:val="single" w:sz="4" w:space="0" w:color="auto"/>
              <w:bottom w:val="single" w:sz="4" w:space="0" w:color="auto"/>
              <w:right w:val="single" w:sz="4" w:space="0" w:color="auto"/>
            </w:tcBorders>
            <w:shd w:val="clear" w:color="000000" w:fill="FFCC99"/>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2100.04.00</w:t>
            </w:r>
          </w:p>
        </w:tc>
        <w:tc>
          <w:tcPr>
            <w:tcW w:w="4112" w:type="dxa"/>
            <w:tcBorders>
              <w:top w:val="nil"/>
              <w:left w:val="nil"/>
              <w:bottom w:val="single" w:sz="4" w:space="0" w:color="auto"/>
              <w:right w:val="single" w:sz="4" w:space="0" w:color="auto"/>
            </w:tcBorders>
            <w:shd w:val="clear" w:color="000000" w:fill="FFCC99"/>
            <w:vAlign w:val="center"/>
            <w:hideMark/>
          </w:tcPr>
          <w:p w:rsidR="00A033CE" w:rsidRPr="00A033CE" w:rsidRDefault="00A033CE" w:rsidP="00A16DC5">
            <w:pPr>
              <w:spacing w:after="0" w:line="240" w:lineRule="auto"/>
              <w:ind w:left="-57" w:right="-57"/>
              <w:jc w:val="both"/>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Други бюджетни програми (общо), в т.ч.:</w:t>
            </w:r>
          </w:p>
        </w:tc>
        <w:tc>
          <w:tcPr>
            <w:tcW w:w="717"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4 236,0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4 236,0</w:t>
            </w:r>
          </w:p>
        </w:tc>
        <w:tc>
          <w:tcPr>
            <w:tcW w:w="718"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4 236,0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4 236,0</w:t>
            </w:r>
          </w:p>
        </w:tc>
        <w:tc>
          <w:tcPr>
            <w:tcW w:w="283" w:type="dxa"/>
            <w:gridSpan w:val="2"/>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FCC9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r w:rsidR="00CE735C" w:rsidRPr="00A033CE" w:rsidTr="00092E09">
        <w:trPr>
          <w:gridAfter w:val="3"/>
          <w:wAfter w:w="33" w:type="dxa"/>
          <w:trHeight w:val="329"/>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2100.04.01</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956,0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956,0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956,0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956,0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109"/>
        </w:trPr>
        <w:tc>
          <w:tcPr>
            <w:tcW w:w="281" w:type="dxa"/>
            <w:gridSpan w:val="2"/>
            <w:tcBorders>
              <w:top w:val="nil"/>
              <w:left w:val="single" w:sz="4" w:space="0" w:color="auto"/>
              <w:bottom w:val="single" w:sz="4" w:space="0" w:color="auto"/>
              <w:right w:val="single" w:sz="4" w:space="0" w:color="auto"/>
            </w:tcBorders>
            <w:shd w:val="clear" w:color="auto" w:fill="auto"/>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color w:val="000000"/>
                <w:sz w:val="10"/>
                <w:szCs w:val="10"/>
                <w:lang w:eastAsia="bg-BG"/>
              </w:rPr>
            </w:pPr>
            <w:r w:rsidRPr="00615FEB">
              <w:rPr>
                <w:rFonts w:ascii="Times New Roman" w:eastAsia="Times New Roman" w:hAnsi="Times New Roman" w:cs="Times New Roman"/>
                <w:color w:val="000000"/>
                <w:sz w:val="10"/>
                <w:szCs w:val="10"/>
                <w:lang w:eastAsia="bg-BG"/>
              </w:rPr>
              <w:t>2100.04.02</w:t>
            </w:r>
          </w:p>
        </w:tc>
        <w:tc>
          <w:tcPr>
            <w:tcW w:w="4112" w:type="dxa"/>
            <w:tcBorders>
              <w:top w:val="nil"/>
              <w:left w:val="nil"/>
              <w:bottom w:val="single" w:sz="4" w:space="0" w:color="auto"/>
              <w:right w:val="single" w:sz="4" w:space="0" w:color="auto"/>
            </w:tcBorders>
            <w:shd w:val="clear" w:color="auto" w:fill="auto"/>
            <w:vAlign w:val="center"/>
            <w:hideMark/>
          </w:tcPr>
          <w:p w:rsidR="00A033CE" w:rsidRPr="00A033CE" w:rsidRDefault="00A033CE" w:rsidP="00A16DC5">
            <w:pPr>
              <w:spacing w:after="0" w:line="240" w:lineRule="auto"/>
              <w:ind w:left="-57" w:right="-57"/>
              <w:rPr>
                <w:rFonts w:ascii="Times New Roman" w:eastAsia="Times New Roman" w:hAnsi="Times New Roman" w:cs="Times New Roman"/>
                <w:color w:val="000000"/>
                <w:sz w:val="12"/>
                <w:szCs w:val="12"/>
                <w:lang w:eastAsia="bg-BG"/>
              </w:rPr>
            </w:pPr>
            <w:r w:rsidRPr="00A033C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17"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3 280,0</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3 280,0</w:t>
            </w:r>
          </w:p>
        </w:tc>
        <w:tc>
          <w:tcPr>
            <w:tcW w:w="718"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3 280,0</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3 280,0</w:t>
            </w:r>
          </w:p>
        </w:tc>
        <w:tc>
          <w:tcPr>
            <w:tcW w:w="283" w:type="dxa"/>
            <w:gridSpan w:val="2"/>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i/>
                <w:iCs/>
                <w:color w:val="000000"/>
                <w:sz w:val="14"/>
                <w:szCs w:val="12"/>
                <w:lang w:eastAsia="bg-BG"/>
              </w:rPr>
            </w:pPr>
            <w:r w:rsidRPr="00FA75BF">
              <w:rPr>
                <w:rFonts w:ascii="Times New Roman" w:eastAsia="Times New Roman" w:hAnsi="Times New Roman" w:cs="Times New Roman"/>
                <w:i/>
                <w:iCs/>
                <w:color w:val="000000"/>
                <w:sz w:val="14"/>
                <w:szCs w:val="12"/>
                <w:lang w:eastAsia="bg-BG"/>
              </w:rPr>
              <w:t>0,0</w:t>
            </w:r>
          </w:p>
        </w:tc>
        <w:tc>
          <w:tcPr>
            <w:tcW w:w="785" w:type="dxa"/>
            <w:tcBorders>
              <w:top w:val="nil"/>
              <w:left w:val="nil"/>
              <w:bottom w:val="single" w:sz="4" w:space="0" w:color="auto"/>
              <w:right w:val="single" w:sz="4" w:space="0" w:color="auto"/>
            </w:tcBorders>
            <w:shd w:val="clear" w:color="auto" w:fill="auto"/>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color w:val="000000"/>
                <w:sz w:val="14"/>
                <w:szCs w:val="12"/>
                <w:lang w:eastAsia="bg-BG"/>
              </w:rPr>
            </w:pPr>
            <w:r w:rsidRPr="00FA75BF">
              <w:rPr>
                <w:rFonts w:ascii="Times New Roman" w:eastAsia="Times New Roman" w:hAnsi="Times New Roman" w:cs="Times New Roman"/>
                <w:color w:val="000000"/>
                <w:sz w:val="14"/>
                <w:szCs w:val="12"/>
                <w:lang w:eastAsia="bg-BG"/>
              </w:rPr>
              <w:t>0,0</w:t>
            </w:r>
          </w:p>
        </w:tc>
      </w:tr>
      <w:tr w:rsidR="00CE735C" w:rsidRPr="00A033CE" w:rsidTr="00092E09">
        <w:trPr>
          <w:gridAfter w:val="3"/>
          <w:wAfter w:w="33" w:type="dxa"/>
          <w:trHeight w:val="60"/>
        </w:trPr>
        <w:tc>
          <w:tcPr>
            <w:tcW w:w="281" w:type="dxa"/>
            <w:gridSpan w:val="2"/>
            <w:tcBorders>
              <w:top w:val="nil"/>
              <w:left w:val="single" w:sz="4" w:space="0" w:color="auto"/>
              <w:bottom w:val="single" w:sz="4" w:space="0" w:color="auto"/>
              <w:right w:val="single" w:sz="4" w:space="0" w:color="auto"/>
            </w:tcBorders>
            <w:shd w:val="clear" w:color="000000" w:fill="FABF8F"/>
            <w:vAlign w:val="center"/>
            <w:hideMark/>
          </w:tcPr>
          <w:p w:rsidR="00A033CE" w:rsidRPr="00615FEB" w:rsidRDefault="00A033CE" w:rsidP="00A16DC5">
            <w:pPr>
              <w:spacing w:after="0" w:line="240" w:lineRule="auto"/>
              <w:ind w:left="-57" w:right="-57"/>
              <w:jc w:val="center"/>
              <w:rPr>
                <w:rFonts w:ascii="Times New Roman" w:eastAsia="Times New Roman" w:hAnsi="Times New Roman" w:cs="Times New Roman"/>
                <w:b/>
                <w:bCs/>
                <w:color w:val="000000"/>
                <w:sz w:val="10"/>
                <w:szCs w:val="10"/>
                <w:lang w:eastAsia="bg-BG"/>
              </w:rPr>
            </w:pPr>
            <w:r w:rsidRPr="00615FEB">
              <w:rPr>
                <w:rFonts w:ascii="Times New Roman" w:eastAsia="Times New Roman" w:hAnsi="Times New Roman" w:cs="Times New Roman"/>
                <w:b/>
                <w:bCs/>
                <w:color w:val="000000"/>
                <w:sz w:val="10"/>
                <w:szCs w:val="10"/>
                <w:lang w:eastAsia="bg-BG"/>
              </w:rPr>
              <w:t>2100.05.00</w:t>
            </w:r>
          </w:p>
        </w:tc>
        <w:tc>
          <w:tcPr>
            <w:tcW w:w="4112" w:type="dxa"/>
            <w:tcBorders>
              <w:top w:val="nil"/>
              <w:left w:val="nil"/>
              <w:bottom w:val="single" w:sz="4" w:space="0" w:color="auto"/>
              <w:right w:val="single" w:sz="4" w:space="0" w:color="auto"/>
            </w:tcBorders>
            <w:shd w:val="clear" w:color="000000" w:fill="FABF8F"/>
            <w:vAlign w:val="center"/>
            <w:hideMark/>
          </w:tcPr>
          <w:p w:rsidR="00A033CE" w:rsidRPr="00A033CE" w:rsidRDefault="00A033CE" w:rsidP="00A16DC5">
            <w:pPr>
              <w:spacing w:after="0" w:line="240" w:lineRule="auto"/>
              <w:ind w:left="-57" w:right="-57"/>
              <w:rPr>
                <w:rFonts w:ascii="Times New Roman" w:eastAsia="Times New Roman" w:hAnsi="Times New Roman" w:cs="Times New Roman"/>
                <w:b/>
                <w:bCs/>
                <w:color w:val="000000"/>
                <w:sz w:val="12"/>
                <w:szCs w:val="12"/>
                <w:lang w:eastAsia="bg-BG"/>
              </w:rPr>
            </w:pPr>
            <w:r w:rsidRPr="00A033C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17"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16 347,9</w:t>
            </w:r>
          </w:p>
        </w:tc>
        <w:tc>
          <w:tcPr>
            <w:tcW w:w="710" w:type="dxa"/>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16 347,9</w:t>
            </w:r>
          </w:p>
        </w:tc>
        <w:tc>
          <w:tcPr>
            <w:tcW w:w="718"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16 347,9</w:t>
            </w:r>
          </w:p>
        </w:tc>
        <w:tc>
          <w:tcPr>
            <w:tcW w:w="708" w:type="dxa"/>
            <w:gridSpan w:val="4"/>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16 347,9</w:t>
            </w:r>
          </w:p>
        </w:tc>
        <w:tc>
          <w:tcPr>
            <w:tcW w:w="283" w:type="dxa"/>
            <w:gridSpan w:val="2"/>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c>
          <w:tcPr>
            <w:tcW w:w="746" w:type="dxa"/>
            <w:gridSpan w:val="2"/>
            <w:tcBorders>
              <w:top w:val="nil"/>
              <w:left w:val="nil"/>
              <w:bottom w:val="single" w:sz="4" w:space="0" w:color="auto"/>
              <w:right w:val="single" w:sz="4" w:space="0" w:color="auto"/>
            </w:tcBorders>
            <w:shd w:val="clear" w:color="000000" w:fill="FDE9D9"/>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i/>
                <w:iCs/>
                <w:color w:val="000000"/>
                <w:sz w:val="14"/>
                <w:szCs w:val="12"/>
                <w:lang w:eastAsia="bg-BG"/>
              </w:rPr>
            </w:pPr>
            <w:r w:rsidRPr="00FA75BF">
              <w:rPr>
                <w:rFonts w:ascii="Times New Roman" w:eastAsia="Times New Roman" w:hAnsi="Times New Roman" w:cs="Times New Roman"/>
                <w:b/>
                <w:bCs/>
                <w:i/>
                <w:iCs/>
                <w:color w:val="000000"/>
                <w:sz w:val="14"/>
                <w:szCs w:val="12"/>
                <w:lang w:eastAsia="bg-BG"/>
              </w:rPr>
              <w:t>0,0</w:t>
            </w:r>
          </w:p>
        </w:tc>
        <w:tc>
          <w:tcPr>
            <w:tcW w:w="785" w:type="dxa"/>
            <w:tcBorders>
              <w:top w:val="nil"/>
              <w:left w:val="nil"/>
              <w:bottom w:val="single" w:sz="4" w:space="0" w:color="auto"/>
              <w:right w:val="single" w:sz="4" w:space="0" w:color="auto"/>
            </w:tcBorders>
            <w:shd w:val="clear" w:color="000000" w:fill="FABF8F"/>
            <w:vAlign w:val="center"/>
            <w:hideMark/>
          </w:tcPr>
          <w:p w:rsidR="00A033CE" w:rsidRPr="00FA75BF" w:rsidRDefault="00A033CE" w:rsidP="00A16DC5">
            <w:pPr>
              <w:spacing w:after="0" w:line="240" w:lineRule="auto"/>
              <w:ind w:left="-85" w:right="-28"/>
              <w:jc w:val="right"/>
              <w:rPr>
                <w:rFonts w:ascii="Times New Roman" w:eastAsia="Times New Roman" w:hAnsi="Times New Roman" w:cs="Times New Roman"/>
                <w:b/>
                <w:bCs/>
                <w:color w:val="000000"/>
                <w:sz w:val="14"/>
                <w:szCs w:val="12"/>
                <w:lang w:eastAsia="bg-BG"/>
              </w:rPr>
            </w:pPr>
            <w:r w:rsidRPr="00FA75BF">
              <w:rPr>
                <w:rFonts w:ascii="Times New Roman" w:eastAsia="Times New Roman" w:hAnsi="Times New Roman" w:cs="Times New Roman"/>
                <w:b/>
                <w:bCs/>
                <w:color w:val="000000"/>
                <w:sz w:val="14"/>
                <w:szCs w:val="12"/>
                <w:lang w:eastAsia="bg-BG"/>
              </w:rPr>
              <w:t>0,0</w:t>
            </w:r>
          </w:p>
        </w:tc>
      </w:tr>
    </w:tbl>
    <w:p w:rsidR="00DF2A17" w:rsidRDefault="00DF2A17" w:rsidP="00A16DC5">
      <w:pPr>
        <w:widowControl w:val="0"/>
        <w:tabs>
          <w:tab w:val="left" w:pos="-3402"/>
        </w:tabs>
        <w:spacing w:after="0" w:line="240" w:lineRule="auto"/>
        <w:ind w:firstLine="567"/>
        <w:jc w:val="both"/>
        <w:rPr>
          <w:rFonts w:ascii="Times New Roman" w:eastAsia="Times New Roman" w:hAnsi="Times New Roman" w:cs="Times New Roman"/>
          <w:sz w:val="16"/>
          <w:szCs w:val="16"/>
        </w:rPr>
      </w:pPr>
      <w:r w:rsidRPr="00A7081B">
        <w:rPr>
          <w:rFonts w:ascii="Times New Roman" w:eastAsia="Times New Roman" w:hAnsi="Times New Roman" w:cs="Times New Roman"/>
          <w:sz w:val="16"/>
          <w:szCs w:val="16"/>
        </w:rPr>
        <w:t xml:space="preserve">*Класификационен код съгласно РМС № </w:t>
      </w:r>
      <w:r w:rsidR="00A7081B" w:rsidRPr="00A7081B">
        <w:rPr>
          <w:rFonts w:ascii="Times New Roman" w:eastAsia="Times New Roman" w:hAnsi="Times New Roman" w:cs="Times New Roman"/>
          <w:sz w:val="16"/>
          <w:szCs w:val="16"/>
        </w:rPr>
        <w:t>891</w:t>
      </w:r>
      <w:r w:rsidR="00720CEB" w:rsidRPr="00A7081B">
        <w:rPr>
          <w:rFonts w:ascii="Times New Roman" w:eastAsia="Times New Roman" w:hAnsi="Times New Roman" w:cs="Times New Roman"/>
          <w:sz w:val="16"/>
          <w:szCs w:val="16"/>
        </w:rPr>
        <w:t>/2020 г.</w:t>
      </w:r>
    </w:p>
    <w:p w:rsidR="005522BF" w:rsidRPr="00596575" w:rsidRDefault="005522BF" w:rsidP="00A16DC5">
      <w:pPr>
        <w:widowControl w:val="0"/>
        <w:tabs>
          <w:tab w:val="left" w:pos="-3402"/>
        </w:tabs>
        <w:spacing w:after="0" w:line="240" w:lineRule="auto"/>
        <w:ind w:firstLine="567"/>
        <w:jc w:val="both"/>
        <w:rPr>
          <w:rFonts w:ascii="Times New Roman" w:eastAsia="Times New Roman" w:hAnsi="Times New Roman" w:cs="Times New Roman"/>
          <w:sz w:val="16"/>
          <w:szCs w:val="16"/>
        </w:rPr>
      </w:pPr>
    </w:p>
    <w:p w:rsidR="00A80FD5" w:rsidRDefault="00D63A9D" w:rsidP="00A16DC5">
      <w:pPr>
        <w:widowControl w:val="0"/>
        <w:tabs>
          <w:tab w:val="left" w:pos="-2410"/>
        </w:tabs>
        <w:spacing w:after="0" w:line="240" w:lineRule="auto"/>
        <w:ind w:left="567"/>
        <w:jc w:val="both"/>
        <w:rPr>
          <w:rFonts w:ascii="Times New Roman" w:eastAsia="Times New Roman" w:hAnsi="Times New Roman" w:cs="Times New Roman"/>
          <w:b/>
          <w:i/>
          <w:color w:val="0000CC"/>
        </w:rPr>
      </w:pPr>
      <w:r w:rsidRPr="003B4987">
        <w:rPr>
          <w:rFonts w:ascii="Times New Roman" w:eastAsia="Times New Roman" w:hAnsi="Times New Roman" w:cs="Times New Roman"/>
          <w:b/>
          <w:i/>
          <w:color w:val="0000CC"/>
        </w:rPr>
        <w:t xml:space="preserve">Описание на източниците на финансиране </w:t>
      </w:r>
    </w:p>
    <w:tbl>
      <w:tblPr>
        <w:tblW w:w="10201" w:type="dxa"/>
        <w:tblInd w:w="75" w:type="dxa"/>
        <w:tblCellMar>
          <w:left w:w="70" w:type="dxa"/>
          <w:right w:w="70" w:type="dxa"/>
        </w:tblCellMar>
        <w:tblLook w:val="04A0" w:firstRow="1" w:lastRow="0" w:firstColumn="1" w:lastColumn="0" w:noHBand="0" w:noVBand="1"/>
      </w:tblPr>
      <w:tblGrid>
        <w:gridCol w:w="6516"/>
        <w:gridCol w:w="1134"/>
        <w:gridCol w:w="1276"/>
        <w:gridCol w:w="1275"/>
      </w:tblGrid>
      <w:tr w:rsidR="005522BF" w:rsidRPr="005522BF" w:rsidTr="00092E09">
        <w:trPr>
          <w:trHeight w:val="227"/>
        </w:trPr>
        <w:tc>
          <w:tcPr>
            <w:tcW w:w="651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jc w:val="center"/>
              <w:rPr>
                <w:rFonts w:ascii="Times New Roman" w:eastAsia="Times New Roman" w:hAnsi="Times New Roman" w:cs="Times New Roman"/>
                <w:b/>
                <w:bCs/>
                <w:color w:val="000000"/>
                <w:sz w:val="18"/>
                <w:szCs w:val="18"/>
                <w:lang w:eastAsia="bg-BG"/>
              </w:rPr>
            </w:pPr>
            <w:r w:rsidRPr="005522BF">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5522BF">
              <w:rPr>
                <w:rFonts w:ascii="Times New Roman" w:eastAsia="Times New Roman" w:hAnsi="Times New Roman" w:cs="Times New Roman"/>
                <w:i/>
                <w:iCs/>
                <w:color w:val="000000"/>
                <w:sz w:val="16"/>
                <w:szCs w:val="16"/>
                <w:lang w:eastAsia="bg-BG"/>
              </w:rPr>
              <w:t>(хил. лв.)</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Проект 2022 г.</w:t>
            </w:r>
          </w:p>
        </w:tc>
        <w:tc>
          <w:tcPr>
            <w:tcW w:w="1276"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Прогноза 2023 г.</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Прогноза 2024 г.</w:t>
            </w:r>
          </w:p>
        </w:tc>
      </w:tr>
      <w:tr w:rsidR="005522BF" w:rsidRPr="005522BF" w:rsidTr="00092E09">
        <w:trPr>
          <w:trHeight w:val="22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8"/>
                <w:szCs w:val="18"/>
                <w:lang w:eastAsia="bg-BG"/>
              </w:rPr>
            </w:pPr>
            <w:r w:rsidRPr="005522BF">
              <w:rPr>
                <w:rFonts w:ascii="Times New Roman" w:eastAsia="Times New Roman" w:hAnsi="Times New Roman" w:cs="Times New Roman"/>
                <w:b/>
                <w:bCs/>
                <w:color w:val="000000"/>
                <w:sz w:val="18"/>
                <w:szCs w:val="18"/>
                <w:lang w:eastAsia="bg-BG"/>
              </w:rPr>
              <w:t>Общо разходи:</w:t>
            </w:r>
          </w:p>
        </w:tc>
        <w:tc>
          <w:tcPr>
            <w:tcW w:w="1134"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jc w:val="right"/>
              <w:rPr>
                <w:rFonts w:ascii="Times New Roman" w:eastAsia="Times New Roman" w:hAnsi="Times New Roman" w:cs="Times New Roman"/>
                <w:b/>
                <w:bCs/>
                <w:color w:val="000000"/>
                <w:sz w:val="18"/>
                <w:szCs w:val="18"/>
                <w:lang w:eastAsia="bg-BG"/>
              </w:rPr>
            </w:pPr>
            <w:r w:rsidRPr="005522BF">
              <w:rPr>
                <w:rFonts w:ascii="Times New Roman" w:eastAsia="Times New Roman" w:hAnsi="Times New Roman" w:cs="Times New Roman"/>
                <w:b/>
                <w:bCs/>
                <w:color w:val="000000"/>
                <w:sz w:val="18"/>
                <w:szCs w:val="18"/>
                <w:lang w:eastAsia="bg-BG"/>
              </w:rPr>
              <w:t>3 263 584,8</w:t>
            </w:r>
          </w:p>
        </w:tc>
        <w:tc>
          <w:tcPr>
            <w:tcW w:w="1276"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jc w:val="right"/>
              <w:rPr>
                <w:rFonts w:ascii="Times New Roman" w:eastAsia="Times New Roman" w:hAnsi="Times New Roman" w:cs="Times New Roman"/>
                <w:b/>
                <w:bCs/>
                <w:color w:val="000000"/>
                <w:sz w:val="18"/>
                <w:szCs w:val="18"/>
                <w:lang w:eastAsia="bg-BG"/>
              </w:rPr>
            </w:pPr>
            <w:r w:rsidRPr="005522BF">
              <w:rPr>
                <w:rFonts w:ascii="Times New Roman" w:eastAsia="Times New Roman" w:hAnsi="Times New Roman" w:cs="Times New Roman"/>
                <w:b/>
                <w:bCs/>
                <w:color w:val="000000"/>
                <w:sz w:val="18"/>
                <w:szCs w:val="18"/>
                <w:lang w:eastAsia="bg-BG"/>
              </w:rPr>
              <w:t>3 354 742,0</w:t>
            </w:r>
          </w:p>
        </w:tc>
        <w:tc>
          <w:tcPr>
            <w:tcW w:w="1275"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jc w:val="right"/>
              <w:rPr>
                <w:rFonts w:ascii="Times New Roman" w:eastAsia="Times New Roman" w:hAnsi="Times New Roman" w:cs="Times New Roman"/>
                <w:b/>
                <w:bCs/>
                <w:color w:val="000000"/>
                <w:sz w:val="18"/>
                <w:szCs w:val="18"/>
                <w:lang w:eastAsia="bg-BG"/>
              </w:rPr>
            </w:pPr>
            <w:r w:rsidRPr="005522BF">
              <w:rPr>
                <w:rFonts w:ascii="Times New Roman" w:eastAsia="Times New Roman" w:hAnsi="Times New Roman" w:cs="Times New Roman"/>
                <w:b/>
                <w:bCs/>
                <w:color w:val="000000"/>
                <w:sz w:val="18"/>
                <w:szCs w:val="18"/>
                <w:lang w:eastAsia="bg-BG"/>
              </w:rPr>
              <w:t>1 976 439,4</w:t>
            </w:r>
          </w:p>
        </w:tc>
      </w:tr>
      <w:tr w:rsidR="005522BF" w:rsidRPr="00B24391" w:rsidTr="00092E09">
        <w:trPr>
          <w:trHeight w:val="22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both"/>
              <w:rPr>
                <w:rFonts w:ascii="Times New Roman" w:eastAsia="Times New Roman" w:hAnsi="Times New Roman" w:cs="Times New Roman"/>
                <w:b/>
                <w:bCs/>
                <w:i/>
                <w:iCs/>
                <w:color w:val="000000"/>
                <w:sz w:val="18"/>
                <w:szCs w:val="18"/>
                <w:lang w:eastAsia="bg-BG"/>
              </w:rPr>
            </w:pPr>
            <w:r w:rsidRPr="00B24391">
              <w:rPr>
                <w:rFonts w:ascii="Times New Roman" w:eastAsia="Times New Roman" w:hAnsi="Times New Roman" w:cs="Times New Roman"/>
                <w:b/>
                <w:bCs/>
                <w:i/>
                <w:iCs/>
                <w:color w:val="000000"/>
                <w:sz w:val="18"/>
                <w:szCs w:val="18"/>
                <w:lang w:eastAsia="bg-BG"/>
              </w:rPr>
              <w:t xml:space="preserve">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960 921,1</w:t>
            </w:r>
          </w:p>
        </w:tc>
        <w:tc>
          <w:tcPr>
            <w:tcW w:w="1276"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1 000 921,1</w:t>
            </w:r>
          </w:p>
        </w:tc>
        <w:tc>
          <w:tcPr>
            <w:tcW w:w="1275"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1 000 921,1</w:t>
            </w:r>
          </w:p>
        </w:tc>
      </w:tr>
      <w:tr w:rsidR="005522BF" w:rsidRPr="00B24391" w:rsidTr="00092E09">
        <w:trPr>
          <w:trHeight w:val="22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both"/>
              <w:rPr>
                <w:rFonts w:ascii="Times New Roman" w:eastAsia="Times New Roman" w:hAnsi="Times New Roman" w:cs="Times New Roman"/>
                <w:b/>
                <w:bCs/>
                <w:i/>
                <w:iCs/>
                <w:color w:val="000000"/>
                <w:sz w:val="18"/>
                <w:szCs w:val="18"/>
                <w:lang w:eastAsia="bg-BG"/>
              </w:rPr>
            </w:pPr>
            <w:r w:rsidRPr="00B24391">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134"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2 302 663,7</w:t>
            </w:r>
          </w:p>
        </w:tc>
        <w:tc>
          <w:tcPr>
            <w:tcW w:w="1276"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2 353 820,9</w:t>
            </w:r>
          </w:p>
        </w:tc>
        <w:tc>
          <w:tcPr>
            <w:tcW w:w="1275"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b/>
                <w:bCs/>
                <w:i/>
                <w:color w:val="000000"/>
                <w:sz w:val="18"/>
                <w:szCs w:val="18"/>
                <w:lang w:eastAsia="bg-BG"/>
              </w:rPr>
            </w:pPr>
            <w:r w:rsidRPr="00B24391">
              <w:rPr>
                <w:rFonts w:ascii="Times New Roman" w:eastAsia="Times New Roman" w:hAnsi="Times New Roman" w:cs="Times New Roman"/>
                <w:b/>
                <w:bCs/>
                <w:i/>
                <w:color w:val="000000"/>
                <w:sz w:val="18"/>
                <w:szCs w:val="18"/>
                <w:lang w:eastAsia="bg-BG"/>
              </w:rPr>
              <w:t>975 518,3</w:t>
            </w:r>
          </w:p>
        </w:tc>
      </w:tr>
      <w:tr w:rsidR="005522BF" w:rsidRPr="00B24391" w:rsidTr="00092E09">
        <w:trPr>
          <w:trHeight w:val="22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ind w:left="-28" w:right="-68"/>
              <w:jc w:val="both"/>
              <w:rPr>
                <w:rFonts w:ascii="Symbol" w:eastAsia="Times New Roman" w:hAnsi="Symbol" w:cs="Times New Roman"/>
                <w:i/>
                <w:color w:val="000000"/>
                <w:sz w:val="18"/>
                <w:szCs w:val="18"/>
                <w:lang w:eastAsia="bg-BG"/>
              </w:rPr>
            </w:pPr>
            <w:r w:rsidRPr="00B24391">
              <w:rPr>
                <w:rFonts w:ascii="Symbol" w:eastAsia="Times New Roman" w:hAnsi="Symbol" w:cs="Times New Roman"/>
                <w:i/>
                <w:color w:val="000000"/>
                <w:sz w:val="18"/>
                <w:szCs w:val="18"/>
                <w:lang w:eastAsia="bg-BG"/>
              </w:rPr>
              <w:t></w:t>
            </w:r>
            <w:r w:rsidRPr="00B24391">
              <w:rPr>
                <w:rFonts w:ascii="Times New Roman" w:eastAsia="Times New Roman" w:hAnsi="Times New Roman" w:cs="Times New Roman"/>
                <w:i/>
                <w:color w:val="000000"/>
                <w:sz w:val="14"/>
                <w:szCs w:val="14"/>
                <w:lang w:eastAsia="bg-BG"/>
              </w:rPr>
              <w:t xml:space="preserve"> </w:t>
            </w:r>
            <w:r w:rsidRPr="00B24391">
              <w:rPr>
                <w:rFonts w:ascii="Times New Roman" w:eastAsia="Times New Roman" w:hAnsi="Times New Roman" w:cs="Times New Roman"/>
                <w:i/>
                <w:iCs/>
                <w:color w:val="000000"/>
                <w:sz w:val="18"/>
                <w:szCs w:val="18"/>
                <w:lang w:eastAsia="bg-BG"/>
              </w:rPr>
              <w:t>Централен бюджет, в т.ч:.</w:t>
            </w:r>
          </w:p>
        </w:tc>
        <w:tc>
          <w:tcPr>
            <w:tcW w:w="1134"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83 691,9</w:t>
            </w:r>
          </w:p>
        </w:tc>
        <w:tc>
          <w:tcPr>
            <w:tcW w:w="1276"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73 973,2</w:t>
            </w:r>
          </w:p>
        </w:tc>
        <w:tc>
          <w:tcPr>
            <w:tcW w:w="1275" w:type="dxa"/>
            <w:tcBorders>
              <w:top w:val="nil"/>
              <w:left w:val="nil"/>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66 345,4</w:t>
            </w:r>
          </w:p>
        </w:tc>
      </w:tr>
      <w:tr w:rsidR="005522BF" w:rsidRPr="00B24391" w:rsidTr="00092E09">
        <w:trPr>
          <w:trHeight w:val="22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ind w:left="-28" w:right="-68"/>
              <w:jc w:val="both"/>
              <w:rPr>
                <w:rFonts w:ascii="Times New Roman" w:eastAsia="Times New Roman" w:hAnsi="Times New Roman" w:cs="Times New Roman"/>
                <w:i/>
                <w:iCs/>
                <w:color w:val="000000"/>
                <w:sz w:val="18"/>
                <w:szCs w:val="18"/>
                <w:lang w:eastAsia="bg-BG"/>
              </w:rPr>
            </w:pPr>
            <w:r w:rsidRPr="00B24391">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134"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83 691,9</w:t>
            </w:r>
          </w:p>
        </w:tc>
        <w:tc>
          <w:tcPr>
            <w:tcW w:w="1276"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73 973,2</w:t>
            </w:r>
          </w:p>
        </w:tc>
        <w:tc>
          <w:tcPr>
            <w:tcW w:w="1275"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66 345,4</w:t>
            </w:r>
          </w:p>
        </w:tc>
      </w:tr>
      <w:tr w:rsidR="005522BF" w:rsidRPr="00B24391" w:rsidTr="00B24391">
        <w:trPr>
          <w:trHeight w:val="60"/>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B24391" w:rsidRDefault="005522BF" w:rsidP="00A16DC5">
            <w:pPr>
              <w:spacing w:after="0" w:line="240" w:lineRule="auto"/>
              <w:ind w:left="-28" w:right="-68"/>
              <w:jc w:val="both"/>
              <w:rPr>
                <w:rFonts w:ascii="Symbol" w:eastAsia="Times New Roman" w:hAnsi="Symbol" w:cs="Times New Roman"/>
                <w:i/>
                <w:color w:val="000000"/>
                <w:sz w:val="18"/>
                <w:szCs w:val="18"/>
                <w:lang w:eastAsia="bg-BG"/>
              </w:rPr>
            </w:pPr>
            <w:r w:rsidRPr="00B24391">
              <w:rPr>
                <w:rFonts w:ascii="Symbol" w:eastAsia="Times New Roman" w:hAnsi="Symbol" w:cs="Times New Roman"/>
                <w:i/>
                <w:color w:val="000000"/>
                <w:sz w:val="18"/>
                <w:szCs w:val="18"/>
                <w:lang w:eastAsia="bg-BG"/>
              </w:rPr>
              <w:t></w:t>
            </w:r>
            <w:r w:rsidRPr="00B24391">
              <w:rPr>
                <w:rFonts w:ascii="Times New Roman" w:eastAsia="Times New Roman" w:hAnsi="Times New Roman" w:cs="Times New Roman"/>
                <w:i/>
                <w:color w:val="000000"/>
                <w:sz w:val="14"/>
                <w:szCs w:val="14"/>
                <w:lang w:eastAsia="bg-BG"/>
              </w:rPr>
              <w:t xml:space="preserve"> </w:t>
            </w:r>
            <w:r w:rsidRPr="00B24391">
              <w:rPr>
                <w:rFonts w:ascii="Times New Roman" w:eastAsia="Times New Roman" w:hAnsi="Times New Roman" w:cs="Times New Roman"/>
                <w:i/>
                <w:iCs/>
                <w:color w:val="000000"/>
                <w:sz w:val="18"/>
                <w:szCs w:val="18"/>
                <w:lang w:eastAsia="bg-BG"/>
              </w:rPr>
              <w:t>Сметки за средства от ЕС</w:t>
            </w:r>
          </w:p>
        </w:tc>
        <w:tc>
          <w:tcPr>
            <w:tcW w:w="1134"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2 202 700,0</w:t>
            </w:r>
          </w:p>
        </w:tc>
        <w:tc>
          <w:tcPr>
            <w:tcW w:w="1276"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2 251 400,0</w:t>
            </w:r>
          </w:p>
        </w:tc>
        <w:tc>
          <w:tcPr>
            <w:tcW w:w="1275" w:type="dxa"/>
            <w:tcBorders>
              <w:top w:val="nil"/>
              <w:left w:val="nil"/>
              <w:bottom w:val="single" w:sz="4" w:space="0" w:color="auto"/>
              <w:right w:val="single" w:sz="4" w:space="0" w:color="auto"/>
            </w:tcBorders>
            <w:shd w:val="clear" w:color="000000" w:fill="FFFFFF"/>
            <w:vAlign w:val="center"/>
            <w:hideMark/>
          </w:tcPr>
          <w:p w:rsidR="005522BF" w:rsidRPr="00B24391"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B24391">
              <w:rPr>
                <w:rFonts w:ascii="Times New Roman" w:eastAsia="Times New Roman" w:hAnsi="Times New Roman" w:cs="Times New Roman"/>
                <w:i/>
                <w:color w:val="000000"/>
                <w:sz w:val="18"/>
                <w:szCs w:val="18"/>
                <w:lang w:eastAsia="bg-BG"/>
              </w:rPr>
              <w:t>892 400,0</w:t>
            </w:r>
          </w:p>
        </w:tc>
      </w:tr>
      <w:tr w:rsidR="005522BF" w:rsidRPr="00A16DC5" w:rsidTr="00291953">
        <w:trPr>
          <w:trHeight w:val="388"/>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522BF" w:rsidRPr="00A16DC5" w:rsidRDefault="005522BF" w:rsidP="00A16DC5">
            <w:pPr>
              <w:spacing w:after="0" w:line="240" w:lineRule="auto"/>
              <w:ind w:left="-28" w:right="-68"/>
              <w:jc w:val="both"/>
              <w:rPr>
                <w:rFonts w:ascii="Symbol" w:eastAsia="Times New Roman" w:hAnsi="Symbol" w:cs="Times New Roman"/>
                <w:i/>
                <w:color w:val="000000"/>
                <w:sz w:val="18"/>
                <w:szCs w:val="18"/>
                <w:lang w:eastAsia="bg-BG"/>
              </w:rPr>
            </w:pPr>
            <w:r w:rsidRPr="00A16DC5">
              <w:rPr>
                <w:rFonts w:ascii="Symbol" w:eastAsia="Times New Roman" w:hAnsi="Symbol" w:cs="Times New Roman"/>
                <w:i/>
                <w:color w:val="000000"/>
                <w:sz w:val="18"/>
                <w:szCs w:val="18"/>
                <w:lang w:eastAsia="bg-BG"/>
              </w:rPr>
              <w:t></w:t>
            </w:r>
            <w:r w:rsidR="00291953" w:rsidRPr="00A16DC5">
              <w:rPr>
                <w:rFonts w:ascii="Times New Roman" w:eastAsia="Times New Roman" w:hAnsi="Times New Roman" w:cs="Times New Roman"/>
                <w:i/>
                <w:color w:val="000000"/>
                <w:sz w:val="18"/>
                <w:szCs w:val="14"/>
                <w:lang w:eastAsia="bg-BG"/>
              </w:rPr>
              <w:t xml:space="preserve"> </w:t>
            </w:r>
            <w:r w:rsidRPr="00A16DC5">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134" w:type="dxa"/>
            <w:tcBorders>
              <w:top w:val="nil"/>
              <w:left w:val="nil"/>
              <w:bottom w:val="single" w:sz="4" w:space="0" w:color="auto"/>
              <w:right w:val="single" w:sz="4" w:space="0" w:color="auto"/>
            </w:tcBorders>
            <w:shd w:val="clear" w:color="000000" w:fill="FFFFFF"/>
            <w:vAlign w:val="center"/>
            <w:hideMark/>
          </w:tcPr>
          <w:p w:rsidR="005522BF" w:rsidRPr="00A16DC5"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A16DC5">
              <w:rPr>
                <w:rFonts w:ascii="Times New Roman" w:eastAsia="Times New Roman" w:hAnsi="Times New Roman" w:cs="Times New Roman"/>
                <w:i/>
                <w:color w:val="000000"/>
                <w:sz w:val="18"/>
                <w:szCs w:val="18"/>
                <w:lang w:eastAsia="bg-BG"/>
              </w:rPr>
              <w:t>16 271,8</w:t>
            </w:r>
          </w:p>
        </w:tc>
        <w:tc>
          <w:tcPr>
            <w:tcW w:w="1276" w:type="dxa"/>
            <w:tcBorders>
              <w:top w:val="nil"/>
              <w:left w:val="nil"/>
              <w:bottom w:val="single" w:sz="4" w:space="0" w:color="auto"/>
              <w:right w:val="single" w:sz="4" w:space="0" w:color="auto"/>
            </w:tcBorders>
            <w:shd w:val="clear" w:color="000000" w:fill="FFFFFF"/>
            <w:vAlign w:val="center"/>
            <w:hideMark/>
          </w:tcPr>
          <w:p w:rsidR="005522BF" w:rsidRPr="00A16DC5"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A16DC5">
              <w:rPr>
                <w:rFonts w:ascii="Times New Roman" w:eastAsia="Times New Roman" w:hAnsi="Times New Roman" w:cs="Times New Roman"/>
                <w:i/>
                <w:color w:val="000000"/>
                <w:sz w:val="18"/>
                <w:szCs w:val="18"/>
                <w:lang w:eastAsia="bg-BG"/>
              </w:rPr>
              <w:t>28 447,7</w:t>
            </w:r>
          </w:p>
        </w:tc>
        <w:tc>
          <w:tcPr>
            <w:tcW w:w="1275" w:type="dxa"/>
            <w:tcBorders>
              <w:top w:val="nil"/>
              <w:left w:val="nil"/>
              <w:bottom w:val="single" w:sz="4" w:space="0" w:color="auto"/>
              <w:right w:val="single" w:sz="4" w:space="0" w:color="auto"/>
            </w:tcBorders>
            <w:shd w:val="clear" w:color="000000" w:fill="FFFFFF"/>
            <w:vAlign w:val="center"/>
            <w:hideMark/>
          </w:tcPr>
          <w:p w:rsidR="005522BF" w:rsidRPr="00A16DC5" w:rsidRDefault="005522BF" w:rsidP="00A16DC5">
            <w:pPr>
              <w:spacing w:after="0" w:line="240" w:lineRule="auto"/>
              <w:jc w:val="right"/>
              <w:rPr>
                <w:rFonts w:ascii="Times New Roman" w:eastAsia="Times New Roman" w:hAnsi="Times New Roman" w:cs="Times New Roman"/>
                <w:i/>
                <w:color w:val="000000"/>
                <w:sz w:val="18"/>
                <w:szCs w:val="18"/>
                <w:lang w:eastAsia="bg-BG"/>
              </w:rPr>
            </w:pPr>
            <w:r w:rsidRPr="00A16DC5">
              <w:rPr>
                <w:rFonts w:ascii="Times New Roman" w:eastAsia="Times New Roman" w:hAnsi="Times New Roman" w:cs="Times New Roman"/>
                <w:i/>
                <w:color w:val="000000"/>
                <w:sz w:val="18"/>
                <w:szCs w:val="18"/>
                <w:lang w:eastAsia="bg-BG"/>
              </w:rPr>
              <w:t>16 772,9</w:t>
            </w:r>
          </w:p>
        </w:tc>
      </w:tr>
    </w:tbl>
    <w:bookmarkEnd w:id="2"/>
    <w:bookmarkEnd w:id="3"/>
    <w:p w:rsidR="009A6549" w:rsidRPr="003B4987" w:rsidRDefault="003842DB" w:rsidP="00A16DC5">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lastRenderedPageBreak/>
        <w:t xml:space="preserve">V. </w:t>
      </w:r>
      <w:r w:rsidR="00B175EE" w:rsidRPr="003B4987">
        <w:rPr>
          <w:rFonts w:ascii="Times New Roman" w:eastAsia="Batang" w:hAnsi="Times New Roman"/>
          <w:b/>
          <w:i/>
          <w:color w:val="0000CC"/>
          <w:lang w:val="ru-RU" w:eastAsia="ko-KR"/>
        </w:rPr>
        <w:t xml:space="preserve">ОПИСАНИЕ НА </w:t>
      </w:r>
      <w:r w:rsidR="009A6549" w:rsidRPr="003B4987">
        <w:rPr>
          <w:rFonts w:ascii="Times New Roman" w:eastAsia="Batang" w:hAnsi="Times New Roman"/>
          <w:b/>
          <w:i/>
          <w:color w:val="0000CC"/>
          <w:lang w:val="ru-RU" w:eastAsia="ko-KR"/>
        </w:rPr>
        <w:t>БЮДЖЕТН</w:t>
      </w:r>
      <w:r w:rsidR="00B175EE" w:rsidRPr="003B4987">
        <w:rPr>
          <w:rFonts w:ascii="Times New Roman" w:eastAsia="Batang" w:hAnsi="Times New Roman"/>
          <w:b/>
          <w:i/>
          <w:color w:val="0000CC"/>
          <w:lang w:val="ru-RU" w:eastAsia="ko-KR"/>
        </w:rPr>
        <w:t>ИТЕ ПРОГРАМИ ПО ВЕДОМСТВЕНИ И АДМИНИСТРИРАНИ РАЗХОДИ</w:t>
      </w:r>
    </w:p>
    <w:p w:rsidR="003C14FB" w:rsidRPr="003B4987" w:rsidRDefault="003C14FB" w:rsidP="00A16DC5">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3B4987" w:rsidRDefault="004D09FE" w:rsidP="004E1D72">
      <w:pPr>
        <w:tabs>
          <w:tab w:val="left" w:pos="851"/>
        </w:tabs>
        <w:spacing w:after="0" w:line="240" w:lineRule="auto"/>
        <w:ind w:left="567"/>
        <w:contextualSpacing/>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2100.01.01</w:t>
      </w:r>
      <w:r w:rsidRPr="003B4987">
        <w:rPr>
          <w:rFonts w:ascii="Times New Roman" w:hAnsi="Times New Roman" w:cs="Times New Roman"/>
          <w:color w:val="4A7C2C" w:themeColor="accent4" w:themeShade="BF"/>
        </w:rPr>
        <w:t xml:space="preserve"> </w:t>
      </w:r>
      <w:r w:rsidRPr="003B4987">
        <w:rPr>
          <w:rFonts w:ascii="Times New Roman" w:hAnsi="Times New Roman" w:cs="Times New Roman"/>
          <w:b/>
          <w:color w:val="4A7C2C" w:themeColor="accent4" w:themeShade="BF"/>
        </w:rPr>
        <w:t xml:space="preserve">БЮДЖЕТНА ПРОГРАМА </w:t>
      </w:r>
      <w:r w:rsidRPr="003B4987">
        <w:rPr>
          <w:rFonts w:ascii="Times New Roman" w:hAnsi="Times New Roman" w:cs="Times New Roman"/>
          <w:b/>
          <w:bCs/>
          <w:color w:val="4A7C2C" w:themeColor="accent4" w:themeShade="BF"/>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p w:rsidR="004D09FE" w:rsidRPr="003B4987" w:rsidRDefault="004D09FE" w:rsidP="00A16DC5">
      <w:pPr>
        <w:tabs>
          <w:tab w:val="left" w:pos="851"/>
        </w:tabs>
        <w:spacing w:after="0" w:line="240" w:lineRule="auto"/>
        <w:ind w:left="567"/>
        <w:contextualSpacing/>
        <w:jc w:val="both"/>
        <w:rPr>
          <w:rFonts w:ascii="Times New Roman" w:eastAsia="Calibri" w:hAnsi="Times New Roman" w:cs="Times New Roman"/>
          <w:b/>
          <w:i/>
          <w:color w:val="0000CC"/>
        </w:rPr>
      </w:pPr>
    </w:p>
    <w:p w:rsidR="00546EC2" w:rsidRPr="00323B76" w:rsidRDefault="00546EC2" w:rsidP="00A16DC5">
      <w:pPr>
        <w:spacing w:after="0" w:line="240" w:lineRule="auto"/>
        <w:ind w:firstLine="567"/>
        <w:jc w:val="both"/>
        <w:rPr>
          <w:rFonts w:ascii="Times New Roman" w:eastAsia="Calibri" w:hAnsi="Times New Roman" w:cs="Times New Roman"/>
        </w:rPr>
      </w:pPr>
      <w:r w:rsidRPr="00323B76">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 xml:space="preserve">ефективно използване на финансовия ресурс за </w:t>
      </w:r>
      <w:r w:rsidRPr="00323B76">
        <w:rPr>
          <w:rFonts w:ascii="Times New Roman" w:eastAsia="Calibri" w:hAnsi="Times New Roman" w:cs="Times New Roman"/>
          <w:bCs/>
          <w:iCs/>
        </w:rPr>
        <w:t xml:space="preserve">изпълнение на </w:t>
      </w:r>
      <w:r w:rsidR="002A7029" w:rsidRPr="002A7029">
        <w:rPr>
          <w:rFonts w:ascii="Times New Roman" w:eastAsia="Calibri" w:hAnsi="Times New Roman" w:cs="Times New Roman"/>
          <w:bCs/>
          <w:iCs/>
        </w:rPr>
        <w:t xml:space="preserve">Оперативна програма „Региони в растеж“ </w:t>
      </w:r>
      <w:r w:rsidR="002A7029">
        <w:rPr>
          <w:rFonts w:ascii="Times New Roman" w:eastAsia="Calibri" w:hAnsi="Times New Roman" w:cs="Times New Roman"/>
          <w:bCs/>
          <w:iCs/>
        </w:rPr>
        <w:t xml:space="preserve">(ОПРР) </w:t>
      </w:r>
      <w:r w:rsidRPr="00323B76">
        <w:rPr>
          <w:rFonts w:ascii="Times New Roman" w:eastAsia="Calibri" w:hAnsi="Times New Roman" w:cs="Times New Roman"/>
          <w:bCs/>
          <w:iCs/>
        </w:rPr>
        <w:t xml:space="preserve">2014-2020 г., </w:t>
      </w:r>
      <w:r w:rsidRPr="00323B76">
        <w:rPr>
          <w:rFonts w:ascii="Times New Roman" w:eastAsia="Calibri" w:hAnsi="Times New Roman" w:cs="Times New Roman"/>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rsidR="00546EC2" w:rsidRPr="00323B76" w:rsidRDefault="00546EC2" w:rsidP="00A16DC5">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323B76" w:rsidRDefault="00BA5C99" w:rsidP="00A16DC5">
      <w:pPr>
        <w:numPr>
          <w:ilvl w:val="0"/>
          <w:numId w:val="14"/>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Цели на бюджетната програма</w:t>
      </w:r>
    </w:p>
    <w:p w:rsidR="00546EC2" w:rsidRPr="00323B76" w:rsidRDefault="00546EC2" w:rsidP="00A16DC5">
      <w:pPr>
        <w:tabs>
          <w:tab w:val="left" w:pos="851"/>
        </w:tabs>
        <w:spacing w:after="0" w:line="240" w:lineRule="auto"/>
        <w:ind w:firstLine="567"/>
        <w:jc w:val="both"/>
        <w:rPr>
          <w:rFonts w:ascii="Times New Roman" w:hAnsi="Times New Roman" w:cs="Times New Roman"/>
          <w:b/>
        </w:rPr>
      </w:pPr>
      <w:r w:rsidRPr="00323B76">
        <w:rPr>
          <w:rFonts w:ascii="Times New Roman" w:hAnsi="Times New Roman" w:cs="Times New Roman"/>
          <w:b/>
          <w:i/>
        </w:rPr>
        <w:t>Стратегически цели</w:t>
      </w:r>
      <w:r w:rsidRPr="00323B76">
        <w:rPr>
          <w:rFonts w:ascii="Times New Roman" w:hAnsi="Times New Roman" w:cs="Times New Roman"/>
          <w:b/>
        </w:rPr>
        <w:t xml:space="preserve">: </w:t>
      </w:r>
    </w:p>
    <w:p w:rsidR="00546EC2" w:rsidRPr="00323B76" w:rsidRDefault="00546EC2" w:rsidP="00A16DC5">
      <w:pPr>
        <w:numPr>
          <w:ilvl w:val="0"/>
          <w:numId w:val="75"/>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546EC2" w:rsidRPr="00323B76" w:rsidRDefault="00546EC2" w:rsidP="00A16DC5">
      <w:pPr>
        <w:numPr>
          <w:ilvl w:val="0"/>
          <w:numId w:val="75"/>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546EC2" w:rsidRPr="00323B76" w:rsidRDefault="00546EC2" w:rsidP="00A16DC5">
      <w:pPr>
        <w:numPr>
          <w:ilvl w:val="0"/>
          <w:numId w:val="75"/>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546EC2" w:rsidRPr="00323B76" w:rsidRDefault="00546EC2" w:rsidP="00A16DC5">
      <w:pPr>
        <w:numPr>
          <w:ilvl w:val="0"/>
          <w:numId w:val="75"/>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546EC2" w:rsidRPr="00323B76" w:rsidRDefault="00546EC2" w:rsidP="00A16DC5">
      <w:pPr>
        <w:numPr>
          <w:ilvl w:val="0"/>
          <w:numId w:val="75"/>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DD3885" w:rsidRPr="00323B76" w:rsidRDefault="00DD3885" w:rsidP="00A16DC5">
      <w:pPr>
        <w:numPr>
          <w:ilvl w:val="0"/>
          <w:numId w:val="75"/>
        </w:numPr>
        <w:tabs>
          <w:tab w:val="left" w:pos="851"/>
        </w:tabs>
        <w:spacing w:after="0" w:line="240" w:lineRule="auto"/>
        <w:ind w:left="0" w:firstLine="567"/>
        <w:jc w:val="both"/>
        <w:rPr>
          <w:rFonts w:ascii="Times New Roman" w:hAnsi="Times New Roman" w:cs="Times New Roman"/>
        </w:rPr>
      </w:pPr>
      <w:r w:rsidRPr="00323B76">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rsidR="00DD3885" w:rsidRPr="00323B76" w:rsidRDefault="00DD3885" w:rsidP="00A16DC5">
      <w:pPr>
        <w:numPr>
          <w:ilvl w:val="0"/>
          <w:numId w:val="75"/>
        </w:numPr>
        <w:tabs>
          <w:tab w:val="left" w:pos="851"/>
        </w:tabs>
        <w:spacing w:after="0" w:line="240" w:lineRule="auto"/>
        <w:ind w:left="0" w:firstLine="567"/>
        <w:jc w:val="both"/>
        <w:rPr>
          <w:rFonts w:ascii="Times New Roman" w:hAnsi="Times New Roman" w:cs="Times New Roman"/>
          <w:b/>
          <w:i/>
          <w:lang w:val="ru-RU"/>
        </w:rPr>
      </w:pPr>
      <w:r w:rsidRPr="00323B76">
        <w:rPr>
          <w:rFonts w:ascii="Times New Roman" w:hAnsi="Times New Roman" w:cs="Times New Roman"/>
        </w:rPr>
        <w:t xml:space="preserve">Ефективно управление и изпълнение на програмите за европейско </w:t>
      </w:r>
      <w:r w:rsidR="00795F1B" w:rsidRPr="00323B76">
        <w:rPr>
          <w:rFonts w:ascii="Times New Roman" w:hAnsi="Times New Roman" w:cs="Times New Roman"/>
        </w:rPr>
        <w:t>териториално сътрудничество;</w:t>
      </w:r>
    </w:p>
    <w:p w:rsidR="00546EC2" w:rsidRPr="00323B76" w:rsidRDefault="00546EC2" w:rsidP="00A16DC5">
      <w:pPr>
        <w:tabs>
          <w:tab w:val="left" w:pos="851"/>
        </w:tabs>
        <w:spacing w:after="0" w:line="240" w:lineRule="auto"/>
        <w:ind w:firstLine="567"/>
        <w:jc w:val="both"/>
        <w:rPr>
          <w:rFonts w:ascii="Times New Roman" w:hAnsi="Times New Roman" w:cs="Times New Roman"/>
          <w:b/>
          <w:i/>
        </w:rPr>
      </w:pPr>
      <w:r w:rsidRPr="00323B76">
        <w:rPr>
          <w:rFonts w:ascii="Times New Roman" w:hAnsi="Times New Roman" w:cs="Times New Roman"/>
          <w:b/>
          <w:i/>
        </w:rPr>
        <w:t>Оперативни цели:</w:t>
      </w:r>
    </w:p>
    <w:p w:rsidR="00546EC2" w:rsidRPr="00323B76" w:rsidRDefault="00546EC2" w:rsidP="00A16DC5">
      <w:pPr>
        <w:numPr>
          <w:ilvl w:val="0"/>
          <w:numId w:val="6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546EC2" w:rsidRPr="00323B76" w:rsidRDefault="00546EC2" w:rsidP="00A16DC5">
      <w:pPr>
        <w:numPr>
          <w:ilvl w:val="0"/>
          <w:numId w:val="69"/>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46EC2" w:rsidRPr="00323B76" w:rsidRDefault="00546EC2" w:rsidP="00A16DC5">
      <w:pPr>
        <w:numPr>
          <w:ilvl w:val="0"/>
          <w:numId w:val="6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енергийната ефективност в публичните сгради и в жилищния сектор;</w:t>
      </w:r>
    </w:p>
    <w:p w:rsidR="00546EC2" w:rsidRPr="00323B76" w:rsidRDefault="00546EC2" w:rsidP="00A16DC5">
      <w:pPr>
        <w:numPr>
          <w:ilvl w:val="0"/>
          <w:numId w:val="6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Намаляване броя на преждевременно отпадналите от училище и повишаване на броя на хората с висше образование;</w:t>
      </w:r>
    </w:p>
    <w:p w:rsidR="00546EC2" w:rsidRPr="00323B76" w:rsidRDefault="00546EC2" w:rsidP="00A16DC5">
      <w:pPr>
        <w:numPr>
          <w:ilvl w:val="0"/>
          <w:numId w:val="6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приобщаване чрез инвестиции в социална, спортна и културна инфраструктура в градовете;</w:t>
      </w:r>
    </w:p>
    <w:p w:rsidR="00546EC2" w:rsidRPr="00323B76" w:rsidRDefault="00546EC2" w:rsidP="00A16DC5">
      <w:pPr>
        <w:numPr>
          <w:ilvl w:val="0"/>
          <w:numId w:val="6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здравния статус на населението чрез модернизация на здравната инфраструктура;</w:t>
      </w:r>
    </w:p>
    <w:p w:rsidR="00546EC2" w:rsidRPr="00323B76" w:rsidRDefault="00546EC2" w:rsidP="00A16DC5">
      <w:pPr>
        <w:numPr>
          <w:ilvl w:val="0"/>
          <w:numId w:val="6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Опазване, популяризиране и развитие на културното и природно наследство чрез насърчаване на регионалния туризъм;</w:t>
      </w:r>
    </w:p>
    <w:p w:rsidR="00546EC2" w:rsidRPr="00323B76" w:rsidRDefault="00546EC2" w:rsidP="00A16DC5">
      <w:pPr>
        <w:numPr>
          <w:ilvl w:val="0"/>
          <w:numId w:val="67"/>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Подобряване на свързаността и достъпността до TEN-T мрежата за товари и пътници;</w:t>
      </w:r>
    </w:p>
    <w:p w:rsidR="00546EC2" w:rsidRPr="00323B76" w:rsidRDefault="00546EC2" w:rsidP="00A16DC5">
      <w:pPr>
        <w:numPr>
          <w:ilvl w:val="0"/>
          <w:numId w:val="67"/>
        </w:numPr>
        <w:tabs>
          <w:tab w:val="left" w:pos="851"/>
          <w:tab w:val="left" w:pos="1134"/>
        </w:tabs>
        <w:spacing w:after="0" w:line="240" w:lineRule="auto"/>
        <w:ind w:left="0" w:firstLine="567"/>
        <w:jc w:val="both"/>
        <w:rPr>
          <w:rFonts w:ascii="Times New Roman" w:hAnsi="Times New Roman" w:cs="Times New Roman"/>
        </w:rPr>
      </w:pPr>
      <w:r w:rsidRPr="00323B76" w:rsidDel="000D0490">
        <w:rPr>
          <w:rFonts w:ascii="Times New Roman" w:hAnsi="Times New Roman" w:cs="Times New Roman"/>
        </w:rPr>
        <w:t xml:space="preserve"> </w:t>
      </w:r>
      <w:r w:rsidRPr="00323B76">
        <w:rPr>
          <w:rFonts w:ascii="Times New Roman" w:hAnsi="Times New Roman" w:cs="Times New Roman"/>
        </w:rPr>
        <w:t xml:space="preserve">Укрепване и повишаване на административния капацитет на управляващия орган и бенефициентите по </w:t>
      </w:r>
      <w:r w:rsidR="002A7029">
        <w:rPr>
          <w:rFonts w:ascii="Times New Roman" w:hAnsi="Times New Roman" w:cs="Times New Roman"/>
        </w:rPr>
        <w:t>ОПРР</w:t>
      </w:r>
      <w:r w:rsidR="00BA36EA">
        <w:rPr>
          <w:rFonts w:ascii="Times New Roman" w:hAnsi="Times New Roman" w:cs="Times New Roman"/>
        </w:rPr>
        <w:t xml:space="preserve"> </w:t>
      </w:r>
      <w:r w:rsidRPr="00323B76">
        <w:rPr>
          <w:rFonts w:ascii="Times New Roman" w:hAnsi="Times New Roman" w:cs="Times New Roman"/>
        </w:rPr>
        <w:t>2014-2020</w:t>
      </w:r>
      <w:r w:rsidRPr="00323B76">
        <w:rPr>
          <w:rFonts w:ascii="Times New Roman" w:hAnsi="Times New Roman" w:cs="Times New Roman"/>
          <w:lang w:val="en-US"/>
        </w:rPr>
        <w:t>;</w:t>
      </w:r>
    </w:p>
    <w:p w:rsidR="00FB62B4" w:rsidRDefault="00FB62B4" w:rsidP="00A16DC5">
      <w:pPr>
        <w:tabs>
          <w:tab w:val="left" w:pos="851"/>
        </w:tabs>
        <w:spacing w:after="0" w:line="240" w:lineRule="auto"/>
        <w:ind w:left="567"/>
        <w:jc w:val="right"/>
        <w:rPr>
          <w:rFonts w:ascii="Times New Roman" w:eastAsia="Times New Roman" w:hAnsi="Times New Roman"/>
          <w:color w:val="000000" w:themeColor="text1"/>
          <w:lang w:eastAsia="bg-BG"/>
        </w:rPr>
      </w:pPr>
    </w:p>
    <w:p w:rsidR="00DB2BD6" w:rsidRPr="00323B76" w:rsidRDefault="009A6549" w:rsidP="00A16DC5">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lastRenderedPageBreak/>
        <w:t>Целеви стойности по показателите за изпълнение</w:t>
      </w:r>
    </w:p>
    <w:p w:rsidR="00AA0B09" w:rsidRPr="00323B76" w:rsidRDefault="00AA0B09" w:rsidP="00A16DC5">
      <w:pPr>
        <w:tabs>
          <w:tab w:val="left" w:pos="851"/>
        </w:tabs>
        <w:spacing w:after="0" w:line="240" w:lineRule="auto"/>
        <w:ind w:left="567"/>
        <w:jc w:val="both"/>
        <w:rPr>
          <w:rFonts w:ascii="Times New Roman" w:hAnsi="Times New Roman" w:cs="Times New Roman"/>
          <w:b/>
          <w:i/>
          <w:color w:val="0000CC"/>
        </w:rPr>
      </w:pPr>
    </w:p>
    <w:tbl>
      <w:tblPr>
        <w:tblW w:w="10098" w:type="dxa"/>
        <w:tblInd w:w="55" w:type="dxa"/>
        <w:tblLayout w:type="fixed"/>
        <w:tblCellMar>
          <w:left w:w="70" w:type="dxa"/>
          <w:right w:w="70" w:type="dxa"/>
        </w:tblCellMar>
        <w:tblLook w:val="04A0" w:firstRow="1" w:lastRow="0" w:firstColumn="1" w:lastColumn="0" w:noHBand="0" w:noVBand="1"/>
      </w:tblPr>
      <w:tblGrid>
        <w:gridCol w:w="6394"/>
        <w:gridCol w:w="851"/>
        <w:gridCol w:w="19"/>
        <w:gridCol w:w="973"/>
        <w:gridCol w:w="992"/>
        <w:gridCol w:w="850"/>
        <w:gridCol w:w="19"/>
      </w:tblGrid>
      <w:tr w:rsidR="006D315A" w:rsidRPr="00323B76" w:rsidTr="00A16DC5">
        <w:trPr>
          <w:trHeight w:val="300"/>
        </w:trPr>
        <w:tc>
          <w:tcPr>
            <w:tcW w:w="10098"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r>
      <w:tr w:rsidR="006D315A" w:rsidRPr="00323B76" w:rsidTr="00A16DC5">
        <w:trPr>
          <w:trHeight w:val="382"/>
        </w:trPr>
        <w:tc>
          <w:tcPr>
            <w:tcW w:w="7264"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2834" w:type="dxa"/>
            <w:gridSpan w:val="4"/>
            <w:tcBorders>
              <w:top w:val="single" w:sz="4" w:space="0" w:color="auto"/>
              <w:left w:val="nil"/>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Целева стойност</w:t>
            </w:r>
          </w:p>
        </w:tc>
      </w:tr>
      <w:tr w:rsidR="006D315A" w:rsidRPr="00323B76" w:rsidTr="00A16DC5">
        <w:trPr>
          <w:gridAfter w:val="1"/>
          <w:wAfter w:w="19" w:type="dxa"/>
          <w:trHeight w:val="391"/>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rsidR="006D315A" w:rsidRPr="00323B76" w:rsidRDefault="00546EC2"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w:t>
            </w:r>
            <w:r w:rsidR="006E360B" w:rsidRPr="00323B76">
              <w:rPr>
                <w:rFonts w:ascii="Times New Roman" w:eastAsia="Times New Roman" w:hAnsi="Times New Roman" w:cs="Times New Roman"/>
                <w:b/>
                <w:bCs/>
                <w:i/>
                <w:iCs/>
                <w:color w:val="000000"/>
                <w:sz w:val="16"/>
                <w:szCs w:val="16"/>
                <w:lang w:eastAsia="bg-BG"/>
              </w:rPr>
              <w:t xml:space="preserve">оект  </w:t>
            </w:r>
            <w:r w:rsidR="006D315A" w:rsidRPr="00323B76">
              <w:rPr>
                <w:rFonts w:ascii="Times New Roman" w:eastAsia="Times New Roman" w:hAnsi="Times New Roman" w:cs="Times New Roman"/>
                <w:b/>
                <w:bCs/>
                <w:i/>
                <w:iCs/>
                <w:color w:val="000000"/>
                <w:sz w:val="16"/>
                <w:szCs w:val="16"/>
                <w:lang w:eastAsia="bg-BG"/>
              </w:rPr>
              <w:t xml:space="preserve"> 202</w:t>
            </w:r>
            <w:r w:rsidRPr="00323B76">
              <w:rPr>
                <w:rFonts w:ascii="Times New Roman" w:eastAsia="Times New Roman" w:hAnsi="Times New Roman" w:cs="Times New Roman"/>
                <w:b/>
                <w:bCs/>
                <w:i/>
                <w:iCs/>
                <w:color w:val="000000"/>
                <w:sz w:val="16"/>
                <w:szCs w:val="16"/>
                <w:lang w:eastAsia="bg-BG"/>
              </w:rPr>
              <w:t>2</w:t>
            </w:r>
            <w:r w:rsidR="006D315A" w:rsidRPr="00323B76">
              <w:rPr>
                <w:rFonts w:ascii="Times New Roman" w:eastAsia="Times New Roman" w:hAnsi="Times New Roman" w:cs="Times New Roman"/>
                <w:b/>
                <w:bCs/>
                <w:i/>
                <w:iCs/>
                <w:color w:val="000000"/>
                <w:sz w:val="16"/>
                <w:szCs w:val="16"/>
                <w:lang w:eastAsia="bg-BG"/>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Прогноза 202</w:t>
            </w:r>
            <w:r w:rsidR="00546EC2" w:rsidRPr="00323B76">
              <w:rPr>
                <w:rFonts w:ascii="Times New Roman" w:eastAsia="Times New Roman" w:hAnsi="Times New Roman" w:cs="Times New Roman"/>
                <w:b/>
                <w:bCs/>
                <w:i/>
                <w:iCs/>
                <w:color w:val="000000"/>
                <w:sz w:val="16"/>
                <w:szCs w:val="16"/>
                <w:lang w:eastAsia="bg-BG"/>
              </w:rPr>
              <w:t>3</w:t>
            </w:r>
            <w:r w:rsidRPr="00323B76">
              <w:rPr>
                <w:rFonts w:ascii="Times New Roman" w:eastAsia="Times New Roman" w:hAnsi="Times New Roman" w:cs="Times New Roman"/>
                <w:b/>
                <w:bCs/>
                <w:i/>
                <w:iCs/>
                <w:color w:val="000000"/>
                <w:sz w:val="16"/>
                <w:szCs w:val="16"/>
                <w:lang w:eastAsia="bg-BG"/>
              </w:rPr>
              <w:t>г.</w:t>
            </w:r>
          </w:p>
        </w:tc>
        <w:tc>
          <w:tcPr>
            <w:tcW w:w="850" w:type="dxa"/>
            <w:tcBorders>
              <w:top w:val="nil"/>
              <w:left w:val="nil"/>
              <w:bottom w:val="single" w:sz="4" w:space="0" w:color="auto"/>
              <w:right w:val="single" w:sz="4" w:space="0" w:color="auto"/>
            </w:tcBorders>
            <w:shd w:val="clear" w:color="000000" w:fill="FFCC99"/>
            <w:vAlign w:val="center"/>
            <w:hideMark/>
          </w:tcPr>
          <w:p w:rsidR="006D315A" w:rsidRPr="00323B76" w:rsidRDefault="006D315A"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w:t>
            </w:r>
            <w:r w:rsidR="00F06E3D" w:rsidRPr="00323B76">
              <w:rPr>
                <w:rFonts w:ascii="Times New Roman" w:eastAsia="Times New Roman" w:hAnsi="Times New Roman" w:cs="Times New Roman"/>
                <w:b/>
                <w:bCs/>
                <w:i/>
                <w:iCs/>
                <w:color w:val="000000"/>
                <w:sz w:val="16"/>
                <w:szCs w:val="16"/>
                <w:lang w:eastAsia="bg-BG"/>
              </w:rPr>
              <w:t>рогноза 202</w:t>
            </w:r>
            <w:r w:rsidR="00546EC2" w:rsidRPr="00323B76">
              <w:rPr>
                <w:rFonts w:ascii="Times New Roman" w:eastAsia="Times New Roman" w:hAnsi="Times New Roman" w:cs="Times New Roman"/>
                <w:b/>
                <w:bCs/>
                <w:i/>
                <w:iCs/>
                <w:color w:val="000000"/>
                <w:sz w:val="16"/>
                <w:szCs w:val="16"/>
                <w:lang w:eastAsia="bg-BG"/>
              </w:rPr>
              <w:t>4</w:t>
            </w:r>
            <w:r w:rsidRPr="00323B76">
              <w:rPr>
                <w:rFonts w:ascii="Times New Roman" w:eastAsia="Times New Roman" w:hAnsi="Times New Roman" w:cs="Times New Roman"/>
                <w:b/>
                <w:bCs/>
                <w:i/>
                <w:iCs/>
                <w:color w:val="000000"/>
                <w:sz w:val="16"/>
                <w:szCs w:val="16"/>
                <w:lang w:eastAsia="bg-BG"/>
              </w:rPr>
              <w:t>г.</w:t>
            </w:r>
          </w:p>
        </w:tc>
      </w:tr>
      <w:tr w:rsidR="00DD3885" w:rsidRPr="00323B76" w:rsidTr="00A16DC5">
        <w:trPr>
          <w:gridAfter w:val="1"/>
          <w:wAfter w:w="19" w:type="dxa"/>
          <w:trHeight w:val="420"/>
        </w:trPr>
        <w:tc>
          <w:tcPr>
            <w:tcW w:w="6394"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A16DC5">
            <w:pPr>
              <w:spacing w:after="0" w:line="240" w:lineRule="auto"/>
              <w:rPr>
                <w:rFonts w:ascii="Times New Roman" w:hAnsi="Times New Roman" w:cs="Times New Roman"/>
                <w:b/>
                <w:bCs/>
                <w:sz w:val="16"/>
                <w:szCs w:val="16"/>
              </w:rPr>
            </w:pPr>
            <w:r>
              <w:rPr>
                <w:rFonts w:ascii="Times New Roman" w:hAnsi="Times New Roman" w:cs="Times New Roman"/>
                <w:sz w:val="16"/>
                <w:szCs w:val="16"/>
              </w:rPr>
              <w:t>1.</w:t>
            </w:r>
            <w:r w:rsidR="00DD3885" w:rsidRPr="00323B76">
              <w:rPr>
                <w:rFonts w:ascii="Times New Roman" w:hAnsi="Times New Roman" w:cs="Times New Roman"/>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992" w:type="dxa"/>
            <w:gridSpan w:val="2"/>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6F3F20"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r>
      <w:tr w:rsidR="00DD3885" w:rsidRPr="00323B76" w:rsidTr="00A16DC5">
        <w:trPr>
          <w:gridAfter w:val="1"/>
          <w:wAfter w:w="19" w:type="dxa"/>
          <w:trHeight w:val="270"/>
        </w:trPr>
        <w:tc>
          <w:tcPr>
            <w:tcW w:w="6394"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A16DC5">
            <w:pPr>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2. </w:t>
            </w:r>
            <w:r w:rsidR="00DD3885" w:rsidRPr="00323B76">
              <w:rPr>
                <w:rFonts w:ascii="Times New Roman" w:hAnsi="Times New Roman" w:cs="Times New Roman"/>
                <w:sz w:val="16"/>
                <w:szCs w:val="16"/>
              </w:rPr>
              <w:t>Проведени координационни срещи, събития и форуми в районите от ниво 2.</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992" w:type="dxa"/>
            <w:gridSpan w:val="2"/>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6F3F20"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24</w:t>
            </w:r>
          </w:p>
        </w:tc>
      </w:tr>
      <w:tr w:rsidR="00DD3885" w:rsidRPr="00323B76" w:rsidTr="00A16DC5">
        <w:trPr>
          <w:gridAfter w:val="1"/>
          <w:wAfter w:w="19" w:type="dxa"/>
          <w:trHeight w:val="145"/>
        </w:trPr>
        <w:tc>
          <w:tcPr>
            <w:tcW w:w="6394"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2A7029" w:rsidP="00A16DC5">
            <w:pPr>
              <w:spacing w:after="0" w:line="240" w:lineRule="auto"/>
              <w:rPr>
                <w:rFonts w:ascii="Times New Roman" w:hAnsi="Times New Roman" w:cs="Times New Roman"/>
                <w:sz w:val="16"/>
                <w:szCs w:val="16"/>
              </w:rPr>
            </w:pPr>
            <w:r>
              <w:rPr>
                <w:rFonts w:ascii="Times New Roman" w:hAnsi="Times New Roman" w:cs="Times New Roman"/>
                <w:b/>
                <w:bCs/>
                <w:sz w:val="16"/>
                <w:szCs w:val="16"/>
              </w:rPr>
              <w:t>ОПРР</w:t>
            </w:r>
            <w:r w:rsidR="00BA36EA">
              <w:rPr>
                <w:rFonts w:ascii="Times New Roman" w:hAnsi="Times New Roman" w:cs="Times New Roman"/>
                <w:b/>
                <w:bCs/>
                <w:sz w:val="16"/>
                <w:szCs w:val="16"/>
              </w:rPr>
              <w:t xml:space="preserve"> </w:t>
            </w:r>
            <w:r w:rsidR="00DD3885" w:rsidRPr="00323B76">
              <w:rPr>
                <w:rFonts w:ascii="Times New Roman" w:hAnsi="Times New Roman" w:cs="Times New Roman"/>
                <w:b/>
                <w:bCs/>
                <w:sz w:val="16"/>
                <w:szCs w:val="16"/>
              </w:rPr>
              <w:t>2014-2020 г.</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center"/>
              <w:rPr>
                <w:rFonts w:ascii="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DD3885" w:rsidRPr="00323B76" w:rsidRDefault="00DD3885" w:rsidP="00A16DC5">
            <w:pPr>
              <w:spacing w:after="0" w:line="240" w:lineRule="auto"/>
              <w:jc w:val="right"/>
              <w:rPr>
                <w:rFonts w:ascii="Times New Roman" w:hAnsi="Times New Roman" w:cs="Times New Roman"/>
                <w:sz w:val="16"/>
                <w:szCs w:val="16"/>
              </w:rPr>
            </w:pPr>
          </w:p>
        </w:tc>
      </w:tr>
      <w:tr w:rsidR="00D37085" w:rsidRPr="00323B76" w:rsidTr="00A16DC5">
        <w:trPr>
          <w:gridAfter w:val="1"/>
          <w:wAfter w:w="19" w:type="dxa"/>
          <w:trHeight w:val="60"/>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D37085" w:rsidRPr="00323B76">
              <w:rPr>
                <w:rFonts w:ascii="Times New Roman" w:hAnsi="Times New Roman" w:cs="Times New Roman"/>
                <w:sz w:val="16"/>
                <w:szCs w:val="16"/>
              </w:rPr>
              <w:t>. Понижаване на годишното потребление на първична енергия от обществените сгради</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кWh/год</w:t>
            </w:r>
            <w:r w:rsidR="00A16DC5">
              <w:rPr>
                <w:rFonts w:ascii="Times New Roman" w:hAnsi="Times New Roman" w:cs="Times New Roman"/>
                <w:sz w:val="16"/>
                <w:szCs w:val="16"/>
              </w:rPr>
              <w:t>.</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2 680 995,0</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3 141 034,2</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 xml:space="preserve">0   </w:t>
            </w:r>
          </w:p>
        </w:tc>
      </w:tr>
      <w:tr w:rsidR="00D37085" w:rsidRPr="00323B76" w:rsidTr="00A16DC5">
        <w:trPr>
          <w:gridAfter w:val="1"/>
          <w:wAfter w:w="19" w:type="dxa"/>
          <w:trHeight w:val="111"/>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00D37085" w:rsidRPr="00323B76">
              <w:rPr>
                <w:rFonts w:ascii="Times New Roman" w:hAnsi="Times New Roman" w:cs="Times New Roman"/>
                <w:sz w:val="16"/>
                <w:szCs w:val="16"/>
              </w:rPr>
              <w:t>. Капацитет на подпомогнатата инфраструктура, предназначена за грижи за децата или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25 138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2 547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207"/>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D37085" w:rsidRPr="00323B76">
              <w:rPr>
                <w:rFonts w:ascii="Times New Roman" w:hAnsi="Times New Roman" w:cs="Times New Roman"/>
                <w:sz w:val="16"/>
                <w:szCs w:val="16"/>
              </w:rPr>
              <w:t xml:space="preserve">. Незастроени площи, създадени или рехабилитирани в градските райони </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BA36EA" w:rsidP="00A16DC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865 475</w:t>
            </w: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323 512</w:t>
            </w: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64"/>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6</w:t>
            </w:r>
            <w:r w:rsidR="00D37085" w:rsidRPr="00323B76">
              <w:rPr>
                <w:rFonts w:ascii="Times New Roman" w:hAnsi="Times New Roman" w:cs="Times New Roman"/>
                <w:sz w:val="16"/>
                <w:szCs w:val="16"/>
              </w:rPr>
              <w:t xml:space="preserve">. Обществени или търговски сгради, построени или обновени в градските райони </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A16DC5" w:rsidP="00A16DC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м2</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17 196</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68 118</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64"/>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7</w:t>
            </w:r>
            <w:r w:rsidR="00D37085" w:rsidRPr="00323B76">
              <w:rPr>
                <w:rFonts w:ascii="Times New Roman" w:hAnsi="Times New Roman" w:cs="Times New Roman"/>
                <w:sz w:val="16"/>
                <w:szCs w:val="16"/>
              </w:rPr>
              <w:t xml:space="preserve">. Рехабилитирани жилища в градските райони </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жилища</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367</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186</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D37085" w:rsidRPr="00323B76" w:rsidTr="00A16DC5">
        <w:trPr>
          <w:gridAfter w:val="1"/>
          <w:wAfter w:w="19" w:type="dxa"/>
          <w:trHeight w:val="300"/>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8</w:t>
            </w:r>
            <w:r w:rsidR="00D37085" w:rsidRPr="00323B76">
              <w:rPr>
                <w:rFonts w:ascii="Times New Roman" w:hAnsi="Times New Roman" w:cs="Times New Roman"/>
                <w:sz w:val="16"/>
                <w:szCs w:val="16"/>
              </w:rPr>
              <w:t>. Население, ползващо подобрени социални услуги</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30 478</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21 582</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D37085" w:rsidRPr="00323B76" w:rsidTr="00A16DC5">
        <w:trPr>
          <w:gridAfter w:val="1"/>
          <w:wAfter w:w="19" w:type="dxa"/>
          <w:trHeight w:val="225"/>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9</w:t>
            </w:r>
            <w:r w:rsidR="00D37085" w:rsidRPr="00323B76">
              <w:rPr>
                <w:rFonts w:ascii="Times New Roman" w:hAnsi="Times New Roman" w:cs="Times New Roman"/>
                <w:sz w:val="16"/>
                <w:szCs w:val="16"/>
              </w:rPr>
              <w:t xml:space="preserve">. Рехабилитация на земята: Обща площ на рехабилитираната земя </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хектари</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4,70</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151"/>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00D37085" w:rsidRPr="00323B76">
              <w:rPr>
                <w:rFonts w:ascii="Times New Roman" w:hAnsi="Times New Roman" w:cs="Times New Roman"/>
                <w:sz w:val="16"/>
                <w:szCs w:val="16"/>
              </w:rPr>
              <w:t>. Енергийна ефективност: Брой домакинства, преминали в по-горен клас на енергопотребление</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домакинства</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2 492</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2 123</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D37085" w:rsidRPr="00323B76" w:rsidTr="00A16DC5">
        <w:trPr>
          <w:gridAfter w:val="1"/>
          <w:wAfter w:w="19" w:type="dxa"/>
          <w:trHeight w:val="60"/>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00D37085" w:rsidRPr="00323B76">
              <w:rPr>
                <w:rFonts w:ascii="Times New Roman" w:hAnsi="Times New Roman" w:cs="Times New Roman"/>
                <w:sz w:val="16"/>
                <w:szCs w:val="16"/>
              </w:rPr>
              <w:t>. Население, обхванато от подобрените услуги по спешна медицинска помощ</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7 245 677</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D37085" w:rsidRPr="00323B76" w:rsidTr="00A16DC5">
        <w:trPr>
          <w:gridAfter w:val="1"/>
          <w:wAfter w:w="19" w:type="dxa"/>
          <w:trHeight w:val="157"/>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sz w:val="16"/>
                <w:szCs w:val="16"/>
              </w:rPr>
            </w:pPr>
            <w:r>
              <w:rPr>
                <w:rFonts w:ascii="Times New Roman" w:hAnsi="Times New Roman" w:cs="Times New Roman"/>
                <w:sz w:val="16"/>
                <w:szCs w:val="16"/>
              </w:rPr>
              <w:t>12</w:t>
            </w:r>
            <w:r w:rsidR="00D37085" w:rsidRPr="00323B76">
              <w:rPr>
                <w:rFonts w:ascii="Times New Roman" w:hAnsi="Times New Roman" w:cs="Times New Roman"/>
                <w:sz w:val="16"/>
                <w:szCs w:val="16"/>
              </w:rPr>
              <w:t>. Брой подкрепени обекти на социалната инфраструктура в процеса на деинституционализация</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обекти</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94</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14</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281"/>
        </w:trPr>
        <w:tc>
          <w:tcPr>
            <w:tcW w:w="6394" w:type="dxa"/>
            <w:tcBorders>
              <w:top w:val="nil"/>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sidR="00B24391">
              <w:rPr>
                <w:rFonts w:ascii="Times New Roman" w:hAnsi="Times New Roman" w:cs="Times New Roman"/>
                <w:sz w:val="16"/>
                <w:szCs w:val="16"/>
              </w:rPr>
              <w:t>3</w:t>
            </w:r>
            <w:r w:rsidRPr="00323B76">
              <w:rPr>
                <w:rFonts w:ascii="Times New Roman" w:hAnsi="Times New Roman" w:cs="Times New Roman"/>
                <w:sz w:val="16"/>
                <w:szCs w:val="16"/>
              </w:rPr>
              <w:t>. Ръст в очаквания брой посещения на подпомогнатите обекти на културното или природното наследство и туристически атракции.</w:t>
            </w:r>
          </w:p>
        </w:tc>
        <w:tc>
          <w:tcPr>
            <w:tcW w:w="851"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Посещения/година</w:t>
            </w:r>
          </w:p>
        </w:tc>
        <w:tc>
          <w:tcPr>
            <w:tcW w:w="992" w:type="dxa"/>
            <w:gridSpan w:val="2"/>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992"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850" w:type="dxa"/>
            <w:tcBorders>
              <w:top w:val="nil"/>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D37085" w:rsidRPr="00323B76" w:rsidTr="00A16DC5">
        <w:trPr>
          <w:gridAfter w:val="1"/>
          <w:wAfter w:w="19" w:type="dxa"/>
          <w:trHeight w:val="6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sidR="00B24391">
              <w:rPr>
                <w:rFonts w:ascii="Times New Roman" w:hAnsi="Times New Roman" w:cs="Times New Roman"/>
                <w:sz w:val="16"/>
                <w:szCs w:val="16"/>
              </w:rPr>
              <w:t>4</w:t>
            </w:r>
            <w:r w:rsidRPr="00323B76">
              <w:rPr>
                <w:rFonts w:ascii="Times New Roman" w:hAnsi="Times New Roman" w:cs="Times New Roman"/>
                <w:sz w:val="16"/>
                <w:szCs w:val="16"/>
              </w:rPr>
              <w:t xml:space="preserve">. Обща дължина на реконструирани или модернизирани пътища </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BA36EA"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К</w:t>
            </w:r>
            <w:r>
              <w:rPr>
                <w:rFonts w:ascii="Times New Roman" w:hAnsi="Times New Roman" w:cs="Times New Roman"/>
                <w:sz w:val="16"/>
                <w:szCs w:val="16"/>
              </w:rPr>
              <w:t>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152,19</w:t>
            </w: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32,97</w:t>
            </w: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D37085" w:rsidRPr="00323B76" w:rsidTr="00A16DC5">
        <w:trPr>
          <w:gridAfter w:val="1"/>
          <w:wAfter w:w="19" w:type="dxa"/>
          <w:trHeight w:val="143"/>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D37085" w:rsidP="00A16DC5">
            <w:pPr>
              <w:spacing w:after="0" w:line="240" w:lineRule="auto"/>
              <w:rPr>
                <w:rFonts w:ascii="Times New Roman" w:hAnsi="Times New Roman" w:cs="Times New Roman"/>
                <w:b/>
                <w:bCs/>
                <w:sz w:val="16"/>
                <w:szCs w:val="16"/>
              </w:rPr>
            </w:pPr>
            <w:r w:rsidRPr="00323B76">
              <w:rPr>
                <w:rFonts w:ascii="Times New Roman" w:hAnsi="Times New Roman" w:cs="Times New Roman"/>
                <w:b/>
                <w:bCs/>
                <w:sz w:val="16"/>
                <w:szCs w:val="16"/>
              </w:rPr>
              <w:t>Програми за трансгранично сътрудничество</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b/>
                <w:sz w:val="16"/>
                <w:szCs w:val="16"/>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
                <w:i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
                <w:iCs/>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
                <w:iCs/>
                <w:sz w:val="16"/>
                <w:szCs w:val="16"/>
              </w:rPr>
            </w:pPr>
          </w:p>
        </w:tc>
      </w:tr>
      <w:tr w:rsidR="00D37085" w:rsidRPr="00323B76" w:rsidTr="00A16DC5">
        <w:trPr>
          <w:gridAfter w:val="1"/>
          <w:wAfter w:w="19" w:type="dxa"/>
          <w:trHeight w:val="395"/>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bCs/>
                <w:sz w:val="16"/>
                <w:szCs w:val="16"/>
              </w:rPr>
            </w:pPr>
            <w:r>
              <w:rPr>
                <w:rFonts w:ascii="Times New Roman" w:hAnsi="Times New Roman" w:cs="Times New Roman"/>
                <w:bCs/>
                <w:sz w:val="16"/>
                <w:szCs w:val="16"/>
              </w:rPr>
              <w:t>15.</w:t>
            </w:r>
            <w:r w:rsidR="00D37085" w:rsidRPr="00323B76">
              <w:rPr>
                <w:rFonts w:ascii="Times New Roman" w:hAnsi="Times New Roman" w:cs="Times New Roman"/>
                <w:bCs/>
                <w:sz w:val="16"/>
                <w:szCs w:val="16"/>
              </w:rPr>
              <w:t>Размер на сертифицираните средства по програмата за ТГС Интеррег-ИПП България- Република Северна Македония“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3 805 075</w:t>
            </w: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3 881 181</w:t>
            </w: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4 022 482</w:t>
            </w:r>
          </w:p>
        </w:tc>
      </w:tr>
      <w:tr w:rsidR="00D37085" w:rsidRPr="00323B76" w:rsidTr="00A16DC5">
        <w:trPr>
          <w:gridAfter w:val="1"/>
          <w:wAfter w:w="19" w:type="dxa"/>
          <w:trHeight w:val="377"/>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bCs/>
                <w:sz w:val="16"/>
                <w:szCs w:val="16"/>
              </w:rPr>
            </w:pPr>
            <w:r>
              <w:rPr>
                <w:rFonts w:ascii="Times New Roman" w:hAnsi="Times New Roman" w:cs="Times New Roman"/>
                <w:bCs/>
                <w:sz w:val="16"/>
                <w:szCs w:val="16"/>
              </w:rPr>
              <w:t>16.</w:t>
            </w:r>
            <w:r w:rsidR="00D37085" w:rsidRPr="00323B76">
              <w:rPr>
                <w:rFonts w:ascii="Times New Roman" w:hAnsi="Times New Roman" w:cs="Times New Roman"/>
                <w:bCs/>
                <w:sz w:val="16"/>
                <w:szCs w:val="16"/>
              </w:rPr>
              <w:t>Размер на сертифицираните средства по програмата за ТГС Интеррег-ИПП България-Турция“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5 795 668</w:t>
            </w: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5 911 581</w:t>
            </w: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6 126 808</w:t>
            </w:r>
          </w:p>
        </w:tc>
      </w:tr>
      <w:tr w:rsidR="00D37085" w:rsidRPr="00221346" w:rsidTr="00A16DC5">
        <w:trPr>
          <w:gridAfter w:val="1"/>
          <w:wAfter w:w="19" w:type="dxa"/>
          <w:trHeight w:val="283"/>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D37085" w:rsidRPr="00323B76" w:rsidRDefault="00B24391" w:rsidP="00A16DC5">
            <w:pPr>
              <w:spacing w:after="0" w:line="240" w:lineRule="auto"/>
              <w:rPr>
                <w:rFonts w:ascii="Times New Roman" w:hAnsi="Times New Roman" w:cs="Times New Roman"/>
                <w:bCs/>
                <w:sz w:val="16"/>
                <w:szCs w:val="16"/>
              </w:rPr>
            </w:pPr>
            <w:r>
              <w:rPr>
                <w:rFonts w:ascii="Times New Roman" w:hAnsi="Times New Roman" w:cs="Times New Roman"/>
                <w:bCs/>
                <w:sz w:val="16"/>
                <w:szCs w:val="16"/>
              </w:rPr>
              <w:t>17.</w:t>
            </w:r>
            <w:r w:rsidR="00D37085" w:rsidRPr="00323B76">
              <w:rPr>
                <w:rFonts w:ascii="Times New Roman" w:hAnsi="Times New Roman" w:cs="Times New Roman"/>
                <w:bCs/>
                <w:sz w:val="16"/>
                <w:szCs w:val="16"/>
              </w:rPr>
              <w:t>Размер на сертифицираните средства по програмата за ТГС Интеррег-ИПП България-Сърбия“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6 667 544</w:t>
            </w:r>
          </w:p>
        </w:tc>
        <w:tc>
          <w:tcPr>
            <w:tcW w:w="992"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6 800 896</w:t>
            </w:r>
          </w:p>
        </w:tc>
        <w:tc>
          <w:tcPr>
            <w:tcW w:w="850" w:type="dxa"/>
            <w:tcBorders>
              <w:top w:val="single" w:sz="4" w:space="0" w:color="auto"/>
              <w:left w:val="nil"/>
              <w:bottom w:val="single" w:sz="4" w:space="0" w:color="auto"/>
              <w:right w:val="single" w:sz="4" w:space="0" w:color="auto"/>
            </w:tcBorders>
            <w:shd w:val="clear" w:color="auto" w:fill="auto"/>
            <w:vAlign w:val="center"/>
          </w:tcPr>
          <w:p w:rsidR="00D37085" w:rsidRPr="00323B76" w:rsidRDefault="00D37085" w:rsidP="00A16DC5">
            <w:pPr>
              <w:spacing w:after="0" w:line="240" w:lineRule="auto"/>
              <w:jc w:val="right"/>
              <w:rPr>
                <w:rFonts w:ascii="Times New Roman" w:hAnsi="Times New Roman" w:cs="Times New Roman"/>
                <w:iCs/>
                <w:sz w:val="16"/>
                <w:szCs w:val="16"/>
                <w:lang w:val="en-US"/>
              </w:rPr>
            </w:pPr>
            <w:r w:rsidRPr="00323B76">
              <w:rPr>
                <w:rFonts w:ascii="Times New Roman" w:hAnsi="Times New Roman" w:cs="Times New Roman"/>
                <w:iCs/>
                <w:sz w:val="16"/>
                <w:szCs w:val="16"/>
              </w:rPr>
              <w:t>7 048 502</w:t>
            </w:r>
          </w:p>
        </w:tc>
      </w:tr>
    </w:tbl>
    <w:p w:rsidR="00CD0777" w:rsidRDefault="00CD0777" w:rsidP="00A16DC5">
      <w:pPr>
        <w:spacing w:after="0" w:line="240" w:lineRule="auto"/>
        <w:ind w:firstLine="567"/>
        <w:jc w:val="both"/>
        <w:rPr>
          <w:rFonts w:ascii="Times New Roman" w:eastAsia="Calibri" w:hAnsi="Times New Roman" w:cs="Times New Roman"/>
          <w:b/>
          <w:i/>
          <w:color w:val="0000CC"/>
        </w:rPr>
      </w:pPr>
    </w:p>
    <w:p w:rsidR="00D37085" w:rsidRDefault="00D37085" w:rsidP="00A16DC5">
      <w:pPr>
        <w:spacing w:after="0" w:line="240" w:lineRule="auto"/>
        <w:ind w:firstLine="567"/>
        <w:jc w:val="both"/>
        <w:rPr>
          <w:rFonts w:ascii="Times New Roman" w:eastAsia="Calibri" w:hAnsi="Times New Roman" w:cs="Times New Roman"/>
          <w:b/>
          <w:i/>
          <w:color w:val="0000CC"/>
        </w:rPr>
      </w:pPr>
      <w:r>
        <w:rPr>
          <w:rFonts w:ascii="Times New Roman" w:eastAsia="Calibri" w:hAnsi="Times New Roman" w:cs="Times New Roman"/>
          <w:b/>
          <w:i/>
          <w:color w:val="0000CC"/>
        </w:rPr>
        <w:t xml:space="preserve">Мотиви за промяна в целевите стойноссти на показатели </w:t>
      </w:r>
      <w:r w:rsidR="00A16DC5">
        <w:rPr>
          <w:rFonts w:ascii="Times New Roman" w:eastAsia="Calibri" w:hAnsi="Times New Roman" w:cs="Times New Roman"/>
          <w:b/>
          <w:i/>
          <w:color w:val="0000CC"/>
        </w:rPr>
        <w:t xml:space="preserve">на </w:t>
      </w:r>
      <w:r w:rsidR="00BA36EA">
        <w:rPr>
          <w:rFonts w:ascii="Times New Roman" w:eastAsia="Calibri" w:hAnsi="Times New Roman" w:cs="Times New Roman"/>
          <w:b/>
          <w:i/>
          <w:color w:val="0000CC"/>
        </w:rPr>
        <w:t>ОПРР</w:t>
      </w:r>
      <w:r>
        <w:rPr>
          <w:rFonts w:ascii="Times New Roman" w:eastAsia="Calibri" w:hAnsi="Times New Roman" w:cs="Times New Roman"/>
          <w:b/>
          <w:i/>
          <w:color w:val="0000CC"/>
        </w:rPr>
        <w:t xml:space="preserve"> 2014-2020 г.</w:t>
      </w:r>
    </w:p>
    <w:p w:rsidR="00D37085" w:rsidRDefault="00D37085" w:rsidP="00A16DC5">
      <w:pPr>
        <w:spacing w:after="0" w:line="240" w:lineRule="auto"/>
        <w:ind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 прогнозата за 2022 и 2023 г. са извършени промени в целевите стойности на показателите. От една страна промяната на стойностите е в резултат на нови сключени договори с бенефициентите, което увеличава целевите стойности заложени по договорите за безвъзмездна финансова помощ. Друга причина за промяна е отразяване на сключените анекси към договорите за  безвъзмездна финансова помощ, свързани с удължаване сроковете за изпълнение. Част от договорите в изпълнение са или са били временно спрени, което измества датата на приключване на проекта и отчитането на показателите за изпълнение се изместват във времето.</w:t>
      </w:r>
    </w:p>
    <w:p w:rsidR="00A16DC5" w:rsidRPr="00323B76" w:rsidRDefault="00A16DC5" w:rsidP="00A16DC5">
      <w:pPr>
        <w:spacing w:after="0" w:line="240" w:lineRule="auto"/>
        <w:ind w:firstLine="567"/>
        <w:jc w:val="both"/>
        <w:rPr>
          <w:rFonts w:ascii="Times New Roman" w:eastAsia="Times New Roman" w:hAnsi="Times New Roman" w:cs="Times New Roman"/>
          <w:b/>
          <w:lang w:eastAsia="bg-BG"/>
        </w:rPr>
      </w:pPr>
    </w:p>
    <w:p w:rsidR="003C14FB" w:rsidRPr="00323B76" w:rsidRDefault="003C14FB" w:rsidP="00A16DC5">
      <w:pPr>
        <w:spacing w:after="0" w:line="240" w:lineRule="auto"/>
        <w:ind w:firstLine="567"/>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Описание на показателите за изпълнение</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w:t>
      </w:r>
      <w:r w:rsidRPr="00323B76">
        <w:rPr>
          <w:rFonts w:ascii="Times New Roman" w:eastAsia="Times New Roman" w:hAnsi="Times New Roman"/>
          <w:lang w:eastAsia="bg-BG"/>
        </w:rPr>
        <w:lastRenderedPageBreak/>
        <w:t>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082772"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lastRenderedPageBreak/>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7768E9" w:rsidRPr="00323B76" w:rsidRDefault="00082772"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„Обща дължина на реконструирани или модернизирани пътища“ - </w:t>
      </w:r>
      <w:r w:rsidR="007768E9" w:rsidRPr="00323B76">
        <w:rPr>
          <w:rFonts w:ascii="Times New Roman" w:eastAsia="Times New Roman" w:hAnsi="Times New Roman"/>
          <w:lang w:eastAsia="bg-BG"/>
        </w:rPr>
        <w:t>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7768E9" w:rsidRPr="00323B76" w:rsidRDefault="007768E9" w:rsidP="00A16DC5">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Заложените стойности на показателите от Програмите за трансгранично сътрудничество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D36FA0" w:rsidRPr="00323B76" w:rsidRDefault="00D36FA0" w:rsidP="00A16DC5">
      <w:pPr>
        <w:tabs>
          <w:tab w:val="left" w:pos="851"/>
        </w:tabs>
        <w:spacing w:after="0" w:line="240" w:lineRule="auto"/>
        <w:ind w:left="567"/>
        <w:jc w:val="both"/>
        <w:rPr>
          <w:rFonts w:ascii="Times New Roman" w:eastAsia="Times New Roman" w:hAnsi="Times New Roman"/>
          <w:lang w:eastAsia="bg-BG"/>
        </w:rPr>
      </w:pPr>
    </w:p>
    <w:p w:rsidR="009A6549" w:rsidRPr="00323B76" w:rsidRDefault="009A6549" w:rsidP="00A16DC5">
      <w:pPr>
        <w:numPr>
          <w:ilvl w:val="0"/>
          <w:numId w:val="14"/>
        </w:numPr>
        <w:tabs>
          <w:tab w:val="left" w:pos="851"/>
        </w:tabs>
        <w:spacing w:after="0" w:line="240" w:lineRule="auto"/>
        <w:ind w:left="0" w:firstLine="567"/>
        <w:jc w:val="both"/>
        <w:rPr>
          <w:rFonts w:ascii="Times New Roman" w:hAnsi="Times New Roman" w:cs="Times New Roman"/>
          <w:color w:val="0000CC"/>
          <w:lang w:val="ru-RU"/>
        </w:rPr>
      </w:pPr>
      <w:r w:rsidRPr="00323B76">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Непреодолима сила;</w:t>
      </w:r>
    </w:p>
    <w:p w:rsidR="00DD3885" w:rsidRPr="00323B76" w:rsidRDefault="00DD3885" w:rsidP="00A16DC5">
      <w:pPr>
        <w:numPr>
          <w:ilvl w:val="0"/>
          <w:numId w:val="76"/>
        </w:numPr>
        <w:tabs>
          <w:tab w:val="left" w:pos="567"/>
          <w:tab w:val="left" w:pos="709"/>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Pr>
          <w:rFonts w:ascii="Times New Roman" w:eastAsia="Times New Roman" w:hAnsi="Times New Roman" w:cs="Times New Roman"/>
          <w:lang w:eastAsia="bg-BG"/>
        </w:rPr>
        <w:t>ОПРР</w:t>
      </w:r>
      <w:r w:rsidRPr="00323B76">
        <w:rPr>
          <w:rFonts w:ascii="Times New Roman" w:eastAsia="Times New Roman" w:hAnsi="Times New Roman" w:cs="Times New Roman"/>
          <w:lang w:eastAsia="bg-BG"/>
        </w:rPr>
        <w:t>;</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Недостатъчен административен и финансов капацитет на бенефициентите;</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rsidR="00DD3885" w:rsidRPr="00323B76" w:rsidRDefault="00DD3885"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w:t>
      </w:r>
      <w:r w:rsidR="00795F1B" w:rsidRPr="00323B76">
        <w:rPr>
          <w:rFonts w:ascii="Times New Roman" w:eastAsia="Times New Roman" w:hAnsi="Times New Roman" w:cs="Times New Roman"/>
          <w:lang w:eastAsia="bg-BG"/>
        </w:rPr>
        <w:t>ъзможни сътресения в Еврозоната;</w:t>
      </w:r>
    </w:p>
    <w:p w:rsidR="006679AF" w:rsidRPr="00323B76" w:rsidRDefault="006679AF"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rsidR="006679AF" w:rsidRPr="00323B76" w:rsidRDefault="006679AF" w:rsidP="00A16DC5">
      <w:pPr>
        <w:numPr>
          <w:ilvl w:val="0"/>
          <w:numId w:val="76"/>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323B76">
        <w:rPr>
          <w:rFonts w:ascii="Times New Roman" w:eastAsia="Times New Roman" w:hAnsi="Times New Roman" w:cs="Times New Roman"/>
          <w:lang w:eastAsia="bg-BG"/>
        </w:rPr>
        <w:t xml:space="preserve"> страна по съответната програма.</w:t>
      </w:r>
    </w:p>
    <w:p w:rsidR="00D36FA0" w:rsidRPr="00323B76" w:rsidRDefault="00D36FA0" w:rsidP="00A16DC5">
      <w:pPr>
        <w:tabs>
          <w:tab w:val="left" w:pos="709"/>
          <w:tab w:val="left" w:pos="1134"/>
        </w:tabs>
        <w:spacing w:after="0" w:line="240" w:lineRule="auto"/>
        <w:ind w:left="567"/>
        <w:jc w:val="both"/>
        <w:rPr>
          <w:rFonts w:ascii="Times New Roman" w:eastAsia="Times New Roman" w:hAnsi="Times New Roman" w:cs="Times New Roman"/>
          <w:lang w:eastAsia="bg-BG"/>
        </w:rPr>
      </w:pPr>
    </w:p>
    <w:p w:rsidR="009A6549" w:rsidRPr="00323B76" w:rsidRDefault="009A6549" w:rsidP="00A16DC5">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t>Информация за наличността и качеството на данните</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323B76">
        <w:rPr>
          <w:rFonts w:ascii="Times New Roman" w:eastAsia="Calibri" w:hAnsi="Times New Roman" w:cs="Times New Roman"/>
        </w:rPr>
        <w:t>Информационна система за управление и наблюдение на средствата от ЕС в България”- ИСУН 2020;</w:t>
      </w:r>
    </w:p>
    <w:p w:rsidR="00DD3885" w:rsidRPr="00323B76" w:rsidRDefault="002A7029"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Pr>
          <w:rFonts w:ascii="Times New Roman" w:eastAsia="Times New Roman" w:hAnsi="Times New Roman" w:cs="Times New Roman"/>
          <w:lang w:eastAsia="bg-BG"/>
        </w:rPr>
        <w:t>ОПРР</w:t>
      </w:r>
      <w:r w:rsidR="00BA36EA">
        <w:rPr>
          <w:rFonts w:ascii="Times New Roman" w:eastAsia="Times New Roman" w:hAnsi="Times New Roman" w:cs="Times New Roman"/>
          <w:lang w:eastAsia="bg-BG"/>
        </w:rPr>
        <w:t xml:space="preserve"> </w:t>
      </w:r>
      <w:r w:rsidR="00DD3885" w:rsidRPr="00323B76">
        <w:rPr>
          <w:rFonts w:ascii="Times New Roman" w:eastAsia="Times New Roman" w:hAnsi="Times New Roman" w:cs="Times New Roman"/>
          <w:lang w:eastAsia="bg-BG"/>
        </w:rPr>
        <w:t>2014-2020 г.;</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 xml:space="preserve"> Програма „Развитие на регионите“ 2021-2027 г</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Lothar system на ЕК (Long Term HARmonograme);</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Националния статистически институт;</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Евростат.</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Проект MARSPAN-BS ІІ – до м. септември 2021 г. МРРБ е координатор по проекта и участва със собствен принос в рамките на бюджета на министерството.</w:t>
      </w:r>
    </w:p>
    <w:p w:rsidR="00FB62B4" w:rsidRPr="00323B76" w:rsidRDefault="00FB62B4" w:rsidP="00A16DC5">
      <w:pPr>
        <w:tabs>
          <w:tab w:val="left" w:pos="851"/>
        </w:tabs>
        <w:spacing w:after="0" w:line="240" w:lineRule="auto"/>
        <w:ind w:firstLine="567"/>
        <w:jc w:val="both"/>
        <w:rPr>
          <w:rFonts w:ascii="Times New Roman" w:eastAsia="Times New Roman" w:hAnsi="Times New Roman"/>
          <w:lang w:val="ru-RU" w:eastAsia="bg-BG"/>
        </w:rPr>
      </w:pPr>
    </w:p>
    <w:p w:rsidR="001244B7" w:rsidRPr="00323B76" w:rsidRDefault="001244B7" w:rsidP="00A16DC5">
      <w:pPr>
        <w:numPr>
          <w:ilvl w:val="0"/>
          <w:numId w:val="14"/>
        </w:numPr>
        <w:tabs>
          <w:tab w:val="left" w:pos="851"/>
        </w:tabs>
        <w:spacing w:after="0" w:line="240" w:lineRule="auto"/>
        <w:ind w:left="0" w:firstLine="567"/>
        <w:jc w:val="both"/>
        <w:rPr>
          <w:rFonts w:ascii="Times New Roman" w:hAnsi="Times New Roman" w:cs="Times New Roman"/>
          <w:i/>
          <w:color w:val="0000CC"/>
        </w:rPr>
      </w:pPr>
      <w:r w:rsidRPr="00323B76">
        <w:rPr>
          <w:rFonts w:ascii="Times New Roman" w:hAnsi="Times New Roman" w:cs="Times New Roman"/>
          <w:b/>
          <w:i/>
          <w:color w:val="0000CC"/>
        </w:rPr>
        <w:t xml:space="preserve">Предоставяни по програмата продукти/услуги </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Times New Roman" w:hAnsi="Times New Roman" w:cs="Times New Roman"/>
          <w:lang w:eastAsia="bg-BG"/>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Times New Roman" w:hAnsi="Times New Roman" w:cs="Times New Roman"/>
          <w:lang w:eastAsia="bg-BG"/>
        </w:rPr>
        <w:t>Наблюдение, оценка и регионална координация за изпълнение на документите за регионално и местно развитие в районите от ниво 2;</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rPr>
      </w:pPr>
      <w:r w:rsidRPr="00323B76">
        <w:rPr>
          <w:rFonts w:ascii="Times New Roman" w:eastAsia="Times New Roman" w:hAnsi="Times New Roman" w:cs="Times New Roman"/>
          <w:lang w:eastAsia="bg-BG"/>
        </w:rPr>
        <w:lastRenderedPageBreak/>
        <w:t>Продукт/услуга:</w:t>
      </w:r>
      <w:r w:rsidRPr="00323B76">
        <w:rPr>
          <w:rFonts w:ascii="Times New Roman" w:eastAsia="Times New Roman" w:hAnsi="Times New Roman" w:cs="Times New Roman"/>
        </w:rPr>
        <w:t xml:space="preserve"> </w:t>
      </w:r>
      <w:r w:rsidRPr="00323B76">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DD3885" w:rsidRPr="00323B76" w:rsidRDefault="00DD3885" w:rsidP="00A16DC5">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DD3885" w:rsidRPr="00323B76" w:rsidRDefault="00DD3885" w:rsidP="00A16DC5">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DD3885" w:rsidRPr="00323B76" w:rsidRDefault="00DD3885"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Продукт/услуга:</w:t>
      </w:r>
      <w:r w:rsidRPr="00323B76">
        <w:rPr>
          <w:rFonts w:ascii="Times New Roman" w:eastAsia="Times New Roman" w:hAnsi="Times New Roman" w:cs="Times New Roman"/>
        </w:rPr>
        <w:t xml:space="preserve"> </w:t>
      </w:r>
      <w:r w:rsidRPr="00323B76">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323B76">
        <w:rPr>
          <w:rFonts w:ascii="Times New Roman" w:eastAsia="Calibri" w:hAnsi="Times New Roman" w:cs="Times New Roman"/>
          <w:bCs/>
          <w:lang w:val="en-US"/>
        </w:rPr>
        <w:t>.</w:t>
      </w:r>
    </w:p>
    <w:p w:rsidR="00DD3885" w:rsidRPr="00323B76" w:rsidRDefault="00DD3885" w:rsidP="00A16DC5">
      <w:pPr>
        <w:tabs>
          <w:tab w:val="left" w:pos="851"/>
        </w:tabs>
        <w:spacing w:after="0" w:line="240" w:lineRule="auto"/>
        <w:jc w:val="both"/>
        <w:rPr>
          <w:rFonts w:ascii="Times New Roman" w:hAnsi="Times New Roman" w:cs="Times New Roman"/>
          <w:i/>
          <w:color w:val="0000CC"/>
        </w:rPr>
      </w:pPr>
    </w:p>
    <w:p w:rsidR="0010772E" w:rsidRPr="00323B76" w:rsidRDefault="0010772E" w:rsidP="00A16DC5">
      <w:pPr>
        <w:pStyle w:val="ListParagraph"/>
        <w:numPr>
          <w:ilvl w:val="0"/>
          <w:numId w:val="14"/>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Организационни структури, участващи в програмата</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Европейска комисия;</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Управляващи органи и Национални партниращи органи;</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ИА „Одит на средствата от ЕС” към Министъра на финансите – Одитен орган;</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Дирекция „Национален фонд” към Министерството на финансите – Сертифициращ орган;</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Съвместни секретариати;</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Централни, регионални и местни институции;</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Образователни и културни институции;</w:t>
      </w:r>
    </w:p>
    <w:p w:rsidR="00DD3885" w:rsidRPr="00323B76" w:rsidRDefault="00DD3885" w:rsidP="00A16DC5">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Неправителствени организации.</w:t>
      </w:r>
    </w:p>
    <w:p w:rsidR="00FB62B4" w:rsidRPr="00323B76" w:rsidRDefault="00FB62B4" w:rsidP="00A16DC5">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23B76" w:rsidRDefault="0010772E" w:rsidP="00A16DC5">
      <w:pPr>
        <w:pStyle w:val="ListParagraph"/>
        <w:numPr>
          <w:ilvl w:val="0"/>
          <w:numId w:val="14"/>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Отговорност за изпълнението на програмата</w:t>
      </w:r>
    </w:p>
    <w:p w:rsidR="0010772E" w:rsidRPr="003B4987" w:rsidRDefault="0010772E" w:rsidP="00A16DC5">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23B76">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23B76">
        <w:rPr>
          <w:rFonts w:ascii="Times New Roman" w:eastAsia="Times New Roman" w:hAnsi="Times New Roman"/>
          <w:bCs/>
          <w:color w:val="000000" w:themeColor="text1"/>
          <w:lang w:eastAsia="bg-BG"/>
        </w:rPr>
        <w:t xml:space="preserve">на </w:t>
      </w:r>
      <w:r w:rsidRPr="00323B76">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23B76">
        <w:rPr>
          <w:lang w:val="en-US"/>
        </w:rPr>
        <w:t xml:space="preserve"> </w:t>
      </w:r>
      <w:r w:rsidRPr="00323B76">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3B4987" w:rsidRDefault="00A548AA" w:rsidP="00A16DC5">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Default="009A6549" w:rsidP="00A16DC5">
      <w:pPr>
        <w:pStyle w:val="ListParagraph"/>
        <w:numPr>
          <w:ilvl w:val="0"/>
          <w:numId w:val="14"/>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10201" w:type="dxa"/>
        <w:tblInd w:w="75" w:type="dxa"/>
        <w:tblCellMar>
          <w:left w:w="70" w:type="dxa"/>
          <w:right w:w="70" w:type="dxa"/>
        </w:tblCellMar>
        <w:tblLook w:val="04A0" w:firstRow="1" w:lastRow="0" w:firstColumn="1" w:lastColumn="0" w:noHBand="0" w:noVBand="1"/>
      </w:tblPr>
      <w:tblGrid>
        <w:gridCol w:w="367"/>
        <w:gridCol w:w="5298"/>
        <w:gridCol w:w="709"/>
        <w:gridCol w:w="709"/>
        <w:gridCol w:w="709"/>
        <w:gridCol w:w="850"/>
        <w:gridCol w:w="823"/>
        <w:gridCol w:w="736"/>
      </w:tblGrid>
      <w:tr w:rsidR="005522BF" w:rsidRPr="005522BF" w:rsidTr="00EB3A32">
        <w:trPr>
          <w:trHeight w:val="592"/>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w:t>
            </w:r>
          </w:p>
        </w:tc>
        <w:tc>
          <w:tcPr>
            <w:tcW w:w="5298"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Закон 2021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Прогноза 2023 г.</w:t>
            </w:r>
          </w:p>
        </w:tc>
        <w:tc>
          <w:tcPr>
            <w:tcW w:w="736" w:type="dxa"/>
            <w:tcBorders>
              <w:top w:val="single" w:sz="4" w:space="0" w:color="auto"/>
              <w:left w:val="nil"/>
              <w:bottom w:val="single" w:sz="4" w:space="0" w:color="auto"/>
              <w:right w:val="single" w:sz="4" w:space="0" w:color="auto"/>
            </w:tcBorders>
            <w:shd w:val="clear" w:color="000000" w:fill="FFCC99"/>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Прогноза 2024 г.</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w:t>
            </w:r>
          </w:p>
        </w:tc>
        <w:tc>
          <w:tcPr>
            <w:tcW w:w="850"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6</w:t>
            </w:r>
          </w:p>
        </w:tc>
        <w:tc>
          <w:tcPr>
            <w:tcW w:w="736"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ind w:left="-68" w:right="-28"/>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1 904,8</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4 734,4</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2 864,0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2 440,9</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2 790,9</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2 540,9</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213,1</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1 438,7</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1 804,0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1 688,5</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3 295,7</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1 060,0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1 005,0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755,0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3,2</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firstLineChars="300" w:firstLine="482"/>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1 904,8</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4 734,4</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2 864,0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2 440,9</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2 790,9</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2 540,9</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213,1</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1 438,7</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1 804,0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1 780,9</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1 688,5</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3 295,7</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1 060,0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1 005,0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755,0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3,2</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firstLineChars="300" w:firstLine="482"/>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79576D">
              <w:rPr>
                <w:rFonts w:ascii="Times New Roman" w:eastAsia="Times New Roman" w:hAnsi="Times New Roman" w:cs="Times New Roman"/>
                <w:b/>
                <w:bCs/>
                <w:color w:val="000000"/>
                <w:sz w:val="16"/>
                <w:szCs w:val="16"/>
                <w:lang w:eastAsia="bg-BG"/>
              </w:rPr>
              <w:t>СЕС</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ІІ.</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200" w:firstLine="32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1.Текущи разходи</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200" w:firstLine="32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2.Капиталови разходи</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firstLineChars="200" w:firstLine="32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3.Текущи и капиталови трансфери</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r>
      <w:tr w:rsidR="005522BF" w:rsidRPr="005522BF" w:rsidTr="00770807">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79576D">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ІІІ.</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Администрирани разходни параграфи по други бюджети и сметки за </w:t>
            </w:r>
            <w:r w:rsidR="0079576D">
              <w:rPr>
                <w:rFonts w:ascii="Times New Roman" w:eastAsia="Times New Roman" w:hAnsi="Times New Roman" w:cs="Times New Roman"/>
                <w:b/>
                <w:bCs/>
                <w:color w:val="000000"/>
                <w:sz w:val="16"/>
                <w:szCs w:val="16"/>
                <w:lang w:eastAsia="bg-BG"/>
              </w:rPr>
              <w:t>С</w:t>
            </w:r>
            <w:r w:rsidRPr="005522BF">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24 722,3</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2 218 971,8</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2 279 847,7</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909 172,9</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Сметки за средства от ЕС</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2 202 700,0</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2 251 400,0</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892 400,0</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Други програми и инициативи, по които Р България е страна-партньор</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24 722,3</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16 271,8</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28 447,7</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16 772,9</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lastRenderedPageBreak/>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24 722,3</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2 218 971,8</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2 279 847,7</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909 172,9</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1 904,8</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4 734,4</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2 864,0</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2 440,9</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2 790,9</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2 540,9</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1 904,8</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4 734,4</w:t>
            </w:r>
          </w:p>
        </w:tc>
        <w:tc>
          <w:tcPr>
            <w:tcW w:w="709"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27 586,3</w:t>
            </w:r>
          </w:p>
        </w:tc>
        <w:tc>
          <w:tcPr>
            <w:tcW w:w="850"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2 221 412,7</w:t>
            </w:r>
          </w:p>
        </w:tc>
        <w:tc>
          <w:tcPr>
            <w:tcW w:w="823"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2 282 638,6</w:t>
            </w:r>
          </w:p>
        </w:tc>
        <w:tc>
          <w:tcPr>
            <w:tcW w:w="736" w:type="dxa"/>
            <w:tcBorders>
              <w:top w:val="nil"/>
              <w:left w:val="nil"/>
              <w:bottom w:val="single" w:sz="4" w:space="0" w:color="auto"/>
              <w:right w:val="single" w:sz="4" w:space="0" w:color="auto"/>
            </w:tcBorders>
            <w:shd w:val="clear" w:color="000000" w:fill="FFCC99"/>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911 713,8</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178</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182</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203</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203</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203</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203</w:t>
            </w:r>
          </w:p>
        </w:tc>
      </w:tr>
      <w:tr w:rsidR="005522BF" w:rsidRPr="005522BF" w:rsidTr="00141C3D">
        <w:trPr>
          <w:trHeight w:val="24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298"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736" w:type="dxa"/>
            <w:tcBorders>
              <w:top w:val="nil"/>
              <w:left w:val="nil"/>
              <w:bottom w:val="single" w:sz="4" w:space="0" w:color="auto"/>
              <w:right w:val="single" w:sz="4" w:space="0" w:color="auto"/>
            </w:tcBorders>
            <w:shd w:val="clear" w:color="auto" w:fill="auto"/>
            <w:noWrap/>
            <w:vAlign w:val="center"/>
            <w:hideMark/>
          </w:tcPr>
          <w:p w:rsidR="005522BF" w:rsidRPr="005522BF" w:rsidRDefault="005522BF" w:rsidP="00A16DC5">
            <w:pPr>
              <w:spacing w:after="0" w:line="240" w:lineRule="auto"/>
              <w:ind w:left="-68" w:right="-28"/>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r>
    </w:tbl>
    <w:p w:rsidR="005522BF" w:rsidRDefault="005522BF" w:rsidP="00A16DC5">
      <w:pPr>
        <w:tabs>
          <w:tab w:val="left" w:pos="851"/>
        </w:tabs>
        <w:spacing w:after="0" w:line="240" w:lineRule="auto"/>
        <w:jc w:val="both"/>
        <w:rPr>
          <w:rFonts w:ascii="Times New Roman" w:hAnsi="Times New Roman"/>
          <w:b/>
          <w:i/>
          <w:color w:val="0000CC"/>
        </w:rPr>
      </w:pPr>
    </w:p>
    <w:p w:rsidR="00A838FD" w:rsidRPr="00851AAA" w:rsidRDefault="000F76DF" w:rsidP="00A16DC5">
      <w:pPr>
        <w:spacing w:after="0" w:line="240" w:lineRule="auto"/>
        <w:ind w:firstLine="567"/>
        <w:jc w:val="both"/>
        <w:rPr>
          <w:rFonts w:ascii="Times New Roman" w:eastAsia="Times New Roman" w:hAnsi="Times New Roman" w:cs="Times New Roman"/>
          <w:b/>
          <w:i/>
          <w:color w:val="0000CC"/>
          <w:lang w:eastAsia="bg-BG"/>
        </w:rPr>
      </w:pPr>
      <w:r w:rsidRPr="00851AAA">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851AAA">
        <w:rPr>
          <w:rFonts w:ascii="Times New Roman" w:eastAsia="Times New Roman" w:hAnsi="Times New Roman" w:cs="Times New Roman"/>
          <w:b/>
          <w:i/>
          <w:color w:val="0000CC"/>
          <w:lang w:eastAsia="bg-BG"/>
        </w:rPr>
        <w:t>п</w:t>
      </w:r>
      <w:r w:rsidRPr="00851AAA">
        <w:rPr>
          <w:rFonts w:ascii="Times New Roman" w:eastAsia="Times New Roman" w:hAnsi="Times New Roman" w:cs="Times New Roman"/>
          <w:b/>
          <w:i/>
          <w:color w:val="0000CC"/>
          <w:lang w:eastAsia="bg-BG"/>
        </w:rPr>
        <w:t>роектите</w:t>
      </w:r>
    </w:p>
    <w:p w:rsidR="00170A53" w:rsidRPr="00851AAA" w:rsidRDefault="00170A53" w:rsidP="00A16DC5">
      <w:pPr>
        <w:pStyle w:val="ListParagraph"/>
        <w:numPr>
          <w:ilvl w:val="0"/>
          <w:numId w:val="72"/>
        </w:numPr>
        <w:tabs>
          <w:tab w:val="left" w:pos="851"/>
        </w:tabs>
        <w:spacing w:after="0" w:line="240" w:lineRule="auto"/>
        <w:ind w:left="0" w:firstLine="567"/>
        <w:rPr>
          <w:rFonts w:ascii="Times New Roman" w:hAnsi="Times New Roman"/>
          <w:b/>
          <w:i/>
        </w:rPr>
      </w:pPr>
      <w:r w:rsidRPr="00851AAA">
        <w:rPr>
          <w:rFonts w:ascii="Times New Roman" w:hAnsi="Times New Roman"/>
          <w:b/>
          <w:i/>
        </w:rPr>
        <w:t>Списък на програмите за европейско териториално сътрудничество</w:t>
      </w:r>
      <w:r w:rsidR="00D616C6" w:rsidRPr="00851AAA">
        <w:rPr>
          <w:rFonts w:ascii="Times New Roman" w:hAnsi="Times New Roman"/>
          <w:b/>
          <w:i/>
          <w:lang w:val="en-US"/>
        </w:rPr>
        <w:t xml:space="preserve"> 2014 – 2020 </w:t>
      </w:r>
      <w:r w:rsidRPr="00851AAA">
        <w:rPr>
          <w:rFonts w:ascii="Times New Roman" w:hAnsi="Times New Roman"/>
          <w:b/>
          <w:i/>
        </w:rPr>
        <w:t>г.:</w:t>
      </w:r>
    </w:p>
    <w:p w:rsidR="006679AF" w:rsidRPr="00851AAA" w:rsidRDefault="006679AF" w:rsidP="00A16DC5">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трансгранично сътрудничество, съфинансирани от ЕФРР</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Calibri" w:hAnsi="Times New Roman" w:cs="Times New Roman"/>
          <w:lang w:val="en-US"/>
        </w:rPr>
        <w:t>ИНТЕРРЕГ</w:t>
      </w:r>
      <w:r w:rsidRPr="00851AAA">
        <w:rPr>
          <w:rFonts w:ascii="Times New Roman" w:eastAsia="Times New Roman" w:hAnsi="Times New Roman" w:cs="Times New Roman"/>
          <w:lang w:eastAsia="bg-BG"/>
        </w:rPr>
        <w:t xml:space="preserve"> V-A Румъния – България</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Calibri" w:hAnsi="Times New Roman" w:cs="Times New Roman"/>
          <w:lang w:val="en-US"/>
        </w:rPr>
        <w:t>ИНТЕРРЕГ</w:t>
      </w:r>
      <w:r w:rsidRPr="00851AAA">
        <w:rPr>
          <w:rFonts w:ascii="Times New Roman" w:eastAsia="Times New Roman" w:hAnsi="Times New Roman" w:cs="Times New Roman"/>
          <w:lang w:eastAsia="bg-BG"/>
        </w:rPr>
        <w:t xml:space="preserve"> V-A Гърция – България</w:t>
      </w:r>
    </w:p>
    <w:p w:rsidR="00CD0777" w:rsidRPr="00851AAA" w:rsidRDefault="00CD0777" w:rsidP="00A16DC5">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трансгранично сътрудничество, съфинансирани от ИПП</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Сърбия 2014-2020;</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Турция 2014-2020;</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Република Северна Македония 2014-2020.</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Съвместна оперативна програма за трансгранично сътрудничество, съфинансирана от ЕИС</w:t>
      </w:r>
      <w:r w:rsidRPr="00851AAA">
        <w:rPr>
          <w:rFonts w:ascii="Times New Roman" w:eastAsia="Times New Roman" w:hAnsi="Times New Roman" w:cs="Times New Roman"/>
          <w:lang w:val="en-US" w:eastAsia="bg-BG"/>
        </w:rPr>
        <w:t xml:space="preserve"> </w:t>
      </w:r>
      <w:r w:rsidRPr="00851AAA">
        <w:rPr>
          <w:rFonts w:ascii="Times New Roman" w:eastAsia="Times New Roman" w:hAnsi="Times New Roman" w:cs="Times New Roman"/>
          <w:lang w:eastAsia="bg-BG"/>
        </w:rPr>
        <w:t>Черноморски басейн 2014 – 2020</w:t>
      </w:r>
      <w:r w:rsidRPr="00851AAA">
        <w:rPr>
          <w:rFonts w:ascii="Times New Roman" w:eastAsia="Times New Roman" w:hAnsi="Times New Roman" w:cs="Times New Roman"/>
          <w:lang w:val="en-US" w:eastAsia="bg-BG"/>
        </w:rPr>
        <w:t>;</w:t>
      </w:r>
    </w:p>
    <w:p w:rsidR="00CD0777" w:rsidRPr="00851AAA" w:rsidRDefault="00CD0777" w:rsidP="00A16DC5">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транснационално сътрудничество, съфинансирани от ЕФРР</w:t>
      </w:r>
    </w:p>
    <w:p w:rsidR="00CD0777" w:rsidRPr="00851AAA" w:rsidRDefault="00CD0777" w:rsidP="00A16DC5">
      <w:pPr>
        <w:numPr>
          <w:ilvl w:val="0"/>
          <w:numId w:val="65"/>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Балкани – Средиземно море 2014 – 2020</w:t>
      </w:r>
    </w:p>
    <w:p w:rsidR="00CD0777" w:rsidRPr="00851AAA" w:rsidRDefault="00CD0777" w:rsidP="00A16DC5">
      <w:pPr>
        <w:numPr>
          <w:ilvl w:val="0"/>
          <w:numId w:val="65"/>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Дунав 2014 – 2020</w:t>
      </w:r>
    </w:p>
    <w:p w:rsidR="00CD0777" w:rsidRPr="00851AAA" w:rsidRDefault="00CD0777" w:rsidP="00A16DC5">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междурегионално сътрудничество, съфинансирани от ЕФРР</w:t>
      </w:r>
    </w:p>
    <w:p w:rsidR="00CD0777" w:rsidRPr="00851AAA" w:rsidRDefault="00CD0777" w:rsidP="00A16DC5">
      <w:pPr>
        <w:numPr>
          <w:ilvl w:val="0"/>
          <w:numId w:val="65"/>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ИНТЕРРЕГ Европа </w:t>
      </w:r>
    </w:p>
    <w:p w:rsidR="00CD0777" w:rsidRPr="00851AAA" w:rsidRDefault="00CD0777" w:rsidP="00A16DC5">
      <w:pPr>
        <w:numPr>
          <w:ilvl w:val="0"/>
          <w:numId w:val="65"/>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ЕСПОН 2020</w:t>
      </w:r>
    </w:p>
    <w:p w:rsidR="00CD0777" w:rsidRPr="00851AAA" w:rsidRDefault="00CD0777" w:rsidP="00A16DC5">
      <w:pPr>
        <w:numPr>
          <w:ilvl w:val="0"/>
          <w:numId w:val="65"/>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УРБАКТ III</w:t>
      </w:r>
    </w:p>
    <w:p w:rsidR="00CD0777" w:rsidRPr="00851AAA" w:rsidRDefault="00CD0777" w:rsidP="00A16DC5">
      <w:pPr>
        <w:numPr>
          <w:ilvl w:val="0"/>
          <w:numId w:val="65"/>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ИНТЕРАКТ III </w:t>
      </w:r>
    </w:p>
    <w:p w:rsidR="00E42FCC" w:rsidRPr="00851AAA" w:rsidRDefault="00CD0777" w:rsidP="00A16DC5">
      <w:pPr>
        <w:numPr>
          <w:ilvl w:val="0"/>
          <w:numId w:val="65"/>
        </w:numPr>
        <w:tabs>
          <w:tab w:val="clear" w:pos="720"/>
          <w:tab w:val="left" w:pos="851"/>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Програми за европейско териториално сътрудничество 2021-2027</w:t>
      </w:r>
    </w:p>
    <w:p w:rsidR="00CE1259" w:rsidRPr="00993E04" w:rsidRDefault="002A7029" w:rsidP="00A16DC5">
      <w:pPr>
        <w:numPr>
          <w:ilvl w:val="0"/>
          <w:numId w:val="72"/>
        </w:numPr>
        <w:tabs>
          <w:tab w:val="left" w:pos="851"/>
          <w:tab w:val="left" w:pos="993"/>
        </w:tabs>
        <w:spacing w:after="0" w:line="240" w:lineRule="auto"/>
        <w:ind w:hanging="720"/>
        <w:contextualSpacing/>
        <w:jc w:val="both"/>
        <w:rPr>
          <w:rFonts w:ascii="Times New Roman" w:eastAsia="Times New Roman" w:hAnsi="Times New Roman"/>
          <w:b/>
          <w:lang w:eastAsia="bg-BG"/>
        </w:rPr>
      </w:pPr>
      <w:r>
        <w:rPr>
          <w:rFonts w:ascii="Times New Roman" w:eastAsia="Times New Roman" w:hAnsi="Times New Roman"/>
          <w:b/>
          <w:i/>
          <w:lang w:eastAsia="bg-BG"/>
        </w:rPr>
        <w:t>ОПРР</w:t>
      </w:r>
      <w:r w:rsidR="00BA36EA">
        <w:rPr>
          <w:rFonts w:ascii="Times New Roman" w:eastAsia="Times New Roman" w:hAnsi="Times New Roman"/>
          <w:b/>
          <w:i/>
          <w:lang w:eastAsia="bg-BG"/>
        </w:rPr>
        <w:t xml:space="preserve"> </w:t>
      </w:r>
      <w:r w:rsidR="00CE1259" w:rsidRPr="00993E04">
        <w:rPr>
          <w:rFonts w:ascii="Times New Roman" w:eastAsia="Times New Roman" w:hAnsi="Times New Roman"/>
          <w:b/>
          <w:i/>
          <w:lang w:eastAsia="bg-BG"/>
        </w:rPr>
        <w:t>2014-2020 г.</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Стратегически цели</w:t>
      </w:r>
      <w:r w:rsidR="006B5F96" w:rsidRPr="00993E04">
        <w:rPr>
          <w:rFonts w:ascii="Times New Roman" w:eastAsia="Times New Roman" w:hAnsi="Times New Roman" w:cs="Times New Roman"/>
          <w:i/>
          <w:lang w:eastAsia="bg-BG"/>
        </w:rPr>
        <w:t xml:space="preserve"> на програмата</w:t>
      </w:r>
      <w:r w:rsidRPr="00993E04">
        <w:rPr>
          <w:rFonts w:ascii="Times New Roman" w:eastAsia="Times New Roman" w:hAnsi="Times New Roman" w:cs="Times New Roman"/>
          <w:i/>
          <w:lang w:eastAsia="bg-BG"/>
        </w:rPr>
        <w:t xml:space="preserve">: </w:t>
      </w:r>
    </w:p>
    <w:p w:rsidR="00C46F2D" w:rsidRPr="00993E04" w:rsidRDefault="00C46F2D" w:rsidP="00A16DC5">
      <w:pPr>
        <w:numPr>
          <w:ilvl w:val="0"/>
          <w:numId w:val="7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C46F2D" w:rsidRPr="00993E04" w:rsidRDefault="00C46F2D" w:rsidP="00A16DC5">
      <w:pPr>
        <w:numPr>
          <w:ilvl w:val="0"/>
          <w:numId w:val="7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C46F2D" w:rsidRPr="00993E04" w:rsidRDefault="00C46F2D" w:rsidP="00A16DC5">
      <w:pPr>
        <w:numPr>
          <w:ilvl w:val="0"/>
          <w:numId w:val="7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Оперативни цели:</w:t>
      </w:r>
    </w:p>
    <w:p w:rsidR="00C46F2D" w:rsidRPr="00993E04" w:rsidRDefault="00C46F2D" w:rsidP="00A16DC5">
      <w:pPr>
        <w:numPr>
          <w:ilvl w:val="0"/>
          <w:numId w:val="6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46F2D" w:rsidRPr="00993E04" w:rsidRDefault="00C46F2D" w:rsidP="00A16DC5">
      <w:pPr>
        <w:numPr>
          <w:ilvl w:val="0"/>
          <w:numId w:val="68"/>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и в жилищния сектор;</w:t>
      </w:r>
    </w:p>
    <w:p w:rsidR="00C46F2D" w:rsidRPr="00993E04" w:rsidRDefault="00C46F2D" w:rsidP="00A16DC5">
      <w:pPr>
        <w:numPr>
          <w:ilvl w:val="0"/>
          <w:numId w:val="68"/>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rsidR="00C46F2D" w:rsidRPr="00993E04" w:rsidRDefault="00C46F2D" w:rsidP="00A16DC5">
      <w:pPr>
        <w:numPr>
          <w:ilvl w:val="0"/>
          <w:numId w:val="68"/>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rsidR="00C46F2D" w:rsidRPr="00993E04" w:rsidRDefault="00C46F2D" w:rsidP="00A16DC5">
      <w:pPr>
        <w:numPr>
          <w:ilvl w:val="0"/>
          <w:numId w:val="68"/>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rsidR="00C46F2D" w:rsidRPr="00993E04" w:rsidRDefault="00C46F2D" w:rsidP="00A16DC5">
      <w:pPr>
        <w:numPr>
          <w:ilvl w:val="0"/>
          <w:numId w:val="68"/>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rsidR="00C46F2D" w:rsidRPr="00993E04" w:rsidRDefault="00C46F2D" w:rsidP="00A16DC5">
      <w:pPr>
        <w:numPr>
          <w:ilvl w:val="0"/>
          <w:numId w:val="67"/>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rsidR="00C46F2D" w:rsidRPr="00993E04" w:rsidRDefault="00C46F2D" w:rsidP="00A16DC5">
      <w:pPr>
        <w:numPr>
          <w:ilvl w:val="0"/>
          <w:numId w:val="67"/>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lastRenderedPageBreak/>
        <w:t>Укрепване и повишаване на административния капацитет на управляващия орган и бенефициентите по програмата.</w:t>
      </w:r>
    </w:p>
    <w:p w:rsidR="00C46F2D" w:rsidRPr="00993E04" w:rsidRDefault="00C46F2D" w:rsidP="00A16DC5">
      <w:pPr>
        <w:tabs>
          <w:tab w:val="left" w:pos="709"/>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Предоставяни по програмата продукти/услуги</w:t>
      </w:r>
    </w:p>
    <w:p w:rsidR="00C46F2D" w:rsidRPr="00993E04" w:rsidRDefault="00C46F2D" w:rsidP="00A16DC5">
      <w:pPr>
        <w:numPr>
          <w:ilvl w:val="0"/>
          <w:numId w:val="7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rsidR="00C46F2D" w:rsidRPr="00993E04" w:rsidRDefault="00C46F2D" w:rsidP="00A16DC5">
      <w:pPr>
        <w:numPr>
          <w:ilvl w:val="0"/>
          <w:numId w:val="7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46F2D" w:rsidRPr="00993E04" w:rsidRDefault="00C46F2D" w:rsidP="00A16DC5">
      <w:pPr>
        <w:numPr>
          <w:ilvl w:val="0"/>
          <w:numId w:val="70"/>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C46F2D" w:rsidRPr="00993E04" w:rsidRDefault="00C46F2D" w:rsidP="00A16DC5">
      <w:pPr>
        <w:numPr>
          <w:ilvl w:val="0"/>
          <w:numId w:val="70"/>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C46F2D" w:rsidRPr="00993E04" w:rsidRDefault="00C46F2D" w:rsidP="00A16DC5">
      <w:pPr>
        <w:numPr>
          <w:ilvl w:val="0"/>
          <w:numId w:val="7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Насърчаване на регионалния туризъм, чрез опазване, популяризиране и развитие на културното и природно наследство.</w:t>
      </w:r>
    </w:p>
    <w:p w:rsidR="00C46F2D" w:rsidRPr="00993E04" w:rsidRDefault="00C46F2D" w:rsidP="00A16DC5">
      <w:pPr>
        <w:tabs>
          <w:tab w:val="left" w:pos="851"/>
        </w:tabs>
        <w:spacing w:after="0" w:line="240" w:lineRule="auto"/>
        <w:ind w:right="-142"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При подготовката на бюджетната прогноза за периода 2022 – 2024 г., Управляващият орган се е съобразил с Решение № 64/22.01.2021 г. на Министерския съвет за бюджетната процедура за 2021 г., както и с Указания БЮ № 5</w:t>
      </w:r>
      <w:r w:rsidRPr="00993E04">
        <w:rPr>
          <w:rFonts w:ascii="Times New Roman" w:eastAsia="Times New Roman" w:hAnsi="Times New Roman" w:cs="Times New Roman"/>
          <w:lang w:val="ru-RU" w:eastAsia="bg-BG"/>
        </w:rPr>
        <w:t>/</w:t>
      </w:r>
      <w:r w:rsidRPr="00993E04">
        <w:rPr>
          <w:rFonts w:ascii="Times New Roman" w:eastAsia="Times New Roman" w:hAnsi="Times New Roman" w:cs="Times New Roman"/>
          <w:lang w:eastAsia="bg-BG"/>
        </w:rPr>
        <w:t>04.10.20</w:t>
      </w:r>
      <w:r w:rsidRPr="00993E04">
        <w:rPr>
          <w:rFonts w:ascii="Times New Roman" w:eastAsia="Times New Roman" w:hAnsi="Times New Roman" w:cs="Times New Roman"/>
          <w:lang w:val="en-US" w:eastAsia="bg-BG"/>
        </w:rPr>
        <w:t>21</w:t>
      </w:r>
      <w:r w:rsidRPr="00993E04">
        <w:rPr>
          <w:rFonts w:ascii="Times New Roman" w:eastAsia="Times New Roman" w:hAnsi="Times New Roman" w:cs="Times New Roman"/>
          <w:lang w:eastAsia="bg-BG"/>
        </w:rPr>
        <w:t xml:space="preserve"> г. за подготовката и представянето на бюджетните прогнози на ПРБ за периода 2022-2024 г. в частта на т. </w:t>
      </w:r>
      <w:r w:rsidRPr="00993E04">
        <w:rPr>
          <w:rFonts w:ascii="Times New Roman" w:eastAsia="Times New Roman" w:hAnsi="Times New Roman" w:cs="Times New Roman"/>
          <w:lang w:val="en-US" w:eastAsia="bg-BG"/>
        </w:rPr>
        <w:t>III</w:t>
      </w:r>
      <w:r w:rsidRPr="00993E04">
        <w:rPr>
          <w:rFonts w:ascii="Times New Roman" w:eastAsia="Times New Roman" w:hAnsi="Times New Roman" w:cs="Times New Roman"/>
          <w:lang w:val="ru-RU" w:eastAsia="bg-BG"/>
        </w:rPr>
        <w:t>.8-</w:t>
      </w:r>
      <w:r w:rsidRPr="00993E04">
        <w:rPr>
          <w:rFonts w:ascii="Times New Roman" w:eastAsia="Times New Roman" w:hAnsi="Times New Roman" w:cs="Times New Roman"/>
          <w:lang w:eastAsia="bg-BG"/>
        </w:rPr>
        <w:t xml:space="preserve"> „Прогноза за усвояване на средствата от фондовете на Европейския съюз и по други програми“, в частност „Прогноза за средствата по сметката за средствата от Европейския съюз на Националния фонд за периода 2021-2023 г.“ </w:t>
      </w:r>
      <w:r w:rsidRPr="00993E04">
        <w:rPr>
          <w:rFonts w:ascii="Times New Roman" w:eastAsia="Times New Roman" w:hAnsi="Times New Roman" w:cs="Times New Roman"/>
          <w:lang w:val="ru-RU" w:eastAsia="bg-BG"/>
        </w:rPr>
        <w:t xml:space="preserve">- </w:t>
      </w:r>
      <w:r w:rsidRPr="00993E04">
        <w:rPr>
          <w:rFonts w:ascii="Times New Roman" w:eastAsia="Times New Roman" w:hAnsi="Times New Roman" w:cs="Times New Roman"/>
          <w:lang w:eastAsia="bg-BG"/>
        </w:rPr>
        <w:t xml:space="preserve">Приложение № 9а. </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Прогнозата по </w:t>
      </w:r>
      <w:r w:rsidR="00BA36EA">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обявените 8 процедури за предоставяне на безвъзмездна финансова помощ (БФП) по оперативната програма в размер на 2,2 млрд. лв. през 2015 г., 3 процедури за предоставяне на БФП в размер на 45 млн. лв. през 2016 г., 2 процедури за предоставяне на БФП в размер на 222 млн. лв. през 2017 г. и 3 процедури за предоставяне на БФП в размер на 178 млн. лв. през 2018 г. и 1 процедура за предоставяне на БФП в размер на 18,7 млн. лв. през 2019 г.</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ОПРР 2014-2020 в размер на 369 746 720,85 лв. (в т.ч. 314 300 012 лв. финансиране по ЕФРР) за програмния период. </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 и 24 632 672,17 лв. (в т.ч. 20 937 771,34 лв. финансиране по ЕФРР) по Приоритетна ос 6 "Регионален туризъм" на ОПРР 2014-2020.</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През месец септември 2021 г. УО на ОПРР изплати на ФМФИБ ЕАД втори транш в размер на 92 436 680,21 лв.</w:t>
      </w:r>
      <w:r w:rsidRPr="00993E04">
        <w:rPr>
          <w:rFonts w:ascii="Times New Roman" w:eastAsia="Calibri" w:hAnsi="Times New Roman" w:cs="Times New Roman"/>
          <w:lang w:val="en-US"/>
        </w:rPr>
        <w:t xml:space="preserve"> (</w:t>
      </w:r>
      <w:r w:rsidRPr="00993E04">
        <w:rPr>
          <w:rFonts w:ascii="Times New Roman" w:eastAsia="Calibri" w:hAnsi="Times New Roman" w:cs="Times New Roman"/>
        </w:rPr>
        <w:t>в т.ч. по приоритетна ос 1 – 67 804 008,0</w:t>
      </w:r>
      <w:r w:rsidRPr="00993E04">
        <w:rPr>
          <w:rFonts w:ascii="Times New Roman" w:eastAsia="Calibri" w:hAnsi="Times New Roman" w:cs="Times New Roman"/>
          <w:lang w:val="en-US"/>
        </w:rPr>
        <w:t>5</w:t>
      </w:r>
      <w:r w:rsidRPr="00993E04">
        <w:rPr>
          <w:rFonts w:ascii="Times New Roman" w:eastAsia="Calibri" w:hAnsi="Times New Roman" w:cs="Times New Roman"/>
        </w:rPr>
        <w:t xml:space="preserve"> лв. и по приоритетна ос 6 – 24 632 672,1</w:t>
      </w:r>
      <w:r w:rsidRPr="00993E04">
        <w:rPr>
          <w:rFonts w:ascii="Times New Roman" w:eastAsia="Calibri" w:hAnsi="Times New Roman" w:cs="Times New Roman"/>
          <w:lang w:val="en-US"/>
        </w:rPr>
        <w:t>6</w:t>
      </w:r>
      <w:r w:rsidRPr="00993E04">
        <w:rPr>
          <w:rFonts w:ascii="Times New Roman" w:eastAsia="Calibri" w:hAnsi="Times New Roman" w:cs="Times New Roman"/>
        </w:rPr>
        <w:t xml:space="preserve"> лв.)</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планира да изплати на ФМФИБ трети и четвърти транш съответно по Приоритетна ос 1 (67 804 008,04 лв.) и Приоритетна ос 6 (24 632 672,17 лв.), съставляващи 25 % от средствата за финансови инструменти, или общо сумата от 92 436 680,21 млн. лв. (в т.ч. 78 571 178,18  лв. средства от ЕФРР и 13 865 502,03 лв. национално съфинансиране) за всеки един транш през 2022 г. и 2023 г., съгласно подписаното с УО на ОПРР Финансово споразумение (ФС) . Със споразумение за изменение № 2 към ФС са извършени промени, свързани с преодоляване на последиците от кризата с COVID-19, като един от Фондовете за градско развитие – Регионален фонд за градско развитие АД, планира да отпуска като временна мярка в отговор на кризата оборотни кредити. В тази връзка, с финансовия посредник са уточнени следните прогнози по отношение на новия индикатор CV21 „Стойност на финансова подкрепа за МСП за оборотно финансиране, различно от БФП (подкрепа чрез финансови инструменти) в отговор на кризата, свързана с COVID-19 (средства от ОПРР)“ по ПО 1:</w:t>
      </w:r>
    </w:p>
    <w:p w:rsidR="00C46F2D" w:rsidRPr="00993E04" w:rsidRDefault="00C46F2D" w:rsidP="00A16DC5">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„Градски транспорт“ – EUR 250 000;</w:t>
      </w:r>
    </w:p>
    <w:p w:rsidR="00C46F2D" w:rsidRPr="00993E04" w:rsidRDefault="00C46F2D" w:rsidP="00A16DC5">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„Градска среда“ (за икономическите зони) - EUR 2 000 000;</w:t>
      </w:r>
    </w:p>
    <w:p w:rsidR="00C46F2D" w:rsidRPr="00993E04" w:rsidRDefault="00C46F2D" w:rsidP="00A16DC5">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„Социална инфраструктура“ (за спортна + културна инфраструктура) - EUR 250 000.</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Срокът за изпълнение на тези мерки, договорен в споразумението за изменение, е 9 месеца след края на извънредната ситуация, но не по-късно от 31.12.2021 г.</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lastRenderedPageBreak/>
        <w:t xml:space="preserve">Другият фонд за градско развитие – ДЗЗД „Фонд за устойчиви градове“, изпълняващ функциите на ФГР за София и ФГР за Южна България, с днешна дата се въздържа от изпълнение на мерки в подкрепа на преодоляване на последиците от COVID-19 – съответно такива не са включени в настоящата прогноза по ФИ. </w:t>
      </w:r>
    </w:p>
    <w:p w:rsidR="00C46F2D" w:rsidRPr="00993E04" w:rsidRDefault="00C46F2D" w:rsidP="00A16DC5">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не планира да бъде краен получател на заем/и чрез ФМФИБ за периода 2022-2024 г. В този смисъл, попълването на Приложения 11а, 11 б и 11 в от Указанията за подготовката и представянето на бюджетните прогнози на първостепенните разпоредители с бюджет за периода 2021-2023 е неприложимо.“</w:t>
      </w:r>
    </w:p>
    <w:p w:rsidR="00DD3885" w:rsidRPr="00993E04" w:rsidRDefault="00DD3885" w:rsidP="00A16DC5">
      <w:pPr>
        <w:pStyle w:val="ListParagraph"/>
        <w:numPr>
          <w:ilvl w:val="0"/>
          <w:numId w:val="78"/>
        </w:numPr>
        <w:tabs>
          <w:tab w:val="left" w:pos="851"/>
        </w:tabs>
        <w:spacing w:after="0" w:line="240" w:lineRule="auto"/>
        <w:ind w:left="0" w:firstLine="567"/>
        <w:jc w:val="both"/>
        <w:rPr>
          <w:rFonts w:ascii="Times New Roman" w:eastAsia="Times New Roman" w:hAnsi="Times New Roman"/>
          <w:b/>
          <w:i/>
          <w:lang w:eastAsia="bg-BG"/>
        </w:rPr>
      </w:pPr>
      <w:r w:rsidRPr="00993E04">
        <w:rPr>
          <w:rFonts w:ascii="Times New Roman" w:eastAsia="Times New Roman" w:hAnsi="Times New Roman"/>
          <w:b/>
          <w:i/>
          <w:lang w:eastAsia="bg-BG"/>
        </w:rPr>
        <w:t>Програма „Развитие на регионите“ 2021-2027 г.</w:t>
      </w:r>
    </w:p>
    <w:p w:rsidR="00C46F2D" w:rsidRPr="00993E04" w:rsidRDefault="00C46F2D" w:rsidP="00A16DC5">
      <w:pPr>
        <w:spacing w:after="0" w:line="240" w:lineRule="auto"/>
        <w:ind w:firstLine="567"/>
        <w:jc w:val="both"/>
        <w:rPr>
          <w:rFonts w:ascii="Times New Roman" w:eastAsia="Times New Roman" w:hAnsi="Times New Roman" w:cs="Times New Roman"/>
          <w:bCs/>
          <w:i/>
          <w:iCs/>
          <w:lang w:eastAsia="bg-BG"/>
        </w:rPr>
      </w:pPr>
      <w:r w:rsidRPr="00993E04">
        <w:rPr>
          <w:rFonts w:ascii="Times New Roman" w:eastAsia="Times New Roman" w:hAnsi="Times New Roman" w:cs="Times New Roman"/>
          <w:bCs/>
          <w:i/>
          <w:iCs/>
          <w:lang w:eastAsia="bg-BG"/>
        </w:rPr>
        <w:t>Стратегически цели</w:t>
      </w:r>
      <w:r w:rsidR="00EB0FC2" w:rsidRPr="00993E04">
        <w:rPr>
          <w:rFonts w:ascii="Times New Roman" w:eastAsia="Times New Roman" w:hAnsi="Times New Roman" w:cs="Times New Roman"/>
          <w:bCs/>
          <w:i/>
          <w:iCs/>
          <w:lang w:eastAsia="bg-BG"/>
        </w:rPr>
        <w:t xml:space="preserve"> на програмата</w:t>
      </w:r>
      <w:r w:rsidRPr="00993E04">
        <w:rPr>
          <w:rFonts w:ascii="Times New Roman" w:eastAsia="Times New Roman" w:hAnsi="Times New Roman" w:cs="Times New Roman"/>
          <w:bCs/>
          <w:i/>
          <w:iCs/>
          <w:lang w:eastAsia="bg-BG"/>
        </w:rPr>
        <w:t xml:space="preserve">: </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b/>
          <w:bCs/>
          <w:i/>
          <w:iCs/>
          <w:lang w:eastAsia="bg-BG"/>
        </w:rPr>
      </w:pPr>
      <w:r w:rsidRPr="00993E04">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bCs/>
          <w:iCs/>
          <w:lang w:eastAsia="bg-BG"/>
        </w:rPr>
      </w:pPr>
      <w:r w:rsidRPr="00993E04">
        <w:rPr>
          <w:rFonts w:ascii="Times New Roman" w:eastAsia="Times New Roman" w:hAnsi="Times New Roman" w:cs="Times New Roman"/>
          <w:bCs/>
          <w:iCs/>
          <w:lang w:eastAsia="bg-BG"/>
        </w:rPr>
        <w:t>Оперативни цели:</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Насърчаване на балансирано териториално развитие чрез полицентрична мрежа от градове;</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Увеличаване на икономическия растеж на българските региони;</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Справяне с негативните демографски тенденции и намаляване на регионалните различия по отношение на населението.</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993E04">
        <w:rPr>
          <w:rFonts w:ascii="Times New Roman" w:eastAsia="Times New Roman" w:hAnsi="Times New Roman" w:cs="Times New Roman"/>
          <w:lang w:val="en-US" w:eastAsia="bg-BG"/>
        </w:rPr>
        <w:t xml:space="preserve"> – </w:t>
      </w:r>
      <w:r w:rsidRPr="00993E04">
        <w:rPr>
          <w:rFonts w:ascii="Times New Roman" w:eastAsia="Times New Roman" w:hAnsi="Times New Roman" w:cs="Times New Roman"/>
          <w:lang w:eastAsia="bg-BG"/>
        </w:rPr>
        <w:t xml:space="preserve">„Европа по-близо до гражданите </w:t>
      </w:r>
      <w:r w:rsidRPr="00993E04">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rsidR="00C46F2D" w:rsidRPr="00993E04" w:rsidRDefault="00C46F2D" w:rsidP="00A16DC5">
      <w:pPr>
        <w:tabs>
          <w:tab w:val="left" w:pos="851"/>
        </w:tabs>
        <w:spacing w:after="0" w:line="240" w:lineRule="auto"/>
        <w:ind w:firstLine="567"/>
        <w:jc w:val="both"/>
        <w:rPr>
          <w:rFonts w:ascii="Calibri" w:eastAsia="Times New Roman" w:hAnsi="Calibri" w:cs="Times New Roman"/>
          <w:bCs/>
          <w:i/>
          <w:lang w:eastAsia="bg-BG"/>
        </w:rPr>
      </w:pPr>
      <w:r w:rsidRPr="00993E04">
        <w:rPr>
          <w:rFonts w:ascii="Times New Roman" w:eastAsia="Times New Roman" w:hAnsi="Times New Roman" w:cs="Times New Roman"/>
          <w:bCs/>
          <w:i/>
          <w:lang w:eastAsia="bg-BG"/>
        </w:rPr>
        <w:t>Предоставяни по програмата продукти/услуги</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ПРР 2021-2027 г.  ще финансира основно инфраструктурни мерки в следните направления:</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социална, образователна, културна, здравна, спортна инфраструктура;</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енергийна ефективност, устойчива градска мобилност, качествена и безопасна околна среда;</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развитие на икономически дейности;</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здравеопазване и деинституционализация на базата на картиране (mapping);</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пътища и безопасност на движението;</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културно-историческо наследство и туризъм;</w:t>
      </w:r>
    </w:p>
    <w:p w:rsidR="00C46F2D" w:rsidRPr="00993E04" w:rsidRDefault="00C46F2D" w:rsidP="00A16DC5">
      <w:pPr>
        <w:numPr>
          <w:ilvl w:val="0"/>
          <w:numId w:val="77"/>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други дейности, допустими по ЕФРР</w:t>
      </w:r>
    </w:p>
    <w:p w:rsidR="00C46F2D" w:rsidRPr="00993E04" w:rsidRDefault="00C46F2D" w:rsidP="00A16DC5">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 допълнение, предвид факта, че предвижданият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DD3885" w:rsidRPr="00993E04" w:rsidRDefault="00DD3885" w:rsidP="00A16DC5">
      <w:pPr>
        <w:pStyle w:val="ListParagraph"/>
        <w:numPr>
          <w:ilvl w:val="0"/>
          <w:numId w:val="78"/>
        </w:numPr>
        <w:tabs>
          <w:tab w:val="left" w:pos="851"/>
        </w:tabs>
        <w:spacing w:after="0" w:line="240" w:lineRule="auto"/>
        <w:ind w:hanging="153"/>
        <w:jc w:val="both"/>
        <w:rPr>
          <w:rFonts w:ascii="Times New Roman" w:eastAsia="Times New Roman" w:hAnsi="Times New Roman"/>
          <w:lang w:eastAsia="bg-BG"/>
        </w:rPr>
      </w:pPr>
      <w:r w:rsidRPr="00993E04">
        <w:rPr>
          <w:rFonts w:ascii="Times New Roman" w:eastAsia="Times New Roman" w:hAnsi="Times New Roman"/>
          <w:b/>
          <w:i/>
          <w:lang w:eastAsia="bg-BG"/>
        </w:rPr>
        <w:t>Фонд „Солидарност” на Европейския съюз</w:t>
      </w:r>
      <w:r w:rsidRPr="00993E04">
        <w:rPr>
          <w:rFonts w:ascii="Times New Roman" w:eastAsia="Times New Roman" w:hAnsi="Times New Roman"/>
          <w:lang w:eastAsia="bg-BG"/>
        </w:rPr>
        <w:t xml:space="preserve"> </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Фонд „Солидарност” на Европейския съюз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lastRenderedPageBreak/>
        <w:t>б) тежка извънредна ситуация в областта на общественото здраве на територията на същата отговаряща на условията държава.</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rsidR="00EB0FC2" w:rsidRPr="00993E04" w:rsidRDefault="00EB0FC2" w:rsidP="00A16DC5">
      <w:pPr>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 xml:space="preserve">Предоставяни по фонд „Солидарност“ продукти/услуги: </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Възстановяване на щети, настъпили в резултат от природни бедствия и извънредни ситуации в областта на общественото здраве.</w:t>
      </w:r>
    </w:p>
    <w:p w:rsidR="00EB0FC2" w:rsidRPr="00993E04" w:rsidRDefault="00EB0FC2" w:rsidP="00A16DC5">
      <w:pPr>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Мотиви за прогнозата на приходите и усвояването /плащанията/ до 2024 г. по фонд „Солидарност”:</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Изготвянето на бюджетните прогнози за фонд „Солидарност” за периода 2022-2024 г., са съобразени с Решение № 64 на Министерския съвет от 22 януари 2021 г. за бюджетната процедура за 2022 г. (РМС № 64/2021 г.) и са в съответствие с Указания БЮ № 5/04.10.2021 г. на министъра на финансите за подготовката и представянето на проектобюджетите на първостепенните разпоредители с бюджет за 2022 г. и на актуализираните им бюджетни прогнози за 2023 и 2024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Прогнозата за приходите и плащанията по фонд „Солидарност” е изготвена на база следните допускания:</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Всички средства по всяко едно заявление се превеждат след приемане на решение от Европейската комисия;</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  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2022-2024 г.  могат да бъдат получени </w:t>
      </w:r>
      <w:r w:rsidRPr="00993E04">
        <w:rPr>
          <w:rFonts w:ascii="Times New Roman" w:eastAsia="Times New Roman" w:hAnsi="Times New Roman" w:cs="Times New Roman"/>
          <w:lang w:eastAsia="bg-BG"/>
        </w:rPr>
        <w:lastRenderedPageBreak/>
        <w:t xml:space="preserve">средства само в случай на бъдещо природно бедствие или извънредна ситуация, което реално няма как да бъде прогнозирано. </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Информацията за бюджетната прогноза за периода 2022-2024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w:t>
      </w:r>
    </w:p>
    <w:p w:rsidR="00EB0FC2" w:rsidRPr="00993E04" w:rsidRDefault="00EB0FC2" w:rsidP="00A16DC5">
      <w:pPr>
        <w:widowControl w:val="0"/>
        <w:tabs>
          <w:tab w:val="left" w:pos="0"/>
          <w:tab w:val="left" w:pos="851"/>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w:t>
      </w:r>
    </w:p>
    <w:p w:rsidR="00EB0FC2" w:rsidRPr="00993E04" w:rsidRDefault="00EB0FC2" w:rsidP="00A16DC5">
      <w:pPr>
        <w:widowControl w:val="0"/>
        <w:tabs>
          <w:tab w:val="left" w:pos="0"/>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връзка на 03.02.2020 г. беше възстановена сумата от 464 567,11 лв. </w:t>
      </w:r>
    </w:p>
    <w:p w:rsidR="00EB0FC2" w:rsidRPr="00993E04" w:rsidRDefault="00EB0FC2"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През 2020 г. частично беше възстановена на Европейската комисия неусвоената помощ по първо и второ заявление. След получаване на дебитни известия от страна на Европейската комисия ще бъде възстановен остатъкът по първото и второ заявление, както и неусвоените средства по 4-то заявление № 2018BG16SPO001. </w:t>
      </w:r>
    </w:p>
    <w:p w:rsidR="00376EC0" w:rsidRPr="00993E04" w:rsidRDefault="00376EC0" w:rsidP="00A16DC5">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i/>
          <w:lang w:eastAsia="bg-BG"/>
        </w:rPr>
        <w:t>Проект MARSPAN-BS ІІ</w:t>
      </w:r>
      <w:r w:rsidRPr="00993E04">
        <w:rPr>
          <w:rFonts w:ascii="Times New Roman" w:eastAsia="Times New Roman" w:hAnsi="Times New Roman" w:cs="Times New Roman"/>
          <w:lang w:eastAsia="bg-BG"/>
        </w:rPr>
        <w:t xml:space="preserve"> – до м. септември 2021 г. МРРБ е координатор по проекта и участва със собствен принос в рамките на бюджета на министерството.</w:t>
      </w:r>
    </w:p>
    <w:p w:rsidR="00376EC0" w:rsidRPr="00993E04" w:rsidRDefault="00376EC0"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Съобразено с промяната в нормативната уредба, свързана с промяна на Устройствения правилник на Министерството на регионалното развитие и благоустройството, при разработване на бюджетните прогнози за периода 20</w:t>
      </w:r>
      <w:r w:rsidRPr="00993E04">
        <w:rPr>
          <w:rFonts w:ascii="Times New Roman" w:eastAsia="Times New Roman" w:hAnsi="Times New Roman" w:cs="Times New Roman"/>
          <w:lang w:val="en-US" w:eastAsia="bg-BG"/>
        </w:rPr>
        <w:t>2</w:t>
      </w:r>
      <w:r w:rsidRPr="00993E04">
        <w:rPr>
          <w:rFonts w:ascii="Times New Roman" w:eastAsia="Times New Roman" w:hAnsi="Times New Roman" w:cs="Times New Roman"/>
          <w:lang w:eastAsia="bg-BG"/>
        </w:rPr>
        <w:t>1-2023 г. е взето предвид обединяването на Главна дирекция „Стратегическо планиране на регионалното развитие и административно–териториално устройство” и Главна дирекция „Градско и регионално развитие“.</w:t>
      </w:r>
    </w:p>
    <w:p w:rsidR="00376EC0" w:rsidRPr="00993E04" w:rsidRDefault="00376EC0" w:rsidP="00A16DC5">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lang w:eastAsia="bg-BG"/>
        </w:rPr>
        <w:t xml:space="preserve">С Постановление № 76 от 9 април 2019 г. за изменение и допълнение на Устройствен правилник на министерството на регионалното развитие и благоустройството </w:t>
      </w:r>
      <w:r w:rsidRPr="00993E04">
        <w:rPr>
          <w:rFonts w:ascii="Times New Roman" w:eastAsia="Times New Roman" w:hAnsi="Times New Roman" w:cs="Times New Roman"/>
          <w:bCs/>
          <w:lang w:eastAsia="bg-BG"/>
        </w:rPr>
        <w:t>(</w:t>
      </w:r>
      <w:r w:rsidRPr="00993E04">
        <w:rPr>
          <w:rFonts w:ascii="Times New Roman" w:eastAsia="Times New Roman" w:hAnsi="Times New Roman" w:cs="Times New Roman"/>
          <w:bCs/>
          <w:iCs/>
          <w:lang w:eastAsia="bg-BG"/>
        </w:rPr>
        <w:t xml:space="preserve">Обн. ДВ. бр.31 от 12 Април 2019 г.) </w:t>
      </w:r>
      <w:r w:rsidRPr="00993E04">
        <w:rPr>
          <w:rFonts w:ascii="Times New Roman" w:eastAsia="Times New Roman" w:hAnsi="Times New Roman" w:cs="Times New Roman"/>
          <w:lang w:eastAsia="bg-BG"/>
        </w:rPr>
        <w:t>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b/>
          <w:lang w:eastAsia="bg-BG"/>
        </w:rPr>
        <w:t>,</w:t>
      </w:r>
      <w:r w:rsidRPr="00993E04">
        <w:rPr>
          <w:rFonts w:ascii="Times New Roman" w:eastAsia="Times New Roman" w:hAnsi="Times New Roman" w:cs="Times New Roman"/>
          <w:lang w:eastAsia="bg-BG"/>
        </w:rPr>
        <w:t xml:space="preserve"> като бюджетната прогноза е съобразена с промените.</w:t>
      </w:r>
      <w:r w:rsidRPr="00993E04">
        <w:rPr>
          <w:rFonts w:ascii="Calibri" w:eastAsia="Calibri" w:hAnsi="Calibri" w:cs="Times New Roman"/>
          <w:i/>
          <w:iCs/>
          <w:color w:val="1F497D"/>
          <w:lang w:eastAsia="bg-BG"/>
        </w:rPr>
        <w:t xml:space="preserve"> </w:t>
      </w:r>
      <w:r w:rsidRPr="00993E04">
        <w:rPr>
          <w:rFonts w:ascii="Times New Roman" w:eastAsia="Times New Roman" w:hAnsi="Times New Roman" w:cs="Times New Roman"/>
          <w:iCs/>
          <w:lang w:eastAsia="bg-BG"/>
        </w:rPr>
        <w:t>Съгласно Закона за морските пространства, вътрешните водни пътища и пристанищата на Република България (ЗМПВВППРБ), Министърът на регионалното развитие и благоустройството ръководи и координира дейността по морското пространствено планиране и отговаря за изработването и поддържането на Морския пространствен план на Република България (МППРБ). През 2019 г. с обществена поръчка е възложено изработването на МППРБ на „Националния център за териториално развитие“ ЕАД. През 2020г. комплектът документи към МППРБ вкл. Доклад Екологична оценка (ДЕО) е приет от МРРБ като завършен продукт. Към момента (октомври 2021 г.) етапът по  консултациите и общественото обсъждане на МППРБ и ДЕО приключи и предстои внасянето в Министерството на околната среда и водите искане за издаване на становище по на ДЕО.  МППРБ предстои да бъде съгласуван от Консултативния съвет по въпросите на морското пространствено планиране към министъра на регионалното развитие и благоустройството и приет от Националния експертен съвет по устройство на територията и регионална политика, след което с решение на Министерския съвет планът ще влезе в сила.</w:t>
      </w:r>
    </w:p>
    <w:p w:rsidR="00376EC0" w:rsidRPr="00993E04" w:rsidRDefault="00376EC0" w:rsidP="00A16DC5">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Чл. 51е. от ЗМПВВППРБ изисква Морският пространствен план на Република България да се преразглежда на всеки 10г.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rsidR="00376EC0" w:rsidRPr="00993E04" w:rsidRDefault="00376EC0" w:rsidP="00A16DC5">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 xml:space="preserve">Поради факта, че политиката по морско пространствено планиране е нова за страната е целесъобразно  в рамките на 2-3 години след приемането и влизането в действие на МППРБ да се направи преглед на плана (вкл. ГИС база данни към плана) и при идентифициране на необходимост от актуализация на МППРБ (в това число, проблеми при прилагането му, наличие на съществени промени в обществено-икономическите условия, при които е бил одобрен, необходимост от актуализация на ГИС база данни и др.)  е наложително да се възложи актуализирането му. </w:t>
      </w:r>
    </w:p>
    <w:p w:rsidR="00376EC0" w:rsidRPr="00993E04" w:rsidRDefault="00376EC0" w:rsidP="00A16DC5">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lastRenderedPageBreak/>
        <w:t>По тази причина е необходимо да се предвиди ресурс в размер на 250 000 лева за преглед и актуализация на МППРБ през 2023 г. (при необходимост) и съответно 500 000 лв. през 2030 г. Тези дейности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rsidR="00376EC0" w:rsidRPr="00993E04" w:rsidRDefault="00376EC0"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Бюджетната прогноза по </w:t>
      </w:r>
      <w:r w:rsidR="00BA36EA">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здравната инфраструктура и др.), както и спецификата при финансовите инструменти през новия програмен период.</w:t>
      </w:r>
    </w:p>
    <w:p w:rsidR="00376EC0" w:rsidRPr="00993E04" w:rsidRDefault="00376EC0"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Тъй като 2021-2023 г. са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rsidR="00546EC2" w:rsidRPr="00993E04" w:rsidRDefault="00546EC2" w:rsidP="00A16DC5">
      <w:pPr>
        <w:pStyle w:val="ListParagraph"/>
        <w:tabs>
          <w:tab w:val="left" w:pos="851"/>
        </w:tabs>
        <w:spacing w:after="0" w:line="240" w:lineRule="auto"/>
        <w:ind w:left="567"/>
        <w:jc w:val="both"/>
        <w:rPr>
          <w:rFonts w:ascii="Times New Roman" w:hAnsi="Times New Roman"/>
          <w:b/>
          <w:bCs/>
          <w:color w:val="4A7C2C" w:themeColor="accent4" w:themeShade="BF"/>
          <w:lang w:val="en-US"/>
        </w:rPr>
      </w:pPr>
    </w:p>
    <w:p w:rsidR="00AD3856" w:rsidRPr="00993E04" w:rsidRDefault="002221F6" w:rsidP="0064415F">
      <w:pPr>
        <w:spacing w:after="0" w:line="240" w:lineRule="auto"/>
        <w:ind w:left="567"/>
        <w:jc w:val="both"/>
        <w:rPr>
          <w:rFonts w:ascii="Times New Roman" w:hAnsi="Times New Roman"/>
          <w:b/>
          <w:bCs/>
          <w:color w:val="4A7C2C" w:themeColor="accent4" w:themeShade="BF"/>
          <w:lang w:val="en-US"/>
        </w:rPr>
      </w:pPr>
      <w:r w:rsidRPr="00993E04">
        <w:rPr>
          <w:rFonts w:ascii="Times New Roman" w:hAnsi="Times New Roman"/>
          <w:b/>
          <w:color w:val="4A7C2C" w:themeColor="accent4" w:themeShade="BF"/>
        </w:rPr>
        <w:t>2100.01.02 БЮДЖЕТНА ПРОГРАМА „</w:t>
      </w:r>
      <w:r w:rsidRPr="00993E04">
        <w:rPr>
          <w:rFonts w:ascii="Times New Roman" w:hAnsi="Times New Roman"/>
          <w:b/>
          <w:bCs/>
          <w:color w:val="4A7C2C" w:themeColor="accent4" w:themeShade="BF"/>
        </w:rPr>
        <w:t>ПОДОБРЯВАНЕ НА ЖИЛИЩНИТЕ УСЛОВИЯ НА МАРГИНАЛИЗИРАНИ ГРУПИ ОТ НАСЕЛЕНИЕТО”</w:t>
      </w:r>
    </w:p>
    <w:p w:rsidR="002221F6" w:rsidRPr="00993E04" w:rsidRDefault="002221F6" w:rsidP="00A16DC5">
      <w:pPr>
        <w:spacing w:after="0" w:line="240" w:lineRule="auto"/>
        <w:jc w:val="both"/>
        <w:rPr>
          <w:rFonts w:ascii="Times New Roman" w:hAnsi="Times New Roman" w:cs="Times New Roman"/>
          <w:b/>
          <w:bCs/>
          <w:i/>
          <w:color w:val="0000CC"/>
          <w:u w:val="single"/>
          <w:lang w:val="en-US"/>
        </w:rPr>
      </w:pPr>
    </w:p>
    <w:p w:rsidR="009A6549" w:rsidRPr="00993E04" w:rsidRDefault="009A6549" w:rsidP="00A16DC5">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993E04">
        <w:rPr>
          <w:rFonts w:ascii="Times New Roman" w:eastAsia="Calibri" w:hAnsi="Times New Roman" w:cs="Times New Roman"/>
          <w:b/>
          <w:i/>
          <w:color w:val="0000CC"/>
        </w:rPr>
        <w:t xml:space="preserve">Цели на </w:t>
      </w:r>
      <w:r w:rsidR="00075F3E" w:rsidRPr="00993E04">
        <w:rPr>
          <w:rFonts w:ascii="Times New Roman" w:eastAsia="Calibri" w:hAnsi="Times New Roman" w:cs="Times New Roman"/>
          <w:b/>
          <w:i/>
          <w:color w:val="0000CC"/>
        </w:rPr>
        <w:t xml:space="preserve">бюджетната </w:t>
      </w:r>
      <w:r w:rsidRPr="00993E04">
        <w:rPr>
          <w:rFonts w:ascii="Times New Roman" w:eastAsia="Calibri" w:hAnsi="Times New Roman" w:cs="Times New Roman"/>
          <w:b/>
          <w:i/>
          <w:color w:val="0000CC"/>
        </w:rPr>
        <w:t>програмата</w:t>
      </w:r>
    </w:p>
    <w:p w:rsidR="002408C3" w:rsidRPr="00993E04" w:rsidRDefault="002408C3"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rsidR="002408C3" w:rsidRPr="00993E04" w:rsidRDefault="002408C3" w:rsidP="00A16DC5">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Стратегическа цел</w:t>
      </w:r>
      <w:r w:rsidRPr="00993E04">
        <w:rPr>
          <w:rFonts w:ascii="Times New Roman" w:eastAsia="Times New Roman" w:hAnsi="Times New Roman" w:cs="Times New Roman"/>
          <w:b/>
          <w:lang w:eastAsia="bg-BG"/>
        </w:rPr>
        <w:t>:</w:t>
      </w:r>
    </w:p>
    <w:p w:rsidR="002408C3" w:rsidRPr="00993E04" w:rsidRDefault="002408C3"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условия за равнопоставеност, приобщаване и участие на маргинализирани и уязвими групи, с фокус върху ромите, чрез осигуряване на достъп до права, стоки и услуги, участие във всички сфери на обществения живот при спазване принципите на недискриминация.</w:t>
      </w:r>
    </w:p>
    <w:p w:rsidR="002408C3" w:rsidRPr="00993E04" w:rsidRDefault="002408C3" w:rsidP="00A16DC5">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Оперативна цел</w:t>
      </w:r>
      <w:r w:rsidRPr="00993E04">
        <w:rPr>
          <w:rFonts w:ascii="Times New Roman" w:eastAsia="Times New Roman" w:hAnsi="Times New Roman" w:cs="Times New Roman"/>
          <w:b/>
          <w:lang w:eastAsia="bg-BG"/>
        </w:rPr>
        <w:t>:</w:t>
      </w:r>
    </w:p>
    <w:p w:rsidR="002408C3" w:rsidRPr="004E1D72" w:rsidRDefault="002408C3" w:rsidP="00A16DC5">
      <w:pPr>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t>Социално – икономическо приобщаване на най-маргинализираните и уязвими общности чрез подобряване на жилищните условия.</w:t>
      </w:r>
    </w:p>
    <w:p w:rsidR="00D36FA0" w:rsidRPr="00851AAA" w:rsidRDefault="00D36FA0" w:rsidP="00A16DC5">
      <w:pPr>
        <w:spacing w:after="0" w:line="240" w:lineRule="auto"/>
        <w:ind w:firstLine="567"/>
        <w:jc w:val="both"/>
        <w:rPr>
          <w:rFonts w:ascii="Times New Roman" w:eastAsia="Times New Roman" w:hAnsi="Times New Roman" w:cs="Times New Roman"/>
          <w:lang w:eastAsia="bg-BG"/>
        </w:rPr>
      </w:pPr>
    </w:p>
    <w:p w:rsidR="004C5DA8" w:rsidRPr="00851AAA" w:rsidRDefault="004C5DA8" w:rsidP="00A16DC5">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851AAA">
        <w:rPr>
          <w:rFonts w:ascii="Times New Roman" w:hAnsi="Times New Roman"/>
          <w:b/>
          <w:i/>
          <w:color w:val="0000CC"/>
        </w:rPr>
        <w:t>Целеви стойности по показателите за изпълнение</w:t>
      </w:r>
    </w:p>
    <w:tbl>
      <w:tblPr>
        <w:tblW w:w="10080" w:type="dxa"/>
        <w:tblInd w:w="55" w:type="dxa"/>
        <w:tblLayout w:type="fixed"/>
        <w:tblCellMar>
          <w:left w:w="70" w:type="dxa"/>
          <w:right w:w="70" w:type="dxa"/>
        </w:tblCellMar>
        <w:tblLook w:val="04A0" w:firstRow="1" w:lastRow="0" w:firstColumn="1" w:lastColumn="0" w:noHBand="0" w:noVBand="1"/>
      </w:tblPr>
      <w:tblGrid>
        <w:gridCol w:w="6381"/>
        <w:gridCol w:w="13"/>
        <w:gridCol w:w="971"/>
        <w:gridCol w:w="877"/>
        <w:gridCol w:w="945"/>
        <w:gridCol w:w="893"/>
      </w:tblGrid>
      <w:tr w:rsidR="00AD70E9" w:rsidRPr="00851AAA" w:rsidTr="00AD70E9">
        <w:trPr>
          <w:trHeight w:val="300"/>
        </w:trPr>
        <w:tc>
          <w:tcPr>
            <w:tcW w:w="100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A16DC5">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ПОКАЗАТЕЛИ ЗА ИЗПЪЛНЕНИЕ</w:t>
            </w:r>
          </w:p>
        </w:tc>
      </w:tr>
      <w:tr w:rsidR="00AD70E9" w:rsidRPr="00851AAA" w:rsidTr="006E2504">
        <w:trPr>
          <w:trHeight w:val="234"/>
        </w:trPr>
        <w:tc>
          <w:tcPr>
            <w:tcW w:w="6394"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4E1D72">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w:t>
            </w:r>
          </w:p>
        </w:tc>
        <w:tc>
          <w:tcPr>
            <w:tcW w:w="3686" w:type="dxa"/>
            <w:gridSpan w:val="4"/>
            <w:tcBorders>
              <w:top w:val="single" w:sz="4" w:space="0" w:color="auto"/>
              <w:left w:val="nil"/>
              <w:bottom w:val="single" w:sz="4" w:space="0" w:color="auto"/>
              <w:right w:val="single" w:sz="4" w:space="0" w:color="auto"/>
            </w:tcBorders>
            <w:shd w:val="clear" w:color="000000" w:fill="FFCC99"/>
            <w:vAlign w:val="center"/>
            <w:hideMark/>
          </w:tcPr>
          <w:p w:rsidR="00AD70E9" w:rsidRPr="00851AAA" w:rsidRDefault="00AD70E9" w:rsidP="00A16DC5">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Целева стойност</w:t>
            </w:r>
          </w:p>
        </w:tc>
      </w:tr>
      <w:tr w:rsidR="002408C3" w:rsidRPr="00851AAA" w:rsidTr="00AD70E9">
        <w:tblPrEx>
          <w:tblLook w:val="0000" w:firstRow="0" w:lastRow="0" w:firstColumn="0" w:lastColumn="0" w:noHBand="0" w:noVBand="0"/>
        </w:tblPrEx>
        <w:trPr>
          <w:trHeight w:val="321"/>
        </w:trPr>
        <w:tc>
          <w:tcPr>
            <w:tcW w:w="6381" w:type="dxa"/>
            <w:tcBorders>
              <w:top w:val="single" w:sz="4" w:space="0" w:color="auto"/>
              <w:left w:val="single" w:sz="4" w:space="0" w:color="auto"/>
              <w:bottom w:val="single" w:sz="4" w:space="0" w:color="auto"/>
              <w:right w:val="single" w:sz="4" w:space="0" w:color="auto"/>
            </w:tcBorders>
            <w:shd w:val="clear" w:color="auto" w:fill="FFCC99"/>
            <w:vAlign w:val="center"/>
          </w:tcPr>
          <w:p w:rsidR="002408C3" w:rsidRPr="00851AAA" w:rsidRDefault="002408C3" w:rsidP="00A16DC5">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Показатели за изпълнение</w:t>
            </w:r>
          </w:p>
        </w:tc>
        <w:tc>
          <w:tcPr>
            <w:tcW w:w="984" w:type="dxa"/>
            <w:gridSpan w:val="2"/>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A16DC5">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Мерна единица</w:t>
            </w:r>
          </w:p>
        </w:tc>
        <w:tc>
          <w:tcPr>
            <w:tcW w:w="877"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A16DC5">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w:t>
            </w:r>
            <w:r w:rsidR="006E360B" w:rsidRPr="00851AAA">
              <w:rPr>
                <w:rFonts w:ascii="Times New Roman" w:eastAsia="Times New Roman" w:hAnsi="Times New Roman" w:cs="Times New Roman"/>
                <w:b/>
                <w:bCs/>
                <w:i/>
                <w:iCs/>
                <w:sz w:val="16"/>
                <w:szCs w:val="16"/>
                <w:lang w:eastAsia="bg-BG"/>
              </w:rPr>
              <w:t>ект</w:t>
            </w:r>
            <w:r w:rsidRPr="00851AAA">
              <w:rPr>
                <w:rFonts w:ascii="Times New Roman" w:eastAsia="Times New Roman" w:hAnsi="Times New Roman" w:cs="Times New Roman"/>
                <w:b/>
                <w:bCs/>
                <w:i/>
                <w:iCs/>
                <w:sz w:val="16"/>
                <w:szCs w:val="16"/>
                <w:lang w:eastAsia="bg-BG"/>
              </w:rPr>
              <w:t xml:space="preserve"> 2022 г.</w:t>
            </w:r>
          </w:p>
        </w:tc>
        <w:tc>
          <w:tcPr>
            <w:tcW w:w="945"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A16DC5">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2023 г.</w:t>
            </w:r>
          </w:p>
        </w:tc>
        <w:tc>
          <w:tcPr>
            <w:tcW w:w="893"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A16DC5">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2024 г.</w:t>
            </w:r>
          </w:p>
        </w:tc>
      </w:tr>
      <w:tr w:rsidR="00D36FA0" w:rsidRPr="00851AAA" w:rsidTr="00AD70E9">
        <w:tblPrEx>
          <w:tblLook w:val="0000" w:firstRow="0" w:lastRow="0" w:firstColumn="0" w:lastColumn="0" w:noHBand="0" w:noVBand="0"/>
        </w:tblPrEx>
        <w:trPr>
          <w:trHeight w:val="176"/>
        </w:trPr>
        <w:tc>
          <w:tcPr>
            <w:tcW w:w="6381" w:type="dxa"/>
            <w:tcBorders>
              <w:top w:val="nil"/>
              <w:left w:val="single" w:sz="4" w:space="0" w:color="auto"/>
              <w:bottom w:val="single" w:sz="4" w:space="0" w:color="auto"/>
              <w:right w:val="single" w:sz="4" w:space="0" w:color="auto"/>
            </w:tcBorders>
            <w:shd w:val="clear" w:color="auto" w:fill="auto"/>
          </w:tcPr>
          <w:p w:rsidR="00D36FA0" w:rsidRPr="00851AAA" w:rsidRDefault="00D36FA0" w:rsidP="00A16DC5">
            <w:pPr>
              <w:spacing w:after="0" w:line="240" w:lineRule="auto"/>
              <w:jc w:val="both"/>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Актуализиране</w:t>
            </w:r>
            <w:r w:rsidRPr="00851AAA">
              <w:rPr>
                <w:rFonts w:ascii="Times New Roman" w:eastAsia="Calibri" w:hAnsi="Times New Roman" w:cs="Times New Roman"/>
                <w:sz w:val="16"/>
                <w:szCs w:val="16"/>
                <w:lang w:val="es-ES_tradnl" w:eastAsia="bg-BG"/>
              </w:rPr>
              <w:t xml:space="preserve"> и приемане на Национална жилищна стратегия</w:t>
            </w:r>
          </w:p>
        </w:tc>
        <w:tc>
          <w:tcPr>
            <w:tcW w:w="984" w:type="dxa"/>
            <w:gridSpan w:val="2"/>
            <w:tcBorders>
              <w:top w:val="nil"/>
              <w:left w:val="nil"/>
              <w:bottom w:val="single" w:sz="4" w:space="0" w:color="auto"/>
              <w:right w:val="single" w:sz="4" w:space="0" w:color="auto"/>
            </w:tcBorders>
            <w:shd w:val="clear" w:color="auto" w:fill="auto"/>
          </w:tcPr>
          <w:p w:rsidR="00D36FA0" w:rsidRPr="00851AAA" w:rsidRDefault="00D36FA0" w:rsidP="00A16DC5">
            <w:pPr>
              <w:spacing w:after="0" w:line="240" w:lineRule="auto"/>
              <w:jc w:val="center"/>
              <w:rPr>
                <w:rFonts w:ascii="Times New Roman" w:eastAsia="Times New Roman" w:hAnsi="Times New Roman" w:cs="Times New Roman"/>
                <w:sz w:val="16"/>
                <w:szCs w:val="16"/>
                <w:lang w:eastAsia="bg-BG"/>
              </w:rPr>
            </w:pPr>
          </w:p>
        </w:tc>
        <w:tc>
          <w:tcPr>
            <w:tcW w:w="877" w:type="dxa"/>
            <w:tcBorders>
              <w:top w:val="nil"/>
              <w:left w:val="nil"/>
              <w:bottom w:val="single" w:sz="4" w:space="0" w:color="auto"/>
              <w:right w:val="single" w:sz="4" w:space="0" w:color="auto"/>
            </w:tcBorders>
            <w:shd w:val="clear" w:color="auto" w:fill="auto"/>
          </w:tcPr>
          <w:p w:rsidR="00D36FA0" w:rsidRPr="00851AAA" w:rsidRDefault="00D36FA0" w:rsidP="00A16DC5">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1838" w:type="dxa"/>
            <w:gridSpan w:val="2"/>
            <w:tcBorders>
              <w:top w:val="nil"/>
              <w:left w:val="nil"/>
              <w:bottom w:val="single" w:sz="4" w:space="0" w:color="auto"/>
              <w:right w:val="single" w:sz="4" w:space="0" w:color="auto"/>
            </w:tcBorders>
            <w:shd w:val="clear" w:color="auto" w:fill="auto"/>
          </w:tcPr>
          <w:p w:rsidR="00D36FA0" w:rsidRPr="00851AAA" w:rsidRDefault="00D36FA0" w:rsidP="00A16DC5">
            <w:pPr>
              <w:spacing w:after="0" w:line="240" w:lineRule="auto"/>
              <w:ind w:left="-113" w:right="-113"/>
              <w:jc w:val="center"/>
              <w:rPr>
                <w:rFonts w:ascii="Times New Roman" w:eastAsia="Times New Roman" w:hAnsi="Times New Roman" w:cs="Times New Roman"/>
                <w:sz w:val="16"/>
                <w:szCs w:val="16"/>
                <w:lang w:eastAsia="bg-BG"/>
              </w:rPr>
            </w:pPr>
            <w:r w:rsidRPr="00851AAA">
              <w:rPr>
                <w:rFonts w:ascii="Times New Roman" w:eastAsia="Times New Roman" w:hAnsi="Times New Roman" w:cs="Times New Roman"/>
                <w:sz w:val="14"/>
                <w:szCs w:val="16"/>
                <w:lang w:eastAsia="bg-BG"/>
              </w:rPr>
              <w:t>Фаза на изпълнение на НЖС</w:t>
            </w:r>
          </w:p>
        </w:tc>
      </w:tr>
      <w:tr w:rsidR="002408C3" w:rsidRPr="00851AAA" w:rsidTr="006E2504">
        <w:tblPrEx>
          <w:tblLook w:val="0000" w:firstRow="0" w:lastRow="0" w:firstColumn="0" w:lastColumn="0" w:noHBand="0" w:noVBand="0"/>
        </w:tblPrEx>
        <w:trPr>
          <w:trHeight w:val="64"/>
        </w:trPr>
        <w:tc>
          <w:tcPr>
            <w:tcW w:w="6381" w:type="dxa"/>
            <w:tcBorders>
              <w:top w:val="nil"/>
              <w:left w:val="single" w:sz="4" w:space="0" w:color="auto"/>
              <w:bottom w:val="single" w:sz="4" w:space="0" w:color="auto"/>
              <w:right w:val="single" w:sz="4" w:space="0" w:color="auto"/>
            </w:tcBorders>
            <w:shd w:val="clear" w:color="auto" w:fill="auto"/>
          </w:tcPr>
          <w:p w:rsidR="002408C3" w:rsidRPr="00851AAA" w:rsidRDefault="002408C3" w:rsidP="00A16DC5">
            <w:pPr>
              <w:spacing w:after="0" w:line="240" w:lineRule="auto"/>
              <w:jc w:val="both"/>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Подготовка на изменения и допълнения в Закона за управление на етажната собственост</w:t>
            </w:r>
          </w:p>
        </w:tc>
        <w:tc>
          <w:tcPr>
            <w:tcW w:w="984" w:type="dxa"/>
            <w:gridSpan w:val="2"/>
            <w:tcBorders>
              <w:top w:val="nil"/>
              <w:left w:val="nil"/>
              <w:bottom w:val="single" w:sz="4" w:space="0" w:color="auto"/>
              <w:right w:val="single" w:sz="4" w:space="0" w:color="auto"/>
            </w:tcBorders>
            <w:shd w:val="clear" w:color="auto" w:fill="auto"/>
          </w:tcPr>
          <w:p w:rsidR="002408C3" w:rsidRPr="00851AAA" w:rsidRDefault="002408C3" w:rsidP="00A16DC5">
            <w:pPr>
              <w:spacing w:after="0" w:line="240" w:lineRule="auto"/>
              <w:jc w:val="center"/>
              <w:rPr>
                <w:rFonts w:ascii="Times New Roman" w:eastAsia="Times New Roman" w:hAnsi="Times New Roman" w:cs="Times New Roman"/>
                <w:sz w:val="16"/>
                <w:szCs w:val="16"/>
                <w:lang w:val="en-US" w:eastAsia="bg-BG"/>
              </w:rPr>
            </w:pPr>
          </w:p>
        </w:tc>
        <w:tc>
          <w:tcPr>
            <w:tcW w:w="877" w:type="dxa"/>
            <w:tcBorders>
              <w:top w:val="nil"/>
              <w:left w:val="nil"/>
              <w:bottom w:val="single" w:sz="4" w:space="0" w:color="auto"/>
              <w:right w:val="single" w:sz="4" w:space="0" w:color="auto"/>
            </w:tcBorders>
            <w:shd w:val="clear" w:color="auto" w:fill="auto"/>
          </w:tcPr>
          <w:p w:rsidR="002408C3" w:rsidRPr="00851AAA" w:rsidRDefault="002408C3" w:rsidP="00A16DC5">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945" w:type="dxa"/>
            <w:tcBorders>
              <w:top w:val="nil"/>
              <w:left w:val="nil"/>
              <w:bottom w:val="single" w:sz="4" w:space="0" w:color="auto"/>
              <w:right w:val="single" w:sz="4" w:space="0" w:color="auto"/>
            </w:tcBorders>
            <w:shd w:val="clear" w:color="auto" w:fill="auto"/>
          </w:tcPr>
          <w:p w:rsidR="002408C3" w:rsidRPr="00851AAA" w:rsidRDefault="002408C3" w:rsidP="00A16DC5">
            <w:pPr>
              <w:spacing w:after="0" w:line="240" w:lineRule="auto"/>
              <w:jc w:val="both"/>
              <w:rPr>
                <w:rFonts w:ascii="Times New Roman" w:eastAsia="Times New Roman" w:hAnsi="Times New Roman" w:cs="Times New Roman"/>
                <w:sz w:val="16"/>
                <w:szCs w:val="16"/>
                <w:lang w:eastAsia="bg-BG"/>
              </w:rPr>
            </w:pPr>
            <w:r w:rsidRPr="00851AAA">
              <w:rPr>
                <w:rFonts w:ascii="Times New Roman" w:eastAsia="Times New Roman" w:hAnsi="Times New Roman" w:cs="Times New Roman"/>
                <w:sz w:val="16"/>
                <w:szCs w:val="16"/>
                <w:lang w:eastAsia="bg-BG"/>
              </w:rPr>
              <w:t> </w:t>
            </w:r>
          </w:p>
        </w:tc>
        <w:tc>
          <w:tcPr>
            <w:tcW w:w="893" w:type="dxa"/>
            <w:tcBorders>
              <w:top w:val="nil"/>
              <w:left w:val="nil"/>
              <w:bottom w:val="single" w:sz="4" w:space="0" w:color="auto"/>
              <w:right w:val="single" w:sz="4" w:space="0" w:color="auto"/>
            </w:tcBorders>
            <w:shd w:val="clear" w:color="auto" w:fill="auto"/>
          </w:tcPr>
          <w:p w:rsidR="002408C3" w:rsidRPr="00851AAA" w:rsidRDefault="002408C3" w:rsidP="00A16DC5">
            <w:pPr>
              <w:spacing w:after="0" w:line="240" w:lineRule="auto"/>
              <w:jc w:val="both"/>
              <w:rPr>
                <w:rFonts w:ascii="Times New Roman" w:eastAsia="Times New Roman" w:hAnsi="Times New Roman" w:cs="Times New Roman"/>
                <w:sz w:val="16"/>
                <w:szCs w:val="16"/>
                <w:lang w:eastAsia="bg-BG"/>
              </w:rPr>
            </w:pPr>
            <w:r w:rsidRPr="00851AAA">
              <w:rPr>
                <w:rFonts w:ascii="Times New Roman" w:eastAsia="Times New Roman" w:hAnsi="Times New Roman" w:cs="Times New Roman"/>
                <w:sz w:val="16"/>
                <w:szCs w:val="16"/>
                <w:lang w:eastAsia="bg-BG"/>
              </w:rPr>
              <w:t> </w:t>
            </w:r>
          </w:p>
        </w:tc>
      </w:tr>
    </w:tbl>
    <w:p w:rsidR="00944BE9" w:rsidRPr="00851AAA" w:rsidRDefault="00944BE9" w:rsidP="00A16DC5">
      <w:pPr>
        <w:tabs>
          <w:tab w:val="left" w:pos="851"/>
          <w:tab w:val="left" w:pos="993"/>
        </w:tabs>
        <w:spacing w:after="0" w:line="240" w:lineRule="auto"/>
        <w:jc w:val="both"/>
        <w:rPr>
          <w:rFonts w:ascii="Times New Roman" w:hAnsi="Times New Roman"/>
          <w:color w:val="0000CC"/>
        </w:rPr>
      </w:pPr>
    </w:p>
    <w:p w:rsidR="008553D1" w:rsidRPr="00851AAA" w:rsidRDefault="008553D1" w:rsidP="00A16DC5">
      <w:pPr>
        <w:pStyle w:val="ListParagraph"/>
        <w:numPr>
          <w:ilvl w:val="1"/>
          <w:numId w:val="9"/>
        </w:numPr>
        <w:tabs>
          <w:tab w:val="left" w:pos="851"/>
        </w:tabs>
        <w:spacing w:after="0" w:line="240" w:lineRule="auto"/>
        <w:ind w:left="0" w:firstLine="568"/>
        <w:jc w:val="both"/>
        <w:rPr>
          <w:rFonts w:ascii="Times New Roman" w:hAnsi="Times New Roman"/>
          <w:color w:val="0000CC"/>
        </w:rPr>
      </w:pPr>
      <w:r w:rsidRPr="00851AAA">
        <w:rPr>
          <w:rFonts w:ascii="Times New Roman" w:hAnsi="Times New Roman"/>
          <w:b/>
          <w:i/>
          <w:color w:val="0000CC"/>
        </w:rPr>
        <w:t>Външни фактори, които могат да окажат въздействие върху постигането на целите на програмата</w:t>
      </w:r>
    </w:p>
    <w:p w:rsidR="002408C3" w:rsidRPr="00851AAA" w:rsidRDefault="002408C3" w:rsidP="00A16DC5">
      <w:pPr>
        <w:spacing w:after="0" w:line="240" w:lineRule="auto"/>
        <w:ind w:firstLine="709"/>
        <w:jc w:val="both"/>
        <w:rPr>
          <w:rFonts w:ascii="Times New Roman" w:hAnsi="Times New Roman" w:cs="Times New Roman"/>
        </w:rPr>
      </w:pPr>
      <w:r w:rsidRPr="00851AAA">
        <w:rPr>
          <w:rFonts w:ascii="Times New Roman" w:hAnsi="Times New Roman" w:cs="Times New Roman"/>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разработването на целевите програми към Националната жилищна стратегия и липсата на бюджетно финансиране за дейностите по подобряване на жилищните условия на маргинализираните групи от населението.</w:t>
      </w:r>
    </w:p>
    <w:p w:rsidR="00D36FA0" w:rsidRPr="00851AAA" w:rsidRDefault="00D36FA0" w:rsidP="00A16DC5">
      <w:pPr>
        <w:spacing w:after="0" w:line="240" w:lineRule="auto"/>
        <w:ind w:firstLine="709"/>
        <w:jc w:val="both"/>
        <w:rPr>
          <w:rFonts w:ascii="Times New Roman" w:hAnsi="Times New Roman" w:cs="Times New Roman"/>
          <w:b/>
          <w:lang w:val="en-US"/>
        </w:rPr>
      </w:pPr>
    </w:p>
    <w:p w:rsidR="008553D1" w:rsidRPr="00851AAA" w:rsidRDefault="008553D1" w:rsidP="00A16DC5">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851AAA">
        <w:rPr>
          <w:rFonts w:ascii="Times New Roman" w:hAnsi="Times New Roman"/>
          <w:b/>
          <w:i/>
          <w:color w:val="0000CC"/>
        </w:rPr>
        <w:t>Информация за наличността и качеството на данните</w:t>
      </w:r>
    </w:p>
    <w:p w:rsidR="002408C3" w:rsidRPr="00851AAA" w:rsidRDefault="002408C3" w:rsidP="00A16DC5">
      <w:pPr>
        <w:spacing w:after="0" w:line="240" w:lineRule="auto"/>
        <w:ind w:firstLine="567"/>
        <w:jc w:val="both"/>
        <w:rPr>
          <w:rFonts w:ascii="Times New Roman" w:eastAsia="Times New Roman" w:hAnsi="Times New Roman" w:cs="Times New Roman"/>
          <w:lang w:val="en-US" w:eastAsia="bg-BG"/>
        </w:rPr>
      </w:pPr>
      <w:r w:rsidRPr="00851AAA">
        <w:rPr>
          <w:rFonts w:ascii="Times New Roman" w:eastAsia="Times New Roman" w:hAnsi="Times New Roman" w:cs="Times New Roman"/>
          <w:lang w:eastAsia="bg-BG"/>
        </w:rPr>
        <w:t>Информацията за изпълнение на програмните цели се събира чрез възлагане на проучвания за състоянието на жилищния сектор на външни изпълнители</w:t>
      </w:r>
      <w:r w:rsidRPr="00851AAA">
        <w:rPr>
          <w:rFonts w:ascii="Times New Roman" w:eastAsia="Times New Roman" w:hAnsi="Times New Roman" w:cs="Times New Roman"/>
          <w:lang w:val="en-US" w:eastAsia="bg-BG"/>
        </w:rPr>
        <w:t>.</w:t>
      </w:r>
    </w:p>
    <w:p w:rsidR="00D027B0" w:rsidRPr="00851AAA" w:rsidRDefault="00D027B0" w:rsidP="00A16DC5">
      <w:pPr>
        <w:spacing w:after="0" w:line="240" w:lineRule="auto"/>
        <w:ind w:firstLine="567"/>
        <w:jc w:val="both"/>
        <w:rPr>
          <w:rFonts w:ascii="Times New Roman" w:eastAsia="Times New Roman" w:hAnsi="Times New Roman" w:cs="Times New Roman"/>
          <w:lang w:eastAsia="bg-BG"/>
        </w:rPr>
      </w:pPr>
    </w:p>
    <w:p w:rsidR="00A815DF" w:rsidRPr="00851AAA" w:rsidRDefault="00A815DF" w:rsidP="00A16DC5">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Предоставяни по програмата продукти/услуги (ведомствени разходни параграфи)</w:t>
      </w:r>
    </w:p>
    <w:p w:rsidR="002408C3" w:rsidRPr="00851AAA" w:rsidRDefault="002408C3" w:rsidP="00A16DC5">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Към момента се разработват следните видове услуги: </w:t>
      </w:r>
    </w:p>
    <w:p w:rsidR="002408C3" w:rsidRPr="00851AAA" w:rsidRDefault="002408C3" w:rsidP="00A16DC5">
      <w:pPr>
        <w:numPr>
          <w:ilvl w:val="0"/>
          <w:numId w:val="80"/>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lastRenderedPageBreak/>
        <w:t>Актуализиране на националните политики за подобряване на жилищните условия, изграждането на устойчив жилищен сектор, удовлетворяващ дългосрочно нуждите на населението от жилище  и жилищна система, в който да бъде намерено  решение на съществуващи  проблеми;</w:t>
      </w:r>
    </w:p>
    <w:p w:rsidR="002408C3" w:rsidRPr="00851AAA" w:rsidRDefault="002408C3" w:rsidP="00A16DC5">
      <w:pPr>
        <w:numPr>
          <w:ilvl w:val="0"/>
          <w:numId w:val="80"/>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Разработване на механизъм за адекватно управление и поддържане на жилищният фонд;</w:t>
      </w:r>
    </w:p>
    <w:p w:rsidR="002408C3" w:rsidRPr="00851AAA" w:rsidRDefault="002408C3" w:rsidP="00A16DC5">
      <w:pPr>
        <w:numPr>
          <w:ilvl w:val="0"/>
          <w:numId w:val="80"/>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Идентифициране на програмите за решаване на приоритетните проблеми: управление и поддържане на съществуващият жилищен фонд, обследване на конструктивната устойчивост, енергийна ефективност на жилищните сгради, преструктуриране на общинският жилищен фонд, подобряване на жилищните условия на най-маргинализираните и уязвими групи от населението;</w:t>
      </w:r>
    </w:p>
    <w:p w:rsidR="002408C3" w:rsidRPr="00851AAA" w:rsidRDefault="002408C3" w:rsidP="00A16DC5">
      <w:pPr>
        <w:tabs>
          <w:tab w:val="left" w:pos="851"/>
        </w:tabs>
        <w:spacing w:after="0" w:line="240" w:lineRule="auto"/>
        <w:ind w:firstLine="567"/>
        <w:jc w:val="both"/>
        <w:rPr>
          <w:rFonts w:ascii="Times New Roman" w:hAnsi="Times New Roman"/>
          <w:b/>
          <w:i/>
          <w:color w:val="0000CC"/>
        </w:rPr>
      </w:pPr>
    </w:p>
    <w:p w:rsidR="00075F3E" w:rsidRPr="00851AAA" w:rsidRDefault="00075F3E" w:rsidP="00A16DC5">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Организационни структури, участващи в програмата</w:t>
      </w:r>
    </w:p>
    <w:p w:rsidR="002408C3" w:rsidRPr="00851AAA" w:rsidRDefault="002408C3" w:rsidP="00A16DC5">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851AAA">
        <w:rPr>
          <w:rFonts w:ascii="Times New Roman" w:eastAsia="Times New Roman" w:hAnsi="Times New Roman" w:cs="Times New Roman"/>
          <w:lang w:eastAsia="bg-BG"/>
        </w:rPr>
        <w:t xml:space="preserve"> </w:t>
      </w:r>
      <w:r w:rsidRPr="00851AAA">
        <w:rPr>
          <w:rFonts w:ascii="Times New Roman" w:eastAsia="Times New Roman" w:hAnsi="Times New Roman" w:cs="Times New Roman"/>
          <w:lang w:eastAsia="bg-BG"/>
        </w:rPr>
        <w:t>Други администрации и ведомства, допринасящи за политиката на приобщаване и участие на маргинализираните и уязвими групи от населението (с фокус върху ромите) са: Министерство на труда и социалната политика, Министерство на здравеопазването, Министерство на финансите и др., координирано от Националният съвет за сътрудничество по етническите и интеграционните въпроси към Министерски съвет.</w:t>
      </w:r>
    </w:p>
    <w:p w:rsidR="00546EC2" w:rsidRPr="00851AAA" w:rsidRDefault="00546EC2" w:rsidP="00A16DC5">
      <w:pPr>
        <w:pStyle w:val="ListParagraph"/>
        <w:tabs>
          <w:tab w:val="left" w:pos="851"/>
        </w:tabs>
        <w:spacing w:after="0" w:line="240" w:lineRule="auto"/>
        <w:ind w:left="0" w:firstLine="567"/>
        <w:jc w:val="both"/>
        <w:rPr>
          <w:rFonts w:ascii="Times New Roman" w:hAnsi="Times New Roman"/>
          <w:b/>
          <w:i/>
          <w:color w:val="0000CC"/>
        </w:rPr>
      </w:pPr>
    </w:p>
    <w:p w:rsidR="00075F3E" w:rsidRPr="00851AAA" w:rsidRDefault="00075F3E" w:rsidP="00A16DC5">
      <w:pPr>
        <w:pStyle w:val="ListParagraph"/>
        <w:numPr>
          <w:ilvl w:val="1"/>
          <w:numId w:val="9"/>
        </w:numPr>
        <w:tabs>
          <w:tab w:val="clear" w:pos="2345"/>
          <w:tab w:val="left" w:pos="851"/>
        </w:tabs>
        <w:spacing w:after="0" w:line="240" w:lineRule="auto"/>
        <w:ind w:left="0" w:firstLine="567"/>
        <w:rPr>
          <w:rFonts w:ascii="Times New Roman" w:hAnsi="Times New Roman"/>
          <w:b/>
          <w:i/>
          <w:color w:val="0000CC"/>
        </w:rPr>
      </w:pPr>
      <w:r w:rsidRPr="00851AAA">
        <w:rPr>
          <w:rFonts w:ascii="Times New Roman" w:hAnsi="Times New Roman"/>
          <w:b/>
          <w:i/>
          <w:color w:val="0000CC"/>
        </w:rPr>
        <w:t>Отговорност за изпълнението на програмата</w:t>
      </w:r>
    </w:p>
    <w:p w:rsidR="00075F3E" w:rsidRPr="003B4987" w:rsidRDefault="00351A36" w:rsidP="00A16DC5">
      <w:pPr>
        <w:tabs>
          <w:tab w:val="left" w:pos="851"/>
        </w:tabs>
        <w:snapToGrid w:val="0"/>
        <w:spacing w:after="0" w:line="240" w:lineRule="auto"/>
        <w:ind w:firstLine="567"/>
        <w:jc w:val="both"/>
        <w:rPr>
          <w:rFonts w:ascii="Times New Roman" w:eastAsia="Calibri" w:hAnsi="Times New Roman" w:cs="Times New Roman"/>
          <w:color w:val="000000"/>
        </w:rPr>
      </w:pPr>
      <w:r w:rsidRPr="00851AAA">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851AAA">
        <w:rPr>
          <w:rFonts w:ascii="Times New Roman" w:hAnsi="Times New Roman" w:cs="Times New Roman"/>
        </w:rPr>
        <w:t xml:space="preserve">, директора на </w:t>
      </w:r>
      <w:r w:rsidR="00DF16EE" w:rsidRPr="00851AAA">
        <w:rPr>
          <w:rFonts w:ascii="Times New Roman" w:hAnsi="Times New Roman" w:cs="Times New Roman"/>
        </w:rPr>
        <w:t>д</w:t>
      </w:r>
      <w:r w:rsidR="00075F3E" w:rsidRPr="00851AAA">
        <w:rPr>
          <w:rFonts w:ascii="Times New Roman" w:hAnsi="Times New Roman" w:cs="Times New Roman"/>
        </w:rPr>
        <w:t xml:space="preserve">ирекция </w:t>
      </w:r>
      <w:r w:rsidR="00075F3E" w:rsidRPr="00851AAA">
        <w:rPr>
          <w:rFonts w:ascii="Times New Roman" w:eastAsia="Calibri" w:hAnsi="Times New Roman" w:cs="Times New Roman"/>
          <w:color w:val="000000"/>
        </w:rPr>
        <w:t>„Жилищна политика</w:t>
      </w:r>
      <w:r w:rsidRPr="00851AAA">
        <w:rPr>
          <w:rFonts w:ascii="Times New Roman" w:eastAsia="Calibri" w:hAnsi="Times New Roman" w:cs="Times New Roman"/>
          <w:color w:val="000000"/>
        </w:rPr>
        <w:t>“.</w:t>
      </w:r>
    </w:p>
    <w:p w:rsidR="00351A36" w:rsidRPr="003B4987" w:rsidRDefault="00351A36" w:rsidP="00A16DC5">
      <w:pPr>
        <w:tabs>
          <w:tab w:val="left" w:pos="851"/>
        </w:tabs>
        <w:snapToGrid w:val="0"/>
        <w:spacing w:after="0" w:line="240" w:lineRule="auto"/>
        <w:ind w:firstLine="567"/>
        <w:jc w:val="both"/>
        <w:rPr>
          <w:rFonts w:ascii="Times New Roman" w:hAnsi="Times New Roman" w:cs="Times New Roman"/>
          <w:b/>
        </w:rPr>
      </w:pPr>
    </w:p>
    <w:p w:rsidR="00D85B54" w:rsidRDefault="00D85B54" w:rsidP="00A16DC5">
      <w:pPr>
        <w:pStyle w:val="ListParagraph"/>
        <w:numPr>
          <w:ilvl w:val="0"/>
          <w:numId w:val="74"/>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9972" w:type="dxa"/>
        <w:tblInd w:w="75" w:type="dxa"/>
        <w:tblCellMar>
          <w:left w:w="70" w:type="dxa"/>
          <w:right w:w="70" w:type="dxa"/>
        </w:tblCellMar>
        <w:tblLook w:val="04A0" w:firstRow="1" w:lastRow="0" w:firstColumn="1" w:lastColumn="0" w:noHBand="0" w:noVBand="1"/>
      </w:tblPr>
      <w:tblGrid>
        <w:gridCol w:w="367"/>
        <w:gridCol w:w="5157"/>
        <w:gridCol w:w="708"/>
        <w:gridCol w:w="709"/>
        <w:gridCol w:w="709"/>
        <w:gridCol w:w="676"/>
        <w:gridCol w:w="823"/>
        <w:gridCol w:w="823"/>
      </w:tblGrid>
      <w:tr w:rsidR="00D32CC5" w:rsidRPr="005522BF" w:rsidTr="009F2161">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w:t>
            </w:r>
          </w:p>
        </w:tc>
        <w:tc>
          <w:tcPr>
            <w:tcW w:w="5157" w:type="dxa"/>
            <w:tcBorders>
              <w:top w:val="single" w:sz="4" w:space="0" w:color="auto"/>
              <w:left w:val="nil"/>
              <w:bottom w:val="single" w:sz="4" w:space="0" w:color="auto"/>
              <w:right w:val="single" w:sz="4" w:space="0" w:color="auto"/>
            </w:tcBorders>
            <w:shd w:val="clear" w:color="000000" w:fill="FFCC99"/>
            <w:vAlign w:val="center"/>
            <w:hideMark/>
          </w:tcPr>
          <w:p w:rsidR="00D32CC5" w:rsidRPr="00851AAA" w:rsidRDefault="00D32CC5" w:rsidP="00A16DC5">
            <w:pPr>
              <w:spacing w:after="0" w:line="240" w:lineRule="auto"/>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Закон 2021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Прогноза 2024 г.</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D32CC5" w:rsidRPr="005522BF" w:rsidRDefault="00D32CC5" w:rsidP="00A16DC5">
            <w:pPr>
              <w:spacing w:after="0" w:line="240" w:lineRule="auto"/>
              <w:jc w:val="center"/>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559,2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517,6</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41,6</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27,0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177,0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150,0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1</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ind w:firstLineChars="256" w:firstLine="411"/>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559,2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517,6</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547,0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41,6</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27,0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177,0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150,0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2</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ind w:firstLineChars="256" w:firstLine="411"/>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Pr>
                <w:rFonts w:ascii="Times New Roman" w:eastAsia="Times New Roman" w:hAnsi="Times New Roman" w:cs="Times New Roman"/>
                <w:b/>
                <w:bCs/>
                <w:color w:val="000000"/>
                <w:sz w:val="16"/>
                <w:szCs w:val="16"/>
                <w:lang w:eastAsia="bg-BG"/>
              </w:rPr>
              <w:t>СЕС</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i/>
                <w:iCs/>
                <w:color w:val="000000"/>
                <w:sz w:val="16"/>
                <w:szCs w:val="16"/>
                <w:lang w:eastAsia="bg-BG"/>
              </w:rPr>
            </w:pPr>
            <w:r w:rsidRPr="005522BF">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ІІ.</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D32CC5" w:rsidRPr="005522BF" w:rsidTr="00D170C8">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9F216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ІІІ.</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0,0</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559,2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559,2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D32CC5" w:rsidRPr="005522BF" w:rsidRDefault="00D32CC5" w:rsidP="00A16DC5">
            <w:pPr>
              <w:spacing w:after="0" w:line="240" w:lineRule="auto"/>
              <w:jc w:val="right"/>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724,0</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 </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16</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14</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22</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22</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22</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22</w:t>
            </w:r>
          </w:p>
        </w:tc>
      </w:tr>
      <w:tr w:rsidR="00D32CC5" w:rsidRPr="005522BF" w:rsidTr="006A5A43">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both"/>
              <w:rPr>
                <w:rFonts w:ascii="Times New Roman" w:eastAsia="Times New Roman" w:hAnsi="Times New Roman" w:cs="Times New Roman"/>
                <w:b/>
                <w:bCs/>
                <w:color w:val="000000"/>
                <w:sz w:val="16"/>
                <w:szCs w:val="16"/>
                <w:lang w:eastAsia="bg-BG"/>
              </w:rPr>
            </w:pPr>
            <w:r w:rsidRPr="005522BF">
              <w:rPr>
                <w:rFonts w:ascii="Times New Roman" w:eastAsia="Times New Roman" w:hAnsi="Times New Roman" w:cs="Times New Roman"/>
                <w:b/>
                <w:bCs/>
                <w:color w:val="000000"/>
                <w:sz w:val="16"/>
                <w:szCs w:val="16"/>
                <w:lang w:eastAsia="bg-BG"/>
              </w:rPr>
              <w:t> </w:t>
            </w:r>
          </w:p>
        </w:tc>
        <w:tc>
          <w:tcPr>
            <w:tcW w:w="5157"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D32CC5" w:rsidRPr="005522BF" w:rsidRDefault="00D32CC5" w:rsidP="00A16DC5">
            <w:pPr>
              <w:spacing w:after="0" w:line="240" w:lineRule="auto"/>
              <w:jc w:val="right"/>
              <w:rPr>
                <w:rFonts w:ascii="Times New Roman" w:eastAsia="Times New Roman" w:hAnsi="Times New Roman" w:cs="Times New Roman"/>
                <w:color w:val="000000"/>
                <w:sz w:val="16"/>
                <w:szCs w:val="16"/>
                <w:lang w:eastAsia="bg-BG"/>
              </w:rPr>
            </w:pPr>
            <w:r w:rsidRPr="005522BF">
              <w:rPr>
                <w:rFonts w:ascii="Times New Roman" w:eastAsia="Times New Roman" w:hAnsi="Times New Roman" w:cs="Times New Roman"/>
                <w:color w:val="000000"/>
                <w:sz w:val="16"/>
                <w:szCs w:val="16"/>
                <w:lang w:eastAsia="bg-BG"/>
              </w:rPr>
              <w:t>0</w:t>
            </w:r>
          </w:p>
        </w:tc>
      </w:tr>
    </w:tbl>
    <w:p w:rsidR="00851AAA" w:rsidRDefault="00851AAA" w:rsidP="00A16DC5">
      <w:pPr>
        <w:tabs>
          <w:tab w:val="left" w:pos="851"/>
        </w:tabs>
        <w:spacing w:after="0" w:line="240" w:lineRule="auto"/>
        <w:jc w:val="both"/>
        <w:rPr>
          <w:rFonts w:ascii="Times New Roman" w:hAnsi="Times New Roman"/>
          <w:b/>
          <w:i/>
          <w:color w:val="0000CC"/>
        </w:rPr>
      </w:pPr>
    </w:p>
    <w:p w:rsidR="006A5A43" w:rsidRDefault="006A5A43" w:rsidP="00A16DC5">
      <w:pPr>
        <w:spacing w:after="0" w:line="240" w:lineRule="auto"/>
        <w:ind w:left="567"/>
        <w:jc w:val="both"/>
        <w:rPr>
          <w:rFonts w:ascii="Times New Roman" w:hAnsi="Times New Roman" w:cs="Times New Roman"/>
          <w:b/>
          <w:color w:val="4A7C2C" w:themeColor="accent4" w:themeShade="BF"/>
        </w:rPr>
      </w:pPr>
    </w:p>
    <w:p w:rsidR="00F33A3C" w:rsidRPr="003B4987" w:rsidRDefault="00617C1B" w:rsidP="00A16DC5">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lastRenderedPageBreak/>
        <w:t>2100.02.01 БЮДЖЕТНА ПРОГРАМА „РЕХАБИЛИТАЦИЯ И ИЗГРАЖДАНЕ НА ПЪТНА ИНФРАСТРУКТУРА“</w:t>
      </w:r>
    </w:p>
    <w:p w:rsidR="00617C1B" w:rsidRPr="003B4987" w:rsidRDefault="00617C1B" w:rsidP="00A16DC5">
      <w:pPr>
        <w:spacing w:after="0" w:line="240" w:lineRule="auto"/>
        <w:ind w:firstLine="567"/>
        <w:jc w:val="both"/>
        <w:rPr>
          <w:rFonts w:ascii="Times New Roman" w:hAnsi="Times New Roman" w:cs="Times New Roman"/>
          <w:b/>
          <w:i/>
          <w:color w:val="0000CC"/>
        </w:rPr>
      </w:pPr>
    </w:p>
    <w:p w:rsidR="00DD69AB" w:rsidRPr="003B4987" w:rsidRDefault="009A6549" w:rsidP="00A16DC5">
      <w:pPr>
        <w:numPr>
          <w:ilvl w:val="0"/>
          <w:numId w:val="13"/>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 xml:space="preserve">Цели на </w:t>
      </w:r>
      <w:r w:rsidR="00BA5C99" w:rsidRPr="003B4987">
        <w:rPr>
          <w:rFonts w:ascii="Times New Roman" w:eastAsia="Calibri" w:hAnsi="Times New Roman" w:cs="Times New Roman"/>
          <w:b/>
          <w:i/>
          <w:color w:val="0000CC"/>
        </w:rPr>
        <w:t xml:space="preserve">бюджетната </w:t>
      </w:r>
      <w:r w:rsidRPr="003B4987">
        <w:rPr>
          <w:rFonts w:ascii="Times New Roman" w:eastAsia="Calibri" w:hAnsi="Times New Roman" w:cs="Times New Roman"/>
          <w:b/>
          <w:i/>
          <w:color w:val="0000CC"/>
        </w:rPr>
        <w:t>програма</w:t>
      </w:r>
    </w:p>
    <w:p w:rsidR="002D332F" w:rsidRPr="005B7D7C" w:rsidRDefault="002D332F" w:rsidP="00A16DC5">
      <w:pPr>
        <w:pStyle w:val="ListParagraph"/>
        <w:numPr>
          <w:ilvl w:val="0"/>
          <w:numId w:val="83"/>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2D332F" w:rsidRPr="005B7D7C" w:rsidRDefault="002D332F" w:rsidP="00A16DC5">
      <w:pPr>
        <w:pStyle w:val="ListParagraph"/>
        <w:numPr>
          <w:ilvl w:val="0"/>
          <w:numId w:val="83"/>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494C8E" w:rsidRPr="005B7D7C" w:rsidRDefault="00494C8E" w:rsidP="00A16DC5">
      <w:pPr>
        <w:numPr>
          <w:ilvl w:val="0"/>
          <w:numId w:val="82"/>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rsidR="00494C8E" w:rsidRPr="005B7D7C" w:rsidRDefault="00494C8E" w:rsidP="00A16DC5">
      <w:pPr>
        <w:numPr>
          <w:ilvl w:val="0"/>
          <w:numId w:val="82"/>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t>Осигуряване на актуална информация за общинската пътна мрежа.</w:t>
      </w:r>
    </w:p>
    <w:p w:rsidR="00402739" w:rsidRPr="003B4987" w:rsidRDefault="00402739" w:rsidP="00A16DC5">
      <w:pPr>
        <w:tabs>
          <w:tab w:val="left" w:pos="851"/>
        </w:tabs>
        <w:spacing w:after="0" w:line="240" w:lineRule="auto"/>
        <w:ind w:left="567" w:right="46"/>
        <w:jc w:val="both"/>
        <w:rPr>
          <w:rFonts w:ascii="Times New Roman" w:eastAsia="Times New Roman" w:hAnsi="Times New Roman" w:cs="Times New Roman"/>
          <w:lang w:eastAsia="bg-BG"/>
        </w:rPr>
      </w:pPr>
    </w:p>
    <w:p w:rsidR="009A6549" w:rsidRPr="003B4987" w:rsidRDefault="009A6549" w:rsidP="00A16DC5">
      <w:pPr>
        <w:numPr>
          <w:ilvl w:val="0"/>
          <w:numId w:val="13"/>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Целеви стойности по показателите за изпълнение</w:t>
      </w:r>
    </w:p>
    <w:tbl>
      <w:tblPr>
        <w:tblW w:w="10113" w:type="dxa"/>
        <w:tblInd w:w="55" w:type="dxa"/>
        <w:tblLayout w:type="fixed"/>
        <w:tblCellMar>
          <w:left w:w="70" w:type="dxa"/>
          <w:right w:w="70" w:type="dxa"/>
        </w:tblCellMar>
        <w:tblLook w:val="04A0" w:firstRow="1" w:lastRow="0" w:firstColumn="1" w:lastColumn="0" w:noHBand="0" w:noVBand="1"/>
      </w:tblPr>
      <w:tblGrid>
        <w:gridCol w:w="6252"/>
        <w:gridCol w:w="1276"/>
        <w:gridCol w:w="850"/>
        <w:gridCol w:w="850"/>
        <w:gridCol w:w="851"/>
        <w:gridCol w:w="13"/>
        <w:gridCol w:w="21"/>
      </w:tblGrid>
      <w:tr w:rsidR="0011374E" w:rsidRPr="009F217C" w:rsidTr="009F2161">
        <w:trPr>
          <w:trHeight w:val="300"/>
        </w:trPr>
        <w:tc>
          <w:tcPr>
            <w:tcW w:w="10113"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11374E" w:rsidRPr="009F217C" w:rsidRDefault="0011374E"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9F217C">
              <w:rPr>
                <w:rFonts w:ascii="Times New Roman" w:eastAsia="Times New Roman" w:hAnsi="Times New Roman" w:cs="Times New Roman"/>
                <w:b/>
                <w:bCs/>
                <w:color w:val="000000"/>
                <w:sz w:val="16"/>
                <w:szCs w:val="16"/>
                <w:lang w:eastAsia="bg-BG"/>
              </w:rPr>
              <w:t xml:space="preserve">ПОКАЗАТЕЛИ ЗА ИЗПЪЛНЕНИЕ </w:t>
            </w:r>
          </w:p>
        </w:tc>
      </w:tr>
      <w:tr w:rsidR="00495CF1" w:rsidRPr="009F217C" w:rsidTr="00495CF1">
        <w:trPr>
          <w:gridAfter w:val="1"/>
          <w:wAfter w:w="21" w:type="dxa"/>
          <w:trHeight w:val="145"/>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495CF1" w:rsidRPr="009F217C" w:rsidRDefault="00495CF1" w:rsidP="00495CF1">
            <w:pPr>
              <w:spacing w:after="0" w:line="240" w:lineRule="auto"/>
              <w:ind w:left="-57" w:right="-57"/>
              <w:jc w:val="center"/>
              <w:rPr>
                <w:rFonts w:ascii="Times New Roman" w:eastAsia="Times New Roman" w:hAnsi="Times New Roman" w:cs="Times New Roman"/>
                <w:b/>
                <w:bCs/>
                <w:color w:val="000000"/>
                <w:sz w:val="16"/>
                <w:szCs w:val="16"/>
                <w:lang w:eastAsia="bg-BG"/>
              </w:rPr>
            </w:pPr>
            <w:r w:rsidRPr="009F217C">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3840" w:type="dxa"/>
            <w:gridSpan w:val="5"/>
            <w:tcBorders>
              <w:top w:val="nil"/>
              <w:left w:val="nil"/>
              <w:bottom w:val="single" w:sz="4" w:space="0" w:color="auto"/>
              <w:right w:val="single" w:sz="4" w:space="0" w:color="auto"/>
            </w:tcBorders>
            <w:shd w:val="clear" w:color="000000" w:fill="FFCC99"/>
            <w:vAlign w:val="center"/>
            <w:hideMark/>
          </w:tcPr>
          <w:p w:rsidR="00495CF1" w:rsidRPr="009F217C" w:rsidRDefault="00495CF1" w:rsidP="00495CF1">
            <w:pPr>
              <w:spacing w:after="0" w:line="240" w:lineRule="auto"/>
              <w:ind w:left="-57" w:right="-57"/>
              <w:jc w:val="center"/>
              <w:rPr>
                <w:rFonts w:ascii="Times New Roman" w:eastAsia="Times New Roman" w:hAnsi="Times New Roman" w:cs="Times New Roman"/>
                <w:b/>
                <w:bCs/>
                <w:color w:val="000000"/>
                <w:sz w:val="16"/>
                <w:szCs w:val="16"/>
                <w:lang w:eastAsia="bg-BG"/>
              </w:rPr>
            </w:pPr>
            <w:r w:rsidRPr="009F217C">
              <w:rPr>
                <w:rFonts w:ascii="Times New Roman" w:eastAsia="Times New Roman" w:hAnsi="Times New Roman" w:cs="Times New Roman"/>
                <w:b/>
                <w:bCs/>
                <w:color w:val="000000"/>
                <w:sz w:val="16"/>
                <w:szCs w:val="16"/>
                <w:lang w:eastAsia="bg-BG"/>
              </w:rPr>
              <w:t>Целева стойност</w:t>
            </w:r>
          </w:p>
        </w:tc>
      </w:tr>
      <w:tr w:rsidR="0011374E" w:rsidRPr="009F217C" w:rsidTr="009F2161">
        <w:trPr>
          <w:gridAfter w:val="2"/>
          <w:wAfter w:w="34" w:type="dxa"/>
          <w:trHeight w:val="60"/>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11374E" w:rsidRPr="009F217C" w:rsidRDefault="0011374E"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9F217C">
              <w:rPr>
                <w:rFonts w:ascii="Times New Roman" w:eastAsia="Times New Roman" w:hAnsi="Times New Roman" w:cs="Times New Roman"/>
                <w:b/>
                <w:bCs/>
                <w:color w:val="000000"/>
                <w:sz w:val="16"/>
                <w:szCs w:val="16"/>
                <w:lang w:eastAsia="bg-BG"/>
              </w:rPr>
              <w:t>Показатели за изпълнение</w:t>
            </w:r>
          </w:p>
        </w:tc>
        <w:tc>
          <w:tcPr>
            <w:tcW w:w="1276" w:type="dxa"/>
            <w:tcBorders>
              <w:top w:val="nil"/>
              <w:left w:val="nil"/>
              <w:bottom w:val="single" w:sz="4" w:space="0" w:color="auto"/>
              <w:right w:val="single" w:sz="4" w:space="0" w:color="auto"/>
            </w:tcBorders>
            <w:shd w:val="clear" w:color="000000" w:fill="FFCC99"/>
            <w:vAlign w:val="center"/>
            <w:hideMark/>
          </w:tcPr>
          <w:p w:rsidR="0011374E" w:rsidRPr="009F217C" w:rsidRDefault="0011374E"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9F217C">
              <w:rPr>
                <w:rFonts w:ascii="Times New Roman" w:eastAsia="Times New Roman" w:hAnsi="Times New Roman" w:cs="Times New Roman"/>
                <w:b/>
                <w:bCs/>
                <w:color w:val="000000"/>
                <w:sz w:val="16"/>
                <w:szCs w:val="16"/>
                <w:lang w:eastAsia="bg-BG"/>
              </w:rPr>
              <w:t>Мерна единица</w:t>
            </w:r>
          </w:p>
        </w:tc>
        <w:tc>
          <w:tcPr>
            <w:tcW w:w="850" w:type="dxa"/>
            <w:tcBorders>
              <w:top w:val="nil"/>
              <w:left w:val="nil"/>
              <w:bottom w:val="single" w:sz="4" w:space="0" w:color="auto"/>
              <w:right w:val="single" w:sz="4" w:space="0" w:color="auto"/>
            </w:tcBorders>
            <w:shd w:val="clear" w:color="000000" w:fill="FFCC99"/>
            <w:vAlign w:val="center"/>
            <w:hideMark/>
          </w:tcPr>
          <w:p w:rsidR="0011374E" w:rsidRPr="009F217C" w:rsidRDefault="0011374E"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9F217C">
              <w:rPr>
                <w:rFonts w:ascii="Times New Roman" w:eastAsia="Times New Roman" w:hAnsi="Times New Roman" w:cs="Times New Roman"/>
                <w:b/>
                <w:bCs/>
                <w:i/>
                <w:iCs/>
                <w:color w:val="000000"/>
                <w:sz w:val="16"/>
                <w:szCs w:val="16"/>
                <w:lang w:eastAsia="bg-BG"/>
              </w:rPr>
              <w:t>П</w:t>
            </w:r>
            <w:r w:rsidR="00AA7299">
              <w:rPr>
                <w:rFonts w:ascii="Times New Roman" w:eastAsia="Times New Roman" w:hAnsi="Times New Roman" w:cs="Times New Roman"/>
                <w:b/>
                <w:bCs/>
                <w:i/>
                <w:iCs/>
                <w:color w:val="000000"/>
                <w:sz w:val="16"/>
                <w:szCs w:val="16"/>
                <w:lang w:eastAsia="bg-BG"/>
              </w:rPr>
              <w:t>ро</w:t>
            </w:r>
            <w:r w:rsidR="00A70D43">
              <w:rPr>
                <w:rFonts w:ascii="Times New Roman" w:eastAsia="Times New Roman" w:hAnsi="Times New Roman" w:cs="Times New Roman"/>
                <w:b/>
                <w:bCs/>
                <w:i/>
                <w:iCs/>
                <w:color w:val="000000"/>
                <w:sz w:val="16"/>
                <w:szCs w:val="16"/>
                <w:lang w:eastAsia="bg-BG"/>
              </w:rPr>
              <w:t>ект</w:t>
            </w:r>
            <w:r w:rsidR="00B56CC8" w:rsidRPr="009F217C">
              <w:rPr>
                <w:rFonts w:ascii="Times New Roman" w:eastAsia="Times New Roman" w:hAnsi="Times New Roman" w:cs="Times New Roman"/>
                <w:b/>
                <w:bCs/>
                <w:i/>
                <w:iCs/>
                <w:color w:val="000000"/>
                <w:sz w:val="16"/>
                <w:szCs w:val="16"/>
                <w:lang w:eastAsia="bg-BG"/>
              </w:rPr>
              <w:t xml:space="preserve"> 202</w:t>
            </w:r>
            <w:r w:rsidR="00AA7299">
              <w:rPr>
                <w:rFonts w:ascii="Times New Roman" w:eastAsia="Times New Roman" w:hAnsi="Times New Roman" w:cs="Times New Roman"/>
                <w:b/>
                <w:bCs/>
                <w:i/>
                <w:iCs/>
                <w:color w:val="000000"/>
                <w:sz w:val="16"/>
                <w:szCs w:val="16"/>
                <w:lang w:eastAsia="bg-BG"/>
              </w:rPr>
              <w:t>2</w:t>
            </w:r>
            <w:r w:rsidRPr="009F217C">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11374E" w:rsidRPr="009F217C" w:rsidRDefault="0011374E"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9F217C">
              <w:rPr>
                <w:rFonts w:ascii="Times New Roman" w:eastAsia="Times New Roman" w:hAnsi="Times New Roman" w:cs="Times New Roman"/>
                <w:b/>
                <w:bCs/>
                <w:i/>
                <w:iCs/>
                <w:color w:val="000000"/>
                <w:sz w:val="16"/>
                <w:szCs w:val="16"/>
                <w:lang w:eastAsia="bg-BG"/>
              </w:rPr>
              <w:t>П</w:t>
            </w:r>
            <w:r w:rsidR="00B56CC8" w:rsidRPr="009F217C">
              <w:rPr>
                <w:rFonts w:ascii="Times New Roman" w:eastAsia="Times New Roman" w:hAnsi="Times New Roman" w:cs="Times New Roman"/>
                <w:b/>
                <w:bCs/>
                <w:i/>
                <w:iCs/>
                <w:color w:val="000000"/>
                <w:sz w:val="16"/>
                <w:szCs w:val="16"/>
                <w:lang w:eastAsia="bg-BG"/>
              </w:rPr>
              <w:t>рогноза 202</w:t>
            </w:r>
            <w:r w:rsidR="00AA7299">
              <w:rPr>
                <w:rFonts w:ascii="Times New Roman" w:eastAsia="Times New Roman" w:hAnsi="Times New Roman" w:cs="Times New Roman"/>
                <w:b/>
                <w:bCs/>
                <w:i/>
                <w:iCs/>
                <w:color w:val="000000"/>
                <w:sz w:val="16"/>
                <w:szCs w:val="16"/>
                <w:lang w:eastAsia="bg-BG"/>
              </w:rPr>
              <w:t>3</w:t>
            </w:r>
            <w:r w:rsidRPr="009F217C">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11374E" w:rsidRPr="009F217C" w:rsidRDefault="00B56CC8"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9F217C">
              <w:rPr>
                <w:rFonts w:ascii="Times New Roman" w:eastAsia="Times New Roman" w:hAnsi="Times New Roman" w:cs="Times New Roman"/>
                <w:b/>
                <w:bCs/>
                <w:i/>
                <w:iCs/>
                <w:color w:val="000000"/>
                <w:sz w:val="16"/>
                <w:szCs w:val="16"/>
                <w:lang w:eastAsia="bg-BG"/>
              </w:rPr>
              <w:t>Прогноза 202</w:t>
            </w:r>
            <w:r w:rsidR="00AA7299">
              <w:rPr>
                <w:rFonts w:ascii="Times New Roman" w:eastAsia="Times New Roman" w:hAnsi="Times New Roman" w:cs="Times New Roman"/>
                <w:b/>
                <w:bCs/>
                <w:i/>
                <w:iCs/>
                <w:color w:val="000000"/>
                <w:sz w:val="16"/>
                <w:szCs w:val="16"/>
                <w:lang w:eastAsia="bg-BG"/>
              </w:rPr>
              <w:t>4</w:t>
            </w:r>
            <w:r w:rsidR="0011374E" w:rsidRPr="009F217C">
              <w:rPr>
                <w:rFonts w:ascii="Times New Roman" w:eastAsia="Times New Roman" w:hAnsi="Times New Roman" w:cs="Times New Roman"/>
                <w:b/>
                <w:bCs/>
                <w:i/>
                <w:iCs/>
                <w:color w:val="000000"/>
                <w:sz w:val="16"/>
                <w:szCs w:val="16"/>
                <w:lang w:eastAsia="bg-BG"/>
              </w:rPr>
              <w:t xml:space="preserve"> г.</w:t>
            </w:r>
          </w:p>
        </w:tc>
      </w:tr>
      <w:tr w:rsidR="002D332F" w:rsidRPr="009F217C" w:rsidTr="009F2161">
        <w:trPr>
          <w:gridAfter w:val="2"/>
          <w:wAfter w:w="34" w:type="dxa"/>
          <w:trHeight w:val="77"/>
        </w:trPr>
        <w:tc>
          <w:tcPr>
            <w:tcW w:w="6252" w:type="dxa"/>
            <w:tcBorders>
              <w:top w:val="nil"/>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jc w:val="both"/>
              <w:rPr>
                <w:rFonts w:ascii="Times New Roman" w:hAnsi="Times New Roman" w:cs="Times New Roman"/>
                <w:sz w:val="16"/>
                <w:szCs w:val="16"/>
              </w:rPr>
            </w:pPr>
            <w:r w:rsidRPr="005B7D7C">
              <w:rPr>
                <w:rFonts w:ascii="Times New Roman" w:hAnsi="Times New Roman" w:cs="Times New Roman"/>
                <w:sz w:val="16"/>
                <w:szCs w:val="16"/>
              </w:rPr>
              <w:t>1. Средна гъстота на Републиканската пътна мрежа /РПМ/</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Км/1 000 км</w:t>
            </w:r>
            <w:r w:rsidRPr="005B7D7C">
              <w:rPr>
                <w:rFonts w:ascii="Times New Roman" w:hAnsi="Times New Rom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179.95</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179.95</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179.95</w:t>
            </w:r>
          </w:p>
        </w:tc>
      </w:tr>
      <w:tr w:rsidR="002D332F" w:rsidRPr="009F217C" w:rsidTr="009F2161">
        <w:trPr>
          <w:gridAfter w:val="2"/>
          <w:wAfter w:w="34" w:type="dxa"/>
          <w:trHeight w:val="60"/>
        </w:trPr>
        <w:tc>
          <w:tcPr>
            <w:tcW w:w="6252" w:type="dxa"/>
            <w:tcBorders>
              <w:top w:val="nil"/>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jc w:val="both"/>
              <w:rPr>
                <w:rFonts w:ascii="Times New Roman" w:hAnsi="Times New Roman" w:cs="Times New Roman"/>
                <w:sz w:val="16"/>
                <w:szCs w:val="16"/>
              </w:rPr>
            </w:pPr>
            <w:r w:rsidRPr="005B7D7C">
              <w:rPr>
                <w:rFonts w:ascii="Times New Roman" w:hAnsi="Times New Roman" w:cs="Times New Roman"/>
                <w:sz w:val="16"/>
                <w:szCs w:val="16"/>
              </w:rPr>
              <w:t>2. Обща дължина на магистрална, високоскоростна пътна мрежа и пътни връзки</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Км.</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22.41</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24.731</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195.49</w:t>
            </w:r>
          </w:p>
        </w:tc>
      </w:tr>
      <w:tr w:rsidR="002D332F" w:rsidRPr="009F217C" w:rsidTr="009F2161">
        <w:trPr>
          <w:gridAfter w:val="2"/>
          <w:wAfter w:w="34" w:type="dxa"/>
          <w:trHeight w:val="120"/>
        </w:trPr>
        <w:tc>
          <w:tcPr>
            <w:tcW w:w="6252" w:type="dxa"/>
            <w:tcBorders>
              <w:top w:val="nil"/>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jc w:val="both"/>
              <w:rPr>
                <w:rFonts w:ascii="Times New Roman" w:hAnsi="Times New Roman" w:cs="Times New Roman"/>
                <w:sz w:val="16"/>
                <w:szCs w:val="16"/>
              </w:rPr>
            </w:pPr>
            <w:r w:rsidRPr="005B7D7C">
              <w:rPr>
                <w:rFonts w:ascii="Times New Roman" w:hAnsi="Times New Roman" w:cs="Times New Roman"/>
                <w:sz w:val="16"/>
                <w:szCs w:val="16"/>
              </w:rPr>
              <w:t xml:space="preserve">3. </w:t>
            </w:r>
            <w:r w:rsidRPr="005B7D7C">
              <w:rPr>
                <w:rFonts w:ascii="Times New Roman" w:hAnsi="Times New Roman" w:cs="Times New Roman"/>
                <w:bCs/>
                <w:sz w:val="16"/>
                <w:szCs w:val="16"/>
              </w:rPr>
              <w:t>Въведени в експлоатация рехабилитирани пътни участъци</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Км.</w:t>
            </w:r>
          </w:p>
        </w:tc>
        <w:tc>
          <w:tcPr>
            <w:tcW w:w="850" w:type="dxa"/>
            <w:tcBorders>
              <w:top w:val="nil"/>
              <w:left w:val="nil"/>
              <w:bottom w:val="single" w:sz="4" w:space="0" w:color="auto"/>
              <w:right w:val="single" w:sz="4" w:space="0" w:color="auto"/>
            </w:tcBorders>
            <w:shd w:val="clear" w:color="auto" w:fill="auto"/>
          </w:tcPr>
          <w:p w:rsidR="002D332F" w:rsidRPr="005B7D7C" w:rsidRDefault="002D332F" w:rsidP="00A16DC5">
            <w:pPr>
              <w:spacing w:after="0" w:line="240" w:lineRule="auto"/>
              <w:jc w:val="right"/>
              <w:rPr>
                <w:rFonts w:ascii="Times New Roman" w:hAnsi="Times New Roman" w:cs="Times New Roman"/>
                <w:iCs/>
                <w:sz w:val="16"/>
                <w:szCs w:val="16"/>
              </w:rPr>
            </w:pPr>
            <w:r w:rsidRPr="005B7D7C">
              <w:rPr>
                <w:rFonts w:ascii="Times New Roman" w:hAnsi="Times New Roman" w:cs="Times New Roman"/>
                <w:iCs/>
                <w:sz w:val="16"/>
                <w:szCs w:val="16"/>
              </w:rPr>
              <w:t> </w:t>
            </w:r>
            <w:r w:rsidRPr="005B7D7C">
              <w:rPr>
                <w:rFonts w:ascii="Times New Roman" w:hAnsi="Times New Roman" w:cs="Times New Roman"/>
                <w:iCs/>
                <w:sz w:val="16"/>
                <w:szCs w:val="16"/>
                <w:lang w:val="en-US"/>
              </w:rPr>
              <w:t>118.915</w:t>
            </w:r>
          </w:p>
        </w:tc>
        <w:tc>
          <w:tcPr>
            <w:tcW w:w="850" w:type="dxa"/>
            <w:tcBorders>
              <w:top w:val="nil"/>
              <w:left w:val="nil"/>
              <w:bottom w:val="single" w:sz="4" w:space="0" w:color="auto"/>
              <w:right w:val="single" w:sz="4" w:space="0" w:color="auto"/>
            </w:tcBorders>
            <w:shd w:val="clear" w:color="auto" w:fill="auto"/>
          </w:tcPr>
          <w:p w:rsidR="002D332F" w:rsidRPr="005B7D7C" w:rsidRDefault="002D332F" w:rsidP="00A16DC5">
            <w:pPr>
              <w:spacing w:after="0" w:line="240" w:lineRule="auto"/>
              <w:jc w:val="right"/>
              <w:rPr>
                <w:rFonts w:ascii="Times New Roman" w:hAnsi="Times New Roman" w:cs="Times New Roman"/>
                <w:iCs/>
                <w:sz w:val="16"/>
                <w:szCs w:val="16"/>
                <w:lang w:val="en-US"/>
              </w:rPr>
            </w:pPr>
            <w:r w:rsidRPr="005B7D7C">
              <w:rPr>
                <w:rFonts w:ascii="Times New Roman" w:hAnsi="Times New Roman" w:cs="Times New Roman"/>
                <w:iCs/>
                <w:sz w:val="16"/>
                <w:szCs w:val="16"/>
                <w:lang w:val="en-US"/>
              </w:rPr>
              <w:t>62.338</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125.55</w:t>
            </w:r>
          </w:p>
        </w:tc>
      </w:tr>
      <w:tr w:rsidR="002D332F" w:rsidRPr="009F217C" w:rsidTr="009F2161">
        <w:trPr>
          <w:gridAfter w:val="2"/>
          <w:wAfter w:w="34" w:type="dxa"/>
          <w:trHeight w:val="197"/>
        </w:trPr>
        <w:tc>
          <w:tcPr>
            <w:tcW w:w="6252" w:type="dxa"/>
            <w:tcBorders>
              <w:top w:val="nil"/>
              <w:left w:val="single" w:sz="4" w:space="0" w:color="auto"/>
              <w:bottom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sz w:val="16"/>
                <w:szCs w:val="16"/>
              </w:rPr>
            </w:pPr>
            <w:r w:rsidRPr="005B7D7C">
              <w:rPr>
                <w:rFonts w:ascii="Times New Roman" w:hAnsi="Times New Roman" w:cs="Times New Roman"/>
                <w:sz w:val="16"/>
                <w:szCs w:val="16"/>
              </w:rPr>
              <w:t>4. Конструктивни качества на пътни настилки</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Обследвани км.</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500</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500</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500</w:t>
            </w:r>
          </w:p>
        </w:tc>
      </w:tr>
      <w:tr w:rsidR="002D332F" w:rsidRPr="009F217C" w:rsidTr="009F2161">
        <w:trPr>
          <w:gridAfter w:val="2"/>
          <w:wAfter w:w="34" w:type="dxa"/>
          <w:trHeight w:val="164"/>
        </w:trPr>
        <w:tc>
          <w:tcPr>
            <w:tcW w:w="6252" w:type="dxa"/>
            <w:tcBorders>
              <w:top w:val="nil"/>
              <w:left w:val="single" w:sz="4" w:space="0" w:color="auto"/>
              <w:bottom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sz w:val="16"/>
                <w:szCs w:val="16"/>
              </w:rPr>
            </w:pPr>
            <w:r w:rsidRPr="005B7D7C">
              <w:rPr>
                <w:rFonts w:ascii="Times New Roman" w:hAnsi="Times New Roman" w:cs="Times New Roman"/>
                <w:sz w:val="16"/>
                <w:szCs w:val="16"/>
              </w:rPr>
              <w:t>5. Качество на строително- ремонтните работи и вложените материали</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D36FA0"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w:t>
            </w:r>
            <w:r w:rsidR="002D332F" w:rsidRPr="005B7D7C">
              <w:rPr>
                <w:rFonts w:ascii="Times New Roman" w:hAnsi="Times New Roman" w:cs="Times New Roman"/>
                <w:sz w:val="16"/>
                <w:szCs w:val="16"/>
              </w:rPr>
              <w:t xml:space="preserve"> обсл</w:t>
            </w:r>
            <w:r w:rsidRPr="005B7D7C">
              <w:rPr>
                <w:rFonts w:ascii="Times New Roman" w:hAnsi="Times New Roman" w:cs="Times New Roman"/>
                <w:sz w:val="16"/>
                <w:szCs w:val="16"/>
              </w:rPr>
              <w:t xml:space="preserve">. </w:t>
            </w:r>
            <w:r w:rsidR="002D332F" w:rsidRPr="005B7D7C">
              <w:rPr>
                <w:rFonts w:ascii="Times New Roman" w:hAnsi="Times New Roman" w:cs="Times New Roman"/>
                <w:sz w:val="16"/>
                <w:szCs w:val="16"/>
              </w:rPr>
              <w:t>показатели</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3500</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3500</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3500</w:t>
            </w:r>
          </w:p>
        </w:tc>
      </w:tr>
      <w:tr w:rsidR="002D332F" w:rsidRPr="009F217C" w:rsidTr="009F2161">
        <w:trPr>
          <w:gridAfter w:val="2"/>
          <w:wAfter w:w="34" w:type="dxa"/>
          <w:trHeight w:val="61"/>
        </w:trPr>
        <w:tc>
          <w:tcPr>
            <w:tcW w:w="6252" w:type="dxa"/>
            <w:tcBorders>
              <w:top w:val="nil"/>
              <w:left w:val="single" w:sz="4" w:space="0" w:color="auto"/>
              <w:bottom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sz w:val="16"/>
                <w:szCs w:val="16"/>
              </w:rPr>
            </w:pPr>
            <w:r w:rsidRPr="005B7D7C">
              <w:rPr>
                <w:rFonts w:ascii="Times New Roman" w:hAnsi="Times New Roman" w:cs="Times New Roman"/>
                <w:sz w:val="16"/>
                <w:szCs w:val="16"/>
              </w:rPr>
              <w:t>6. Интензивност на автомобилното движение;</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Обсл</w:t>
            </w:r>
            <w:r w:rsidR="00D36FA0" w:rsidRPr="005B7D7C">
              <w:rPr>
                <w:rFonts w:ascii="Times New Roman" w:hAnsi="Times New Roman" w:cs="Times New Roman"/>
                <w:sz w:val="16"/>
                <w:szCs w:val="16"/>
              </w:rPr>
              <w:t>.км</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1175</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1175</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1175</w:t>
            </w:r>
          </w:p>
        </w:tc>
      </w:tr>
      <w:tr w:rsidR="002D332F" w:rsidRPr="009F217C" w:rsidTr="009F2161">
        <w:trPr>
          <w:gridAfter w:val="2"/>
          <w:wAfter w:w="34" w:type="dxa"/>
          <w:trHeight w:val="64"/>
        </w:trPr>
        <w:tc>
          <w:tcPr>
            <w:tcW w:w="6252" w:type="dxa"/>
            <w:vMerge w:val="restart"/>
            <w:tcBorders>
              <w:top w:val="nil"/>
              <w:left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sz w:val="16"/>
                <w:szCs w:val="16"/>
              </w:rPr>
            </w:pPr>
            <w:r w:rsidRPr="005B7D7C">
              <w:rPr>
                <w:rFonts w:ascii="Times New Roman" w:hAnsi="Times New Roman" w:cs="Times New Roman"/>
                <w:sz w:val="16"/>
                <w:szCs w:val="16"/>
              </w:rPr>
              <w:t>7. Повърхностни качества на пътни настилки и съоръжения;</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D36FA0"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Обсл.</w:t>
            </w:r>
            <w:r w:rsidR="002D332F" w:rsidRPr="005B7D7C">
              <w:rPr>
                <w:rFonts w:ascii="Times New Roman" w:hAnsi="Times New Roman" w:cs="Times New Roman"/>
                <w:sz w:val="16"/>
                <w:szCs w:val="16"/>
              </w:rPr>
              <w:t xml:space="preserve"> км.</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7000</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7000</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7000</w:t>
            </w:r>
          </w:p>
        </w:tc>
      </w:tr>
      <w:tr w:rsidR="002D332F" w:rsidRPr="009F217C" w:rsidTr="009F2161">
        <w:trPr>
          <w:gridAfter w:val="2"/>
          <w:wAfter w:w="34" w:type="dxa"/>
          <w:trHeight w:val="70"/>
        </w:trPr>
        <w:tc>
          <w:tcPr>
            <w:tcW w:w="6252" w:type="dxa"/>
            <w:vMerge/>
            <w:tcBorders>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ind w:left="-57" w:right="-57"/>
              <w:rPr>
                <w:rFonts w:ascii="Times New Roman" w:eastAsia="Times New Roman" w:hAnsi="Times New Roman" w:cs="Times New Roman"/>
                <w:color w:val="000000"/>
                <w:sz w:val="16"/>
                <w:szCs w:val="16"/>
                <w:lang w:eastAsia="bg-BG"/>
              </w:rPr>
            </w:pPr>
          </w:p>
        </w:tc>
        <w:tc>
          <w:tcPr>
            <w:tcW w:w="1276" w:type="dxa"/>
            <w:tcBorders>
              <w:top w:val="single" w:sz="4" w:space="0" w:color="auto"/>
              <w:left w:val="nil"/>
              <w:bottom w:val="single" w:sz="4" w:space="0" w:color="auto"/>
              <w:right w:val="single" w:sz="4" w:space="0" w:color="auto"/>
            </w:tcBorders>
            <w:shd w:val="clear" w:color="auto" w:fill="auto"/>
          </w:tcPr>
          <w:p w:rsidR="002D332F" w:rsidRPr="005B7D7C" w:rsidRDefault="002D332F" w:rsidP="00A16DC5">
            <w:pPr>
              <w:spacing w:after="0" w:line="240" w:lineRule="auto"/>
              <w:ind w:left="-57" w:right="-57"/>
              <w:jc w:val="center"/>
              <w:rPr>
                <w:rFonts w:ascii="Times New Roman" w:eastAsia="Times New Roman" w:hAnsi="Times New Roman" w:cs="Times New Roman"/>
                <w:color w:val="000000"/>
                <w:sz w:val="16"/>
                <w:szCs w:val="16"/>
                <w:lang w:eastAsia="bg-BG"/>
              </w:rPr>
            </w:pPr>
            <w:r w:rsidRPr="005B7D7C">
              <w:rPr>
                <w:rFonts w:ascii="Times New Roman" w:hAnsi="Times New Roman" w:cs="Times New Roman"/>
                <w:sz w:val="16"/>
                <w:szCs w:val="16"/>
              </w:rPr>
              <w:t>Бр</w:t>
            </w:r>
            <w:r w:rsidR="00D36FA0" w:rsidRPr="005B7D7C">
              <w:rPr>
                <w:rFonts w:ascii="Times New Roman" w:hAnsi="Times New Roman" w:cs="Times New Roman"/>
                <w:sz w:val="16"/>
                <w:szCs w:val="16"/>
              </w:rPr>
              <w:t>.</w:t>
            </w:r>
            <w:r w:rsidRPr="005B7D7C">
              <w:rPr>
                <w:rFonts w:ascii="Times New Roman" w:hAnsi="Times New Roman" w:cs="Times New Roman"/>
                <w:sz w:val="16"/>
                <w:szCs w:val="16"/>
              </w:rPr>
              <w:t>съоръжения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ind w:left="-57"/>
              <w:jc w:val="right"/>
              <w:rPr>
                <w:rFonts w:ascii="Times New Roman" w:eastAsia="Times New Roman" w:hAnsi="Times New Roman" w:cs="Times New Roman"/>
                <w:color w:val="000000"/>
                <w:sz w:val="16"/>
                <w:szCs w:val="16"/>
                <w:lang w:eastAsia="bg-BG"/>
              </w:rPr>
            </w:pPr>
            <w:r w:rsidRPr="005B7D7C">
              <w:rPr>
                <w:rFonts w:ascii="Times New Roman" w:hAnsi="Times New Roman" w:cs="Times New Roman"/>
                <w:sz w:val="16"/>
                <w:szCs w:val="16"/>
              </w:rPr>
              <w:t>95</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ind w:left="-57"/>
              <w:jc w:val="right"/>
              <w:rPr>
                <w:rFonts w:ascii="Times New Roman" w:eastAsia="Times New Roman" w:hAnsi="Times New Roman" w:cs="Times New Roman"/>
                <w:color w:val="000000"/>
                <w:sz w:val="16"/>
                <w:szCs w:val="16"/>
                <w:lang w:eastAsia="bg-BG"/>
              </w:rPr>
            </w:pPr>
            <w:r w:rsidRPr="005B7D7C">
              <w:rPr>
                <w:rFonts w:ascii="Times New Roman" w:hAnsi="Times New Roman" w:cs="Times New Roman"/>
                <w:sz w:val="16"/>
                <w:szCs w:val="16"/>
              </w:rPr>
              <w:t>95</w:t>
            </w:r>
          </w:p>
        </w:tc>
        <w:tc>
          <w:tcPr>
            <w:tcW w:w="851"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ind w:left="-57"/>
              <w:jc w:val="right"/>
              <w:rPr>
                <w:rFonts w:ascii="Times New Roman" w:eastAsia="Times New Roman" w:hAnsi="Times New Roman" w:cs="Times New Roman"/>
                <w:color w:val="000000"/>
                <w:sz w:val="16"/>
                <w:szCs w:val="16"/>
                <w:lang w:eastAsia="bg-BG"/>
              </w:rPr>
            </w:pPr>
            <w:r w:rsidRPr="005B7D7C">
              <w:rPr>
                <w:rFonts w:ascii="Times New Roman" w:hAnsi="Times New Roman" w:cs="Times New Roman"/>
                <w:sz w:val="16"/>
                <w:szCs w:val="16"/>
              </w:rPr>
              <w:t>95</w:t>
            </w:r>
          </w:p>
        </w:tc>
      </w:tr>
      <w:tr w:rsidR="002D332F" w:rsidRPr="009F217C" w:rsidTr="009F2161">
        <w:trPr>
          <w:gridAfter w:val="2"/>
          <w:wAfter w:w="34" w:type="dxa"/>
          <w:trHeight w:val="438"/>
        </w:trPr>
        <w:tc>
          <w:tcPr>
            <w:tcW w:w="6252" w:type="dxa"/>
            <w:tcBorders>
              <w:top w:val="nil"/>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jc w:val="both"/>
              <w:rPr>
                <w:rFonts w:ascii="Times New Roman" w:hAnsi="Times New Roman" w:cs="Times New Roman"/>
                <w:sz w:val="16"/>
                <w:szCs w:val="16"/>
              </w:rPr>
            </w:pPr>
            <w:r w:rsidRPr="005B7D7C">
              <w:rPr>
                <w:rFonts w:ascii="Times New Roman" w:hAnsi="Times New Roman" w:cs="Times New Roman"/>
                <w:sz w:val="16"/>
                <w:szCs w:val="16"/>
              </w:rPr>
              <w:t>8.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276"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c>
          <w:tcPr>
            <w:tcW w:w="850"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c>
          <w:tcPr>
            <w:tcW w:w="851" w:type="dxa"/>
            <w:tcBorders>
              <w:top w:val="nil"/>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r>
      <w:tr w:rsidR="002D332F" w:rsidRPr="009F217C" w:rsidTr="009F2161">
        <w:trPr>
          <w:gridAfter w:val="2"/>
          <w:wAfter w:w="34" w:type="dxa"/>
          <w:trHeight w:val="211"/>
        </w:trPr>
        <w:tc>
          <w:tcPr>
            <w:tcW w:w="6252" w:type="dxa"/>
            <w:tcBorders>
              <w:top w:val="single" w:sz="4" w:space="0" w:color="auto"/>
              <w:left w:val="single" w:sz="4" w:space="0" w:color="auto"/>
              <w:bottom w:val="single" w:sz="4" w:space="0" w:color="auto"/>
              <w:right w:val="single" w:sz="4" w:space="0" w:color="auto"/>
            </w:tcBorders>
            <w:shd w:val="clear" w:color="auto" w:fill="auto"/>
          </w:tcPr>
          <w:p w:rsidR="002D332F" w:rsidRPr="005B7D7C" w:rsidRDefault="002D332F" w:rsidP="00A16DC5">
            <w:pPr>
              <w:spacing w:after="0" w:line="240" w:lineRule="auto"/>
              <w:jc w:val="both"/>
              <w:rPr>
                <w:rFonts w:ascii="Times New Roman" w:hAnsi="Times New Roman" w:cs="Times New Roman"/>
                <w:sz w:val="16"/>
                <w:szCs w:val="16"/>
              </w:rPr>
            </w:pPr>
            <w:r w:rsidRPr="005B7D7C">
              <w:rPr>
                <w:rFonts w:ascii="Times New Roman" w:hAnsi="Times New Roman" w:cs="Times New Roman"/>
                <w:sz w:val="16"/>
                <w:szCs w:val="16"/>
              </w:rPr>
              <w:t>9. Укрепване на свлачища</w:t>
            </w:r>
          </w:p>
        </w:tc>
        <w:tc>
          <w:tcPr>
            <w:tcW w:w="1276" w:type="dxa"/>
            <w:tcBorders>
              <w:top w:val="single" w:sz="4" w:space="0" w:color="auto"/>
              <w:left w:val="nil"/>
              <w:bottom w:val="single" w:sz="4" w:space="0" w:color="auto"/>
              <w:right w:val="single" w:sz="4" w:space="0" w:color="auto"/>
            </w:tcBorders>
            <w:shd w:val="clear" w:color="auto" w:fill="auto"/>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Брой</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44</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20</w:t>
            </w:r>
          </w:p>
        </w:tc>
      </w:tr>
      <w:tr w:rsidR="002D332F" w:rsidRPr="009F217C" w:rsidTr="009F2161">
        <w:trPr>
          <w:gridAfter w:val="2"/>
          <w:wAfter w:w="34" w:type="dxa"/>
          <w:trHeight w:val="36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bCs/>
                <w:sz w:val="16"/>
                <w:szCs w:val="16"/>
              </w:rPr>
            </w:pPr>
            <w:r w:rsidRPr="005B7D7C">
              <w:rPr>
                <w:rFonts w:ascii="Times New Roman" w:hAnsi="Times New Roman" w:cs="Times New Roman"/>
                <w:bCs/>
                <w:sz w:val="16"/>
                <w:szCs w:val="16"/>
              </w:rPr>
              <w:t>10.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276"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Брой</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27</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20</w:t>
            </w:r>
          </w:p>
        </w:tc>
      </w:tr>
      <w:tr w:rsidR="002D332F" w:rsidRPr="009F217C" w:rsidTr="009F2161">
        <w:tblPrEx>
          <w:tblLook w:val="0000" w:firstRow="0" w:lastRow="0" w:firstColumn="0" w:lastColumn="0" w:noHBand="0" w:noVBand="0"/>
        </w:tblPrEx>
        <w:trPr>
          <w:gridAfter w:val="2"/>
          <w:wAfter w:w="34" w:type="dxa"/>
          <w:trHeight w:val="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2D332F" w:rsidRPr="005B7D7C" w:rsidRDefault="00A115B7" w:rsidP="00A16DC5">
            <w:pPr>
              <w:spacing w:after="0" w:line="240" w:lineRule="auto"/>
              <w:rPr>
                <w:rFonts w:ascii="Times New Roman" w:hAnsi="Times New Roman" w:cs="Times New Roman"/>
                <w:bCs/>
                <w:sz w:val="16"/>
                <w:szCs w:val="16"/>
              </w:rPr>
            </w:pPr>
            <w:r w:rsidRPr="005B7D7C">
              <w:rPr>
                <w:rFonts w:ascii="Times New Roman" w:hAnsi="Times New Roman" w:cs="Times New Roman"/>
                <w:bCs/>
                <w:sz w:val="16"/>
                <w:szCs w:val="16"/>
              </w:rPr>
              <w:t>11</w:t>
            </w:r>
            <w:r w:rsidR="002D332F" w:rsidRPr="005B7D7C">
              <w:rPr>
                <w:rFonts w:ascii="Times New Roman" w:hAnsi="Times New Roman" w:cs="Times New Roman"/>
                <w:bCs/>
                <w:sz w:val="16"/>
                <w:szCs w:val="16"/>
                <w:lang w:val="en-US"/>
              </w:rPr>
              <w:t>.</w:t>
            </w:r>
            <w:r w:rsidR="002D332F" w:rsidRPr="005B7D7C">
              <w:rPr>
                <w:rFonts w:ascii="Times New Roman" w:hAnsi="Times New Roman" w:cs="Times New Roman"/>
                <w:bCs/>
                <w:sz w:val="16"/>
                <w:szCs w:val="16"/>
              </w:rPr>
              <w:t xml:space="preserve"> Съставени АУАН и издадени електронни фишове</w:t>
            </w:r>
          </w:p>
        </w:tc>
        <w:tc>
          <w:tcPr>
            <w:tcW w:w="1276"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18000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17500</w:t>
            </w:r>
          </w:p>
        </w:tc>
        <w:tc>
          <w:tcPr>
            <w:tcW w:w="851"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17000</w:t>
            </w:r>
          </w:p>
        </w:tc>
      </w:tr>
      <w:tr w:rsidR="002D332F" w:rsidRPr="009F217C" w:rsidTr="009F2161">
        <w:tblPrEx>
          <w:tblLook w:val="0000" w:firstRow="0" w:lastRow="0" w:firstColumn="0" w:lastColumn="0" w:noHBand="0" w:noVBand="0"/>
        </w:tblPrEx>
        <w:trPr>
          <w:gridAfter w:val="2"/>
          <w:wAfter w:w="34" w:type="dxa"/>
          <w:trHeight w:val="183"/>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2D332F" w:rsidRPr="005B7D7C" w:rsidRDefault="002D332F" w:rsidP="00A16DC5">
            <w:pPr>
              <w:spacing w:after="0" w:line="240" w:lineRule="auto"/>
              <w:rPr>
                <w:rFonts w:ascii="Times New Roman" w:hAnsi="Times New Roman" w:cs="Times New Roman"/>
                <w:bCs/>
                <w:sz w:val="16"/>
                <w:szCs w:val="16"/>
              </w:rPr>
            </w:pPr>
            <w:r w:rsidRPr="005B7D7C">
              <w:rPr>
                <w:rFonts w:ascii="Times New Roman" w:hAnsi="Times New Roman" w:cs="Times New Roman"/>
                <w:bCs/>
                <w:sz w:val="16"/>
                <w:szCs w:val="16"/>
              </w:rPr>
              <w:t>1</w:t>
            </w:r>
            <w:r w:rsidR="00A115B7" w:rsidRPr="005B7D7C">
              <w:rPr>
                <w:rFonts w:ascii="Times New Roman" w:hAnsi="Times New Roman" w:cs="Times New Roman"/>
                <w:bCs/>
                <w:sz w:val="16"/>
                <w:szCs w:val="16"/>
                <w:lang w:val="en-US"/>
              </w:rPr>
              <w:t>2</w:t>
            </w:r>
            <w:r w:rsidRPr="005B7D7C">
              <w:rPr>
                <w:rFonts w:ascii="Times New Roman" w:hAnsi="Times New Roman" w:cs="Times New Roman"/>
                <w:bCs/>
                <w:sz w:val="16"/>
                <w:szCs w:val="16"/>
              </w:rPr>
              <w:t>. Платени компенсаторни такси преди съставяне на АУАН/фиш</w:t>
            </w:r>
          </w:p>
        </w:tc>
        <w:tc>
          <w:tcPr>
            <w:tcW w:w="1276"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 xml:space="preserve">70 000 </w:t>
            </w:r>
          </w:p>
        </w:tc>
        <w:tc>
          <w:tcPr>
            <w:tcW w:w="850"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 xml:space="preserve">69000 </w:t>
            </w:r>
          </w:p>
        </w:tc>
        <w:tc>
          <w:tcPr>
            <w:tcW w:w="851" w:type="dxa"/>
            <w:tcBorders>
              <w:top w:val="single" w:sz="4" w:space="0" w:color="auto"/>
              <w:left w:val="nil"/>
              <w:bottom w:val="single" w:sz="4" w:space="0" w:color="auto"/>
              <w:right w:val="single" w:sz="4" w:space="0" w:color="auto"/>
            </w:tcBorders>
            <w:shd w:val="clear" w:color="auto" w:fill="auto"/>
            <w:vAlign w:val="center"/>
          </w:tcPr>
          <w:p w:rsidR="002D332F" w:rsidRPr="005B7D7C" w:rsidRDefault="002D332F"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69000</w:t>
            </w:r>
          </w:p>
        </w:tc>
      </w:tr>
      <w:tr w:rsidR="00494C8E" w:rsidRPr="009F217C" w:rsidTr="009F2161">
        <w:tblPrEx>
          <w:tblLook w:val="0000" w:firstRow="0" w:lastRow="0" w:firstColumn="0" w:lastColumn="0" w:noHBand="0" w:noVBand="0"/>
        </w:tblPrEx>
        <w:trPr>
          <w:gridAfter w:val="2"/>
          <w:wAfter w:w="34" w:type="dxa"/>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494C8E" w:rsidRPr="005B7D7C" w:rsidRDefault="00A115B7" w:rsidP="00A16DC5">
            <w:pPr>
              <w:spacing w:after="0" w:line="240" w:lineRule="auto"/>
              <w:rPr>
                <w:rFonts w:ascii="Times New Roman" w:hAnsi="Times New Roman" w:cs="Times New Roman"/>
                <w:bCs/>
                <w:sz w:val="16"/>
                <w:szCs w:val="16"/>
              </w:rPr>
            </w:pPr>
            <w:r w:rsidRPr="005B7D7C">
              <w:rPr>
                <w:rFonts w:ascii="Times New Roman" w:hAnsi="Times New Roman" w:cs="Times New Roman"/>
                <w:bCs/>
                <w:sz w:val="16"/>
                <w:szCs w:val="16"/>
                <w:lang w:val="en-US"/>
              </w:rPr>
              <w:t>13</w:t>
            </w:r>
            <w:r w:rsidR="00494C8E" w:rsidRPr="005B7D7C">
              <w:rPr>
                <w:rFonts w:ascii="Times New Roman" w:hAnsi="Times New Roman" w:cs="Times New Roman"/>
                <w:bCs/>
                <w:sz w:val="16"/>
                <w:szCs w:val="16"/>
                <w:lang w:val="en-US"/>
              </w:rPr>
              <w:t xml:space="preserve">. </w:t>
            </w:r>
            <w:r w:rsidR="00494C8E" w:rsidRPr="005B7D7C">
              <w:rPr>
                <w:rFonts w:ascii="Times New Roman" w:hAnsi="Times New Roman" w:cs="Times New Roman"/>
                <w:bCs/>
                <w:sz w:val="16"/>
                <w:szCs w:val="16"/>
              </w:rPr>
              <w:t>Подготвени предложения на нормативни актове, свързани с дейността „Разработване и управление режимите на ползване на републиканската пътна мрежа и съби</w:t>
            </w:r>
            <w:r w:rsidR="00C0465E" w:rsidRPr="005B7D7C">
              <w:rPr>
                <w:rFonts w:ascii="Times New Roman" w:hAnsi="Times New Roman" w:cs="Times New Roman"/>
                <w:bCs/>
                <w:sz w:val="16"/>
                <w:szCs w:val="16"/>
              </w:rPr>
              <w:t>ране на дължимите за това такси“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94C8E" w:rsidRPr="005B7D7C" w:rsidRDefault="00494C8E" w:rsidP="00A16DC5">
            <w:pPr>
              <w:spacing w:after="0" w:line="240" w:lineRule="auto"/>
              <w:jc w:val="center"/>
              <w:rPr>
                <w:rFonts w:ascii="Times New Roman" w:hAnsi="Times New Roman" w:cs="Times New Roman"/>
                <w:sz w:val="16"/>
                <w:szCs w:val="16"/>
              </w:rPr>
            </w:pPr>
            <w:r w:rsidRPr="005B7D7C">
              <w:rPr>
                <w:rFonts w:ascii="Times New Roman" w:hAnsi="Times New Roman" w:cs="Times New Roman"/>
                <w:sz w:val="16"/>
                <w:szCs w:val="16"/>
              </w:rPr>
              <w:t> брой</w:t>
            </w:r>
          </w:p>
        </w:tc>
        <w:tc>
          <w:tcPr>
            <w:tcW w:w="850" w:type="dxa"/>
            <w:tcBorders>
              <w:top w:val="single" w:sz="4" w:space="0" w:color="auto"/>
              <w:left w:val="nil"/>
              <w:bottom w:val="single" w:sz="4" w:space="0" w:color="auto"/>
              <w:right w:val="single" w:sz="4" w:space="0" w:color="auto"/>
            </w:tcBorders>
            <w:shd w:val="clear" w:color="auto" w:fill="auto"/>
            <w:vAlign w:val="center"/>
          </w:tcPr>
          <w:p w:rsidR="00494C8E" w:rsidRPr="005B7D7C" w:rsidRDefault="00494C8E"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 1</w:t>
            </w:r>
          </w:p>
        </w:tc>
        <w:tc>
          <w:tcPr>
            <w:tcW w:w="850" w:type="dxa"/>
            <w:tcBorders>
              <w:top w:val="single" w:sz="4" w:space="0" w:color="auto"/>
              <w:left w:val="nil"/>
              <w:bottom w:val="single" w:sz="4" w:space="0" w:color="auto"/>
              <w:right w:val="single" w:sz="4" w:space="0" w:color="auto"/>
            </w:tcBorders>
            <w:shd w:val="clear" w:color="auto" w:fill="auto"/>
            <w:vAlign w:val="center"/>
          </w:tcPr>
          <w:p w:rsidR="00494C8E" w:rsidRPr="005B7D7C" w:rsidRDefault="00494C8E"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 1</w:t>
            </w:r>
          </w:p>
        </w:tc>
        <w:tc>
          <w:tcPr>
            <w:tcW w:w="851" w:type="dxa"/>
            <w:tcBorders>
              <w:top w:val="single" w:sz="4" w:space="0" w:color="auto"/>
              <w:left w:val="nil"/>
              <w:bottom w:val="single" w:sz="4" w:space="0" w:color="auto"/>
              <w:right w:val="single" w:sz="4" w:space="0" w:color="auto"/>
            </w:tcBorders>
            <w:shd w:val="clear" w:color="auto" w:fill="auto"/>
            <w:vAlign w:val="center"/>
          </w:tcPr>
          <w:p w:rsidR="00494C8E" w:rsidRPr="005B7D7C" w:rsidRDefault="00494C8E" w:rsidP="00A16DC5">
            <w:pPr>
              <w:spacing w:after="0" w:line="240" w:lineRule="auto"/>
              <w:jc w:val="right"/>
              <w:rPr>
                <w:rFonts w:ascii="Times New Roman" w:hAnsi="Times New Roman" w:cs="Times New Roman"/>
                <w:sz w:val="16"/>
                <w:szCs w:val="16"/>
              </w:rPr>
            </w:pPr>
            <w:r w:rsidRPr="005B7D7C">
              <w:rPr>
                <w:rFonts w:ascii="Times New Roman" w:hAnsi="Times New Roman" w:cs="Times New Roman"/>
                <w:sz w:val="16"/>
                <w:szCs w:val="16"/>
              </w:rPr>
              <w:t> 1</w:t>
            </w:r>
          </w:p>
        </w:tc>
      </w:tr>
      <w:tr w:rsidR="00494C8E" w:rsidRPr="009F217C" w:rsidTr="009F2161">
        <w:tblPrEx>
          <w:tblLook w:val="0000" w:firstRow="0" w:lastRow="0" w:firstColumn="0" w:lastColumn="0" w:noHBand="0" w:noVBand="0"/>
        </w:tblPrEx>
        <w:trPr>
          <w:gridAfter w:val="2"/>
          <w:wAfter w:w="34" w:type="dxa"/>
          <w:trHeight w:val="137"/>
        </w:trPr>
        <w:tc>
          <w:tcPr>
            <w:tcW w:w="6252" w:type="dxa"/>
            <w:tcBorders>
              <w:top w:val="nil"/>
              <w:left w:val="single" w:sz="4" w:space="0" w:color="auto"/>
              <w:bottom w:val="single" w:sz="4" w:space="0" w:color="auto"/>
              <w:right w:val="single" w:sz="4" w:space="0" w:color="auto"/>
            </w:tcBorders>
            <w:shd w:val="clear" w:color="auto" w:fill="auto"/>
          </w:tcPr>
          <w:p w:rsidR="00494C8E" w:rsidRPr="005B7D7C" w:rsidRDefault="00A115B7" w:rsidP="00A16DC5">
            <w:pPr>
              <w:spacing w:after="0" w:line="240" w:lineRule="auto"/>
              <w:ind w:right="46"/>
              <w:jc w:val="both"/>
              <w:rPr>
                <w:rFonts w:ascii="Times New Roman" w:hAnsi="Times New Roman" w:cs="Times New Roman"/>
                <w:sz w:val="16"/>
                <w:szCs w:val="16"/>
              </w:rPr>
            </w:pPr>
            <w:r w:rsidRPr="005B7D7C">
              <w:rPr>
                <w:rFonts w:ascii="Times New Roman" w:hAnsi="Times New Roman" w:cs="Times New Roman"/>
                <w:sz w:val="16"/>
                <w:szCs w:val="16"/>
              </w:rPr>
              <w:t>14</w:t>
            </w:r>
            <w:r w:rsidR="00494C8E" w:rsidRPr="005B7D7C">
              <w:rPr>
                <w:rFonts w:ascii="Times New Roman" w:hAnsi="Times New Roman" w:cs="Times New Roman"/>
                <w:sz w:val="16"/>
                <w:szCs w:val="16"/>
              </w:rPr>
              <w:t>. Пътни отсечки от общинската пътна мрежа, включени /изменени в списъка на общинските пътища</w:t>
            </w:r>
            <w:r w:rsidR="006D30DD" w:rsidRPr="005B7D7C">
              <w:rPr>
                <w:rFonts w:ascii="Times New Roman" w:hAnsi="Times New Roman" w:cs="Times New Roman"/>
                <w:sz w:val="18"/>
                <w:szCs w:val="18"/>
                <w:vertAlign w:val="superscript"/>
              </w:rPr>
              <w:t>1</w:t>
            </w:r>
          </w:p>
        </w:tc>
        <w:tc>
          <w:tcPr>
            <w:tcW w:w="1276"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center"/>
              <w:rPr>
                <w:rFonts w:ascii="Times New Roman" w:hAnsi="Times New Roman" w:cs="Times New Roman"/>
                <w:sz w:val="16"/>
                <w:szCs w:val="16"/>
              </w:rPr>
            </w:pPr>
            <w:r w:rsidRPr="005B7D7C">
              <w:rPr>
                <w:rFonts w:ascii="Times New Roman" w:hAnsi="Times New Roman" w:cs="Times New Roman"/>
                <w:sz w:val="16"/>
                <w:szCs w:val="16"/>
              </w:rPr>
              <w:t>бр.</w:t>
            </w:r>
          </w:p>
        </w:tc>
        <w:tc>
          <w:tcPr>
            <w:tcW w:w="850"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c>
          <w:tcPr>
            <w:tcW w:w="850"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c>
          <w:tcPr>
            <w:tcW w:w="851"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r>
      <w:tr w:rsidR="00494C8E" w:rsidRPr="009F217C" w:rsidTr="009F2161">
        <w:tblPrEx>
          <w:tblLook w:val="0000" w:firstRow="0" w:lastRow="0" w:firstColumn="0" w:lastColumn="0" w:noHBand="0" w:noVBand="0"/>
        </w:tblPrEx>
        <w:trPr>
          <w:gridAfter w:val="2"/>
          <w:wAfter w:w="34" w:type="dxa"/>
          <w:trHeight w:val="60"/>
        </w:trPr>
        <w:tc>
          <w:tcPr>
            <w:tcW w:w="6252" w:type="dxa"/>
            <w:tcBorders>
              <w:top w:val="nil"/>
              <w:left w:val="single" w:sz="4" w:space="0" w:color="auto"/>
              <w:bottom w:val="single" w:sz="4" w:space="0" w:color="auto"/>
              <w:right w:val="single" w:sz="4" w:space="0" w:color="auto"/>
            </w:tcBorders>
            <w:shd w:val="clear" w:color="auto" w:fill="auto"/>
          </w:tcPr>
          <w:p w:rsidR="00494C8E" w:rsidRPr="005B7D7C" w:rsidRDefault="00A115B7" w:rsidP="00A16DC5">
            <w:pPr>
              <w:spacing w:after="0" w:line="240" w:lineRule="auto"/>
              <w:ind w:right="46"/>
              <w:jc w:val="both"/>
              <w:rPr>
                <w:rFonts w:ascii="Times New Roman" w:hAnsi="Times New Roman" w:cs="Times New Roman"/>
                <w:sz w:val="16"/>
                <w:szCs w:val="16"/>
              </w:rPr>
            </w:pPr>
            <w:r w:rsidRPr="005B7D7C">
              <w:rPr>
                <w:rFonts w:ascii="Times New Roman" w:hAnsi="Times New Roman" w:cs="Times New Roman"/>
                <w:sz w:val="16"/>
                <w:szCs w:val="16"/>
              </w:rPr>
              <w:t>15</w:t>
            </w:r>
            <w:r w:rsidR="00494C8E" w:rsidRPr="005B7D7C">
              <w:rPr>
                <w:rFonts w:ascii="Times New Roman" w:hAnsi="Times New Roman" w:cs="Times New Roman"/>
                <w:sz w:val="16"/>
                <w:szCs w:val="16"/>
              </w:rPr>
              <w:t>. Извършен основен ремонт  и/или реконструкция на пътен обект</w:t>
            </w:r>
            <w:r w:rsidR="006D30DD" w:rsidRPr="005B7D7C">
              <w:rPr>
                <w:rFonts w:ascii="Times New Roman" w:hAnsi="Times New Roman" w:cs="Times New Roman"/>
                <w:sz w:val="18"/>
                <w:szCs w:val="18"/>
                <w:vertAlign w:val="superscript"/>
              </w:rPr>
              <w:t>2</w:t>
            </w:r>
          </w:p>
        </w:tc>
        <w:tc>
          <w:tcPr>
            <w:tcW w:w="1276"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center"/>
              <w:rPr>
                <w:rFonts w:ascii="Times New Roman" w:hAnsi="Times New Roman" w:cs="Times New Roman"/>
                <w:sz w:val="16"/>
                <w:szCs w:val="16"/>
              </w:rPr>
            </w:pPr>
            <w:r w:rsidRPr="005B7D7C">
              <w:rPr>
                <w:rFonts w:ascii="Times New Roman" w:hAnsi="Times New Roman" w:cs="Times New Roman"/>
                <w:sz w:val="16"/>
                <w:szCs w:val="16"/>
              </w:rPr>
              <w:t>бр.</w:t>
            </w:r>
          </w:p>
        </w:tc>
        <w:tc>
          <w:tcPr>
            <w:tcW w:w="850"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lang w:val="en-US"/>
              </w:rPr>
            </w:pPr>
            <w:r w:rsidRPr="005B7D7C">
              <w:rPr>
                <w:rFonts w:ascii="Times New Roman" w:hAnsi="Times New Roman" w:cs="Times New Roman"/>
                <w:sz w:val="16"/>
                <w:szCs w:val="16"/>
                <w:lang w:val="en-US"/>
              </w:rPr>
              <w:t>1</w:t>
            </w:r>
          </w:p>
        </w:tc>
        <w:tc>
          <w:tcPr>
            <w:tcW w:w="850"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rPr>
            </w:pPr>
            <w:r w:rsidRPr="005B7D7C">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tcPr>
          <w:p w:rsidR="00494C8E" w:rsidRPr="005B7D7C" w:rsidRDefault="00494C8E" w:rsidP="00A16DC5">
            <w:pPr>
              <w:spacing w:after="0" w:line="240" w:lineRule="auto"/>
              <w:ind w:right="46"/>
              <w:jc w:val="right"/>
              <w:rPr>
                <w:rFonts w:ascii="Times New Roman" w:hAnsi="Times New Roman" w:cs="Times New Roman"/>
                <w:sz w:val="16"/>
                <w:szCs w:val="16"/>
              </w:rPr>
            </w:pPr>
            <w:r w:rsidRPr="005B7D7C">
              <w:rPr>
                <w:rFonts w:ascii="Times New Roman" w:hAnsi="Times New Roman" w:cs="Times New Roman"/>
                <w:sz w:val="16"/>
                <w:szCs w:val="16"/>
              </w:rPr>
              <w:t>1</w:t>
            </w:r>
          </w:p>
        </w:tc>
      </w:tr>
    </w:tbl>
    <w:p w:rsidR="006D30DD" w:rsidRPr="006D30DD" w:rsidRDefault="006D30DD" w:rsidP="00A16DC5">
      <w:pPr>
        <w:spacing w:after="0" w:line="240" w:lineRule="auto"/>
        <w:ind w:right="45"/>
        <w:jc w:val="both"/>
        <w:rPr>
          <w:rFonts w:ascii="Times New Roman" w:hAnsi="Times New Roman" w:cs="Times New Roman"/>
          <w:b/>
          <w:i/>
          <w:sz w:val="20"/>
          <w:szCs w:val="20"/>
        </w:rPr>
      </w:pPr>
      <w:r w:rsidRPr="006D30DD">
        <w:rPr>
          <w:rFonts w:ascii="Times New Roman" w:hAnsi="Times New Roman" w:cs="Times New Roman"/>
          <w:b/>
          <w:i/>
          <w:sz w:val="20"/>
          <w:szCs w:val="20"/>
        </w:rPr>
        <w:t xml:space="preserve">Забележка: </w:t>
      </w:r>
    </w:p>
    <w:p w:rsidR="006D30DD" w:rsidRPr="006D30DD" w:rsidRDefault="006D30DD" w:rsidP="00A16DC5">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 xml:space="preserve">1 </w:t>
      </w:r>
      <w:r w:rsidRPr="006D30DD">
        <w:rPr>
          <w:rFonts w:ascii="Times New Roman" w:hAnsi="Times New Roman" w:cs="Times New Roman"/>
          <w:sz w:val="18"/>
          <w:szCs w:val="18"/>
        </w:rPr>
        <w:t>Стойността на показател „Пътни отсечки от общинската пътна мрежа, включени /изменени в списъка на общинските пътища“ е на база одобрени пътни трасета с Решение на Министерския съвет, които са изменени или включени в списъка на общинските пътища.</w:t>
      </w:r>
    </w:p>
    <w:p w:rsidR="006D30DD" w:rsidRPr="006D30DD" w:rsidRDefault="006D30DD" w:rsidP="00A16DC5">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2</w:t>
      </w:r>
      <w:r w:rsidRPr="006D30DD">
        <w:rPr>
          <w:rFonts w:ascii="Times New Roman" w:hAnsi="Times New Roman" w:cs="Times New Roman"/>
          <w:sz w:val="18"/>
          <w:szCs w:val="18"/>
        </w:rPr>
        <w:t xml:space="preserve"> Целевата стойност за изпълнение на показател „Извършен основен ремонт  и/или реконструкция на пътен обект“ е посочен за годината, в която е завършен пътния обект и е въведен в експлоатация с Разрешение за ползване.  </w:t>
      </w:r>
    </w:p>
    <w:p w:rsidR="00412EA6" w:rsidRPr="003B4987" w:rsidRDefault="00412EA6" w:rsidP="00A16DC5">
      <w:pPr>
        <w:tabs>
          <w:tab w:val="left" w:pos="851"/>
        </w:tabs>
        <w:spacing w:after="0" w:line="240" w:lineRule="auto"/>
        <w:ind w:left="567"/>
        <w:jc w:val="both"/>
        <w:rPr>
          <w:rFonts w:ascii="Times New Roman" w:hAnsi="Times New Roman"/>
          <w:b/>
          <w:i/>
          <w:color w:val="0000CC"/>
        </w:rPr>
      </w:pPr>
    </w:p>
    <w:p w:rsidR="009A6549" w:rsidRPr="003B4987" w:rsidRDefault="009A6549" w:rsidP="00A16DC5">
      <w:pPr>
        <w:pStyle w:val="ListParagraph"/>
        <w:numPr>
          <w:ilvl w:val="0"/>
          <w:numId w:val="13"/>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w:t>
      </w:r>
      <w:r w:rsidR="00915264" w:rsidRPr="003B4987">
        <w:rPr>
          <w:rFonts w:ascii="Times New Roman" w:hAnsi="Times New Roman"/>
          <w:b/>
          <w:i/>
          <w:color w:val="0000CC"/>
        </w:rPr>
        <w:t xml:space="preserve">гането на целите на програмата </w:t>
      </w:r>
    </w:p>
    <w:p w:rsidR="00D80A32" w:rsidRPr="00B44B37" w:rsidRDefault="00D80A32" w:rsidP="00A16DC5">
      <w:pPr>
        <w:spacing w:after="0" w:line="240" w:lineRule="auto"/>
        <w:ind w:firstLine="567"/>
        <w:jc w:val="both"/>
        <w:rPr>
          <w:rFonts w:ascii="Times New Roman" w:eastAsia="Times New Roman" w:hAnsi="Times New Roman" w:cs="Times New Roman"/>
          <w:b/>
          <w:i/>
          <w:lang w:eastAsia="bg-BG"/>
        </w:rPr>
      </w:pPr>
      <w:r w:rsidRPr="00B44B37">
        <w:rPr>
          <w:rFonts w:ascii="Times New Roman" w:eastAsia="Times New Roman" w:hAnsi="Times New Roman" w:cs="Times New Roman"/>
          <w:lang w:eastAsia="bg-BG"/>
        </w:rPr>
        <w:t xml:space="preserve">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w:t>
      </w:r>
      <w:r w:rsidRPr="00B44B37">
        <w:rPr>
          <w:rFonts w:ascii="Times New Roman" w:eastAsia="Times New Roman" w:hAnsi="Times New Roman" w:cs="Times New Roman"/>
          <w:lang w:eastAsia="bg-BG"/>
        </w:rPr>
        <w:lastRenderedPageBreak/>
        <w:t>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rsidR="00D80A32" w:rsidRPr="00B44B37" w:rsidRDefault="00D80A32" w:rsidP="00A16DC5">
      <w:pPr>
        <w:pStyle w:val="ListParagraph"/>
        <w:tabs>
          <w:tab w:val="left" w:pos="851"/>
        </w:tabs>
        <w:spacing w:after="0" w:line="240" w:lineRule="auto"/>
        <w:ind w:left="0" w:firstLine="567"/>
        <w:jc w:val="both"/>
        <w:rPr>
          <w:rFonts w:ascii="Times New Roman" w:hAnsi="Times New Roman"/>
        </w:rPr>
      </w:pPr>
    </w:p>
    <w:p w:rsidR="009D1107" w:rsidRPr="00B44B37" w:rsidRDefault="009A6549" w:rsidP="00A16DC5">
      <w:pPr>
        <w:numPr>
          <w:ilvl w:val="0"/>
          <w:numId w:val="13"/>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Информация за нали</w:t>
      </w:r>
      <w:r w:rsidR="00544A91" w:rsidRPr="00B44B37">
        <w:rPr>
          <w:rFonts w:ascii="Times New Roman" w:eastAsia="Calibri" w:hAnsi="Times New Roman" w:cs="Times New Roman"/>
          <w:b/>
          <w:i/>
          <w:color w:val="0000CC"/>
        </w:rPr>
        <w:t>чността и качеството на данните</w:t>
      </w:r>
    </w:p>
    <w:p w:rsidR="009D1107" w:rsidRPr="00B44B37" w:rsidRDefault="00E1060F" w:rsidP="00A16DC5">
      <w:pPr>
        <w:numPr>
          <w:ilvl w:val="0"/>
          <w:numId w:val="21"/>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44B37">
        <w:rPr>
          <w:rFonts w:ascii="Times New Roman" w:eastAsia="Times New Roman" w:hAnsi="Times New Roman" w:cs="Times New Roman"/>
          <w:lang w:eastAsia="bg-BG"/>
        </w:rPr>
        <w:t>;</w:t>
      </w:r>
    </w:p>
    <w:p w:rsidR="00544A91" w:rsidRPr="00B44B37" w:rsidRDefault="00544A91" w:rsidP="00A16DC5">
      <w:pPr>
        <w:numPr>
          <w:ilvl w:val="0"/>
          <w:numId w:val="21"/>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НИХМ </w:t>
      </w:r>
      <w:r w:rsidR="00F33A3C" w:rsidRPr="00B44B37">
        <w:rPr>
          <w:rFonts w:ascii="Times New Roman" w:eastAsia="Times New Roman" w:hAnsi="Times New Roman" w:cs="Times New Roman"/>
          <w:lang w:eastAsia="bg-BG"/>
        </w:rPr>
        <w:t xml:space="preserve">и НАИМ </w:t>
      </w:r>
      <w:r w:rsidRPr="00B44B37">
        <w:rPr>
          <w:rFonts w:ascii="Times New Roman" w:eastAsia="Times New Roman" w:hAnsi="Times New Roman" w:cs="Times New Roman"/>
          <w:lang w:eastAsia="bg-BG"/>
        </w:rPr>
        <w:t>към БАН;</w:t>
      </w:r>
    </w:p>
    <w:p w:rsidR="00544A91" w:rsidRPr="00B44B37" w:rsidRDefault="00544A91" w:rsidP="00A16DC5">
      <w:pPr>
        <w:numPr>
          <w:ilvl w:val="0"/>
          <w:numId w:val="21"/>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B44B37" w:rsidRDefault="00544A91" w:rsidP="00A16DC5">
      <w:pPr>
        <w:numPr>
          <w:ilvl w:val="0"/>
          <w:numId w:val="21"/>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Националния статистически институт; Евростат и др</w:t>
      </w:r>
      <w:r w:rsidR="006169BB" w:rsidRPr="00B44B37">
        <w:rPr>
          <w:rFonts w:ascii="Times New Roman" w:eastAsia="Times New Roman" w:hAnsi="Times New Roman" w:cs="Times New Roman"/>
          <w:lang w:eastAsia="bg-BG"/>
        </w:rPr>
        <w:t>.</w:t>
      </w:r>
      <w:r w:rsidR="00E17FC3" w:rsidRPr="00B44B37">
        <w:rPr>
          <w:rFonts w:ascii="Times New Roman" w:eastAsia="Times New Roman" w:hAnsi="Times New Roman" w:cs="Times New Roman"/>
          <w:lang w:eastAsia="bg-BG"/>
        </w:rPr>
        <w:t>;</w:t>
      </w:r>
    </w:p>
    <w:p w:rsidR="009D1107" w:rsidRPr="00B44B37" w:rsidRDefault="009D1107" w:rsidP="00A16DC5">
      <w:pPr>
        <w:numPr>
          <w:ilvl w:val="0"/>
          <w:numId w:val="21"/>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Дирекция „</w:t>
      </w:r>
      <w:r w:rsidR="005655C7" w:rsidRPr="00B44B37">
        <w:rPr>
          <w:rFonts w:ascii="Times New Roman" w:eastAsia="Times New Roman" w:hAnsi="Times New Roman" w:cs="Times New Roman"/>
          <w:lang w:eastAsia="bg-BG"/>
        </w:rPr>
        <w:t>Геозащита и благоустройствени дейности</w:t>
      </w:r>
      <w:r w:rsidRPr="00B44B37">
        <w:rPr>
          <w:rFonts w:ascii="Times New Roman" w:eastAsia="Times New Roman" w:hAnsi="Times New Roman" w:cs="Times New Roman"/>
          <w:lang w:eastAsia="bg-BG"/>
        </w:rPr>
        <w:t>“.</w:t>
      </w:r>
    </w:p>
    <w:p w:rsidR="009D1107" w:rsidRPr="00B44B37" w:rsidRDefault="009D1107" w:rsidP="00A16DC5">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B44B37" w:rsidRDefault="009A6549" w:rsidP="00A16DC5">
      <w:pPr>
        <w:numPr>
          <w:ilvl w:val="0"/>
          <w:numId w:val="13"/>
        </w:numPr>
        <w:tabs>
          <w:tab w:val="left" w:pos="851"/>
        </w:tabs>
        <w:spacing w:after="0" w:line="240" w:lineRule="auto"/>
        <w:ind w:hanging="77"/>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Предоставяни по програмата продукти/услуги</w:t>
      </w:r>
    </w:p>
    <w:p w:rsidR="00D80A32" w:rsidRPr="00B44B37" w:rsidRDefault="00D80A32"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rsidR="00D80A32" w:rsidRPr="00B44B37" w:rsidRDefault="00D80A32"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D80A32" w:rsidRPr="00B44B37" w:rsidRDefault="00D80A32"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rsidR="00D80A32" w:rsidRPr="00B44B37" w:rsidRDefault="00402739"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на програми за поддържане  и развитие</w:t>
      </w:r>
      <w:r w:rsidRPr="00B44B37">
        <w:rPr>
          <w:rFonts w:ascii="Times New Roman" w:eastAsia="Times New Roman" w:hAnsi="Times New Roman" w:cs="Times New Roman"/>
          <w:lang w:eastAsia="bg-BG"/>
        </w:rPr>
        <w:t xml:space="preserve"> на републиканската пътна мрежа</w:t>
      </w:r>
      <w:r w:rsidR="00D80A32" w:rsidRPr="00B44B37">
        <w:rPr>
          <w:rFonts w:ascii="Times New Roman" w:eastAsia="Times New Roman" w:hAnsi="Times New Roman" w:cs="Times New Roman"/>
          <w:lang w:eastAsia="bg-BG"/>
        </w:rPr>
        <w:t>.</w:t>
      </w:r>
    </w:p>
    <w:p w:rsidR="00D80A32" w:rsidRPr="00B44B37" w:rsidRDefault="00402739"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режимите на ползване на републиканската пътна мрежа и събиране на дължимите за то</w:t>
      </w:r>
      <w:r w:rsidRPr="00B44B37">
        <w:rPr>
          <w:rFonts w:ascii="Times New Roman" w:eastAsia="Times New Roman" w:hAnsi="Times New Roman" w:cs="Times New Roman"/>
          <w:lang w:eastAsia="bg-BG"/>
        </w:rPr>
        <w:t>ва такси</w:t>
      </w:r>
      <w:r w:rsidR="00D80A32" w:rsidRPr="00B44B37">
        <w:rPr>
          <w:rFonts w:ascii="Times New Roman" w:eastAsia="Times New Roman" w:hAnsi="Times New Roman" w:cs="Times New Roman"/>
          <w:lang w:eastAsia="bg-BG"/>
        </w:rPr>
        <w:t>.</w:t>
      </w:r>
    </w:p>
    <w:p w:rsidR="003C4247" w:rsidRPr="00B44B37" w:rsidRDefault="00402739"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Научно-изследователска, нормативна и приложна дейност в обл</w:t>
      </w:r>
      <w:r w:rsidRPr="00B44B37">
        <w:rPr>
          <w:rFonts w:ascii="Times New Roman" w:eastAsia="Times New Roman" w:hAnsi="Times New Roman" w:cs="Times New Roman"/>
          <w:lang w:eastAsia="bg-BG"/>
        </w:rPr>
        <w:t>астта на пътната инфраструктура.</w:t>
      </w:r>
    </w:p>
    <w:p w:rsidR="00FA25BD" w:rsidRPr="00B44B37" w:rsidRDefault="00FA25BD"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Други продукт/услуги свързани с дейността по програмата са:</w:t>
      </w:r>
    </w:p>
    <w:p w:rsidR="008A62DE" w:rsidRPr="00B44B37" w:rsidRDefault="00494C8E" w:rsidP="00A16DC5">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 xml:space="preserve">Продукт/услуга: </w:t>
      </w:r>
      <w:r w:rsidR="008A62DE" w:rsidRPr="00B44B37">
        <w:rPr>
          <w:rFonts w:ascii="Times New Roman" w:eastAsia="Times New Roman" w:hAnsi="Times New Roman" w:cs="Times New Roman"/>
          <w:b/>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466C6E" w:rsidRPr="00B44B37" w:rsidRDefault="00466C6E" w:rsidP="00A16DC5">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Дейностите включват разглеждане на предложения от общинските администрации за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включване на нови пътни участъци в списъка на общинските пътища или изменения на вече утвърдени пътища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 xml:space="preserve">През периода 2022-2024 г. са предвидени в списъка на общинските пътища да бъдат включени и/или изменени 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2022-2024 г. </w:t>
      </w:r>
    </w:p>
    <w:p w:rsidR="008A62DE" w:rsidRPr="00B44B37" w:rsidRDefault="008A62DE" w:rsidP="00A16DC5">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lang w:eastAsia="bg-BG"/>
        </w:rPr>
        <w:t xml:space="preserve"> </w:t>
      </w:r>
      <w:r w:rsidRPr="00B44B37">
        <w:rPr>
          <w:rFonts w:ascii="Times New Roman" w:eastAsia="Times New Roman" w:hAnsi="Times New Roman" w:cs="Times New Roman"/>
          <w:b/>
          <w:lang w:eastAsia="bg-BG"/>
        </w:rPr>
        <w:t xml:space="preserve">Продукт/услуга: Инфраструктурни проекти </w:t>
      </w:r>
    </w:p>
    <w:p w:rsidR="008A62DE" w:rsidRPr="00B44B37" w:rsidRDefault="00466C6E" w:rsidP="00A16DC5">
      <w:pPr>
        <w:spacing w:after="0" w:line="240" w:lineRule="auto"/>
        <w:ind w:right="45" w:firstLine="567"/>
        <w:contextualSpacing/>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през периода 2022-2024 г. ще продължи подпомагането на общинските администрации за реализация на обекти, касаещи ремонт/рехабилитация и/или реконструкция на общински път/пътища или участъци от тях, включени в списъка на общинските пътища съгласно Решение № 236/2007 г. на Министерския съвет, изменено и допълвано с последващи решения на Министерския съвет. На база утвърдена Методика представените предложения от общините се анализират и обектите последващо се приоритизират по определени критерии, като някои от тях са - да отговарят на изисквания за общински пътища, да са със значителна социална значимост, да е мотивирано подобряването достъпа до населените места и социалните услуги на територията на общините. През 2021 г. до момента са постъпили искания за 9 обекта на обща стойност от 37 485 695  лв.  По одобрената Методика, през 2020 г. са приоритизирани постъпилите искания и бяха класирани два пътни обекта на територията на общините Нова Загора и Елена, като наличния финансов ресурс позволи да бъде финансово подпомогнат само пътния обект на територията на община Нова Загора чрез Споразумение за трансфер на средства за обект: „Основен ремонт на общински път SLV1078  /ІІІ-555/ Кермен - Младово - Граница общ. (Сливен - Нова Загора) - Съдиево /І-66/ на територията на община Нова Загора“. Обекта е в процес на изпълнение със срок за окончателно завършване и въвеждането му в експлоатация през 2022 г. Предвидено е да бъде предложен за финансово подпомагане пътния обект, на територията на община </w:t>
      </w:r>
      <w:r w:rsidRPr="00B44B37">
        <w:rPr>
          <w:rFonts w:ascii="Times New Roman" w:eastAsia="Times New Roman" w:hAnsi="Times New Roman" w:cs="Times New Roman"/>
          <w:lang w:eastAsia="bg-BG"/>
        </w:rPr>
        <w:lastRenderedPageBreak/>
        <w:t xml:space="preserve">Елена и допълнително анализиран обект от постъпилите искания през 2021 г. Действията са в подкрепа на изпълняваната от дирекцията  политика по осигуряване на безопасна общинска мрежа и осигуряване на достъпност в регионите. </w:t>
      </w:r>
      <w:r w:rsidR="008A62DE" w:rsidRPr="00B44B37">
        <w:rPr>
          <w:rFonts w:ascii="Times New Roman" w:eastAsia="Times New Roman" w:hAnsi="Times New Roman" w:cs="Times New Roman"/>
          <w:lang w:eastAsia="bg-BG"/>
        </w:rPr>
        <w:t xml:space="preserve"> </w:t>
      </w:r>
    </w:p>
    <w:p w:rsidR="008A62DE" w:rsidRPr="00B44B37" w:rsidRDefault="008A62DE" w:rsidP="00A16DC5">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Pr="00B44B37">
        <w:rPr>
          <w:rFonts w:ascii="Times New Roman" w:eastAsia="Times New Roman" w:hAnsi="Times New Roman" w:cs="Times New Roman"/>
          <w:b/>
          <w:lang w:eastAsia="bg-BG"/>
        </w:rPr>
        <w:t>Поддържане/допълване на база данни за състоянието на общинските пътища и съоръженията към тях</w:t>
      </w:r>
    </w:p>
    <w:p w:rsidR="005C5AE0" w:rsidRPr="00B44B37" w:rsidRDefault="005C5AE0" w:rsidP="00A16DC5">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съгласно Решение №</w:t>
      </w:r>
      <w:r w:rsidRPr="00B44B37">
        <w:rPr>
          <w:rFonts w:ascii="Times New Roman" w:eastAsia="Times New Roman" w:hAnsi="Times New Roman" w:cs="Times New Roman"/>
          <w:lang w:val="en-US" w:eastAsia="bg-BG"/>
        </w:rPr>
        <w:t xml:space="preserve"> </w:t>
      </w:r>
      <w:r w:rsidRPr="00B44B37">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ще бъде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Осъществяване на дейностите по отчитане на получените данни относно географското позициониране и изминатото разстояние от пътни превозни средства на ползвателите, които нямат сключен договор с доставчиците на услуга електронно събиране на такси за изминато разстояние и тези по формиране на унифицирани ТОЛ декларации за тези потребители, като обработва данните за целите на ТОЛ таксуването.</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Контролиране и отчитане получаването на унифицирани ТОЛ декларации от доставчиците на услуга за електронно събиране на такси за изминато разстояние по отношение на потребители, които имат сключен договор с тези лица и обработване на данните за целите на ТОЛ таксуването.</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Осъществяване на събирането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Поддържане на системите за генериране и продажба на електронни винетки и маршрутни карти, организира разпространяването и поддръжката на бордови устройства, отговарящи на съответните технически изисквания, за целите на ТОЛ таксуването в съответните области на пътни такси на агенцията.</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Регистриране на ползватели на платената пътна мрежа, притежаващи бордови устройства, които не са сключили договор с доставчик на услуга за електронно събиране на такси за изминато разстояние или доставчик на декларирани данни, за целите на ТОЛ таксуването, контролиране на наличността по баланс за авансово платени ТОЛ такси и извършване на дейностите по усвояване на дължимите суми от наличността по него.</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Изготвяне и поддържане отчет за област на пътните такси и заявление за област на ЕУЕСТ и за предоставяне на електронна услуга за събиране на такси за изминато разстояние.</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Осъществяване на надзор и контрол върху дейността на националните доставчици на услуги за електронно събиране на такси за изминато разстояние, доставчиците на ЕУЕСТ и върху дейността на доставчиците на декларирани данни, с които агенцията има сключени договори и подпомага агенцията при осъществяване на дейностите по осигуряване на оперативна съвместимост със системите на доставчиците на услуга за електронно събиране на такси за изминато разстояние.</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Организиране на дейността по създаване, водене и поддържане на Националните електронни регистри на доставчиците на услуга за електронно събиране на такси за изминато разстояние – Регистър на националните доставчици на услуги за електронно събиране на такси за изминато разстояние и Регистър на доставчиците на ЕУЕСТ и Регистър на намиращите се на територията на Република България области на ЕУЕСТ.</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Ежегодно предоставяне на информация във връзка с регистъра на областите на ЕУЕСТ и регистрите на доставчиците на услугата за електронно събиране на такси за изминато разстояние на Европейската комисия и на лицата, отговорни за поддържането на такъв регистър във всяка една държава-членка на ЕС. </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lastRenderedPageBreak/>
        <w:t>Продукт/услуга:</w:t>
      </w:r>
      <w:r w:rsidRPr="00B44B37">
        <w:rPr>
          <w:rFonts w:ascii="Times New Roman" w:eastAsia="Times New Roman" w:hAnsi="Times New Roman" w:cs="Times New Roman"/>
          <w:lang w:eastAsia="bg-BG"/>
        </w:rPr>
        <w:t xml:space="preserve"> Даване на становища по заявления за регистрация на доставчиците на услуга за електронно събиране на такси за изминато разстояние в Националните електронни регистри на доставчиците на услуга за електронно събиране на такси за изминато разстояние.</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Проверяване дали дейността на националните доставчици на услуги за електронно събиране на такси за изминато разстояние и доставчици на ЕУЕСТ съответства на нормативните изисквания, приложими към събирането на пътни такси, като най-малко веднъж годишно потвърждава съответствието на дейността им с правните разпоредби, регулиращи дейността им.</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Подготвяне на предложения за издаване на заповед на председателя на управителния съвет на агенцията за заличаване на доставчик на услуги за електронно събиране на такси за изминато разстояние от съответния Национален регистър при наличие на предвидените в действащата нормативна уредба основания.</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Извършване на проверки на дейността на националните доставчици на услуги за електронно събиране на такси за изминато разстояние и доставчици на ЕУЕСТ, като преглежда поддържаните от същите системи и бази данни, свързани с предоставяне на услугите по електронно събиране на такси за изминато разстояние, включително като изисква копие от съхранени данни, документи, списъци.</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Изготвяне на общи условия, приложими към договорите, сключвани с доставчиците на услуга за електронно събиране на такси за изминато разстояние и с доставчиците на декларирани данни.</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 xml:space="preserve">Продукт/услуга: </w:t>
      </w:r>
      <w:r w:rsidRPr="00B44B37">
        <w:rPr>
          <w:rFonts w:ascii="Times New Roman" w:eastAsia="Times New Roman" w:hAnsi="Times New Roman" w:cs="Times New Roman"/>
          <w:lang w:eastAsia="bg-BG"/>
        </w:rPr>
        <w:t>Изготвяне на отчети и прогнози за събраните пътни такси по чл. 10, ал. 1 и 2 от Закона за пътищата.</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Изготвяне на анализи и участие със свои представители в комисии за промяна на нормативни и вътрешноведомствени актове по компетентност, дава становища за съгласуване на проекти на нормативни и вътрешноведомствени актове, свързани с електронно събиране на пътни такси.</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Администрира приходите, които са постъпили от пътните такси по чл. 10, ал. 1 и 2 от Закона за пътищата.</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Подготвяне на предложения за промяна в законодателството за въвеждане на европейски изисквания, които са свързани с таксовата политика.</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Осъществяване на контакти с външни организации за изпълнение на целите на пътното таксуване за изминато разстояние – ТОЛ такси.</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Изготвяне на методически указания и инструкции за правилното събиране на такси за изминато разстояние – ТОЛ такси.</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Организиране на дейностите по осъществяване на комуникацията с ползвателите по отношение на платените пътища, размера на пътните такси и начините за заплащането им.</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rsidR="00B44B37" w:rsidRPr="00B44B37" w:rsidRDefault="00B44B37" w:rsidP="00A16DC5">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rsidR="008A62DE" w:rsidRDefault="008A62DE" w:rsidP="00A16DC5">
      <w:pPr>
        <w:spacing w:after="0" w:line="240" w:lineRule="auto"/>
        <w:ind w:right="46" w:firstLine="567"/>
        <w:jc w:val="both"/>
        <w:rPr>
          <w:rFonts w:ascii="Times New Roman" w:eastAsia="Times New Roman" w:hAnsi="Times New Roman" w:cs="Times New Roman"/>
          <w:lang w:eastAsia="bg-BG"/>
        </w:rPr>
      </w:pPr>
    </w:p>
    <w:p w:rsidR="00BE7BE2" w:rsidRPr="00A817EB" w:rsidRDefault="00BE7BE2" w:rsidP="00A16DC5">
      <w:pPr>
        <w:pStyle w:val="ListParagraph"/>
        <w:numPr>
          <w:ilvl w:val="0"/>
          <w:numId w:val="13"/>
        </w:numPr>
        <w:tabs>
          <w:tab w:val="left" w:pos="851"/>
        </w:tabs>
        <w:spacing w:after="0" w:line="240" w:lineRule="auto"/>
        <w:ind w:right="46" w:hanging="77"/>
        <w:jc w:val="both"/>
        <w:rPr>
          <w:rFonts w:ascii="Times New Roman" w:hAnsi="Times New Roman"/>
          <w:b/>
          <w:i/>
          <w:color w:val="0000CC"/>
        </w:rPr>
      </w:pPr>
      <w:r w:rsidRPr="00A817EB">
        <w:rPr>
          <w:rFonts w:ascii="Times New Roman" w:hAnsi="Times New Roman"/>
          <w:b/>
          <w:i/>
          <w:color w:val="0000CC"/>
        </w:rPr>
        <w:t>Организационни структури, участващи в програмата</w:t>
      </w:r>
    </w:p>
    <w:p w:rsidR="00494C8E" w:rsidRPr="003B4987" w:rsidRDefault="00494C8E" w:rsidP="00A16DC5">
      <w:pPr>
        <w:spacing w:after="0" w:line="240" w:lineRule="auto"/>
        <w:ind w:right="46" w:firstLine="567"/>
        <w:jc w:val="both"/>
        <w:rPr>
          <w:rFonts w:ascii="Times New Roman" w:hAnsi="Times New Roman" w:cs="Times New Roman"/>
        </w:rPr>
      </w:pPr>
      <w:r w:rsidRPr="003B4987">
        <w:rPr>
          <w:rFonts w:ascii="Times New Roman" w:hAnsi="Times New Roman" w:cs="Times New Roman"/>
        </w:rPr>
        <w:t>От страна на МРРБ участват  дирекция  „Геозащита и благоустройствени дейности”,   дире</w:t>
      </w:r>
      <w:r w:rsidR="00B75E00" w:rsidRPr="003B4987">
        <w:rPr>
          <w:rFonts w:ascii="Times New Roman" w:hAnsi="Times New Roman" w:cs="Times New Roman"/>
        </w:rPr>
        <w:t>кция „Правна”, дирекция „Финансово –стопански дейности</w:t>
      </w:r>
      <w:r w:rsidRPr="003B4987">
        <w:rPr>
          <w:rFonts w:ascii="Times New Roman" w:hAnsi="Times New Roman" w:cs="Times New Roman"/>
        </w:rPr>
        <w:t>“;</w:t>
      </w:r>
    </w:p>
    <w:p w:rsidR="00494C8E" w:rsidRPr="003B4987" w:rsidRDefault="00B75E00" w:rsidP="00A16DC5">
      <w:pPr>
        <w:spacing w:after="0" w:line="240" w:lineRule="auto"/>
        <w:ind w:right="46" w:firstLine="567"/>
        <w:jc w:val="both"/>
        <w:rPr>
          <w:rFonts w:ascii="Times New Roman" w:hAnsi="Times New Roman" w:cs="Times New Roman"/>
        </w:rPr>
      </w:pPr>
      <w:r w:rsidRPr="003B4987">
        <w:rPr>
          <w:rFonts w:ascii="Times New Roman" w:hAnsi="Times New Roman" w:cs="Times New Roman"/>
        </w:rPr>
        <w:t>ДНСК, Общински/областни администрации, АПИ.</w:t>
      </w:r>
    </w:p>
    <w:p w:rsidR="00610C00" w:rsidRPr="003B4987" w:rsidRDefault="00610C00" w:rsidP="00A16DC5">
      <w:pPr>
        <w:tabs>
          <w:tab w:val="left" w:pos="851"/>
        </w:tabs>
        <w:spacing w:after="0" w:line="240" w:lineRule="auto"/>
        <w:ind w:firstLine="567"/>
        <w:jc w:val="both"/>
        <w:rPr>
          <w:rFonts w:ascii="Times New Roman" w:hAnsi="Times New Roman"/>
          <w:color w:val="000000" w:themeColor="text1"/>
        </w:rPr>
      </w:pPr>
    </w:p>
    <w:p w:rsidR="00BE7BE2" w:rsidRPr="003B4987" w:rsidRDefault="00BE7BE2" w:rsidP="00A16DC5">
      <w:pPr>
        <w:numPr>
          <w:ilvl w:val="0"/>
          <w:numId w:val="13"/>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Отговорност за изпълнението на програмата</w:t>
      </w:r>
    </w:p>
    <w:p w:rsidR="00D80A32" w:rsidRPr="003B4987" w:rsidRDefault="00D80A32" w:rsidP="00A16DC5">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D80A32" w:rsidRPr="003B4987" w:rsidRDefault="00D80A32" w:rsidP="00A16DC5">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w:t>
      </w:r>
      <w:r w:rsidR="000B7216" w:rsidRPr="003B4987">
        <w:rPr>
          <w:rFonts w:ascii="Times New Roman" w:eastAsia="Times New Roman" w:hAnsi="Times New Roman"/>
          <w:bCs/>
          <w:color w:val="000000" w:themeColor="text1"/>
          <w:lang w:eastAsia="bg-BG"/>
        </w:rPr>
        <w:t xml:space="preserve">ата администрация в София (в 14 </w:t>
      </w:r>
      <w:r w:rsidRPr="003B4987">
        <w:rPr>
          <w:rFonts w:ascii="Times New Roman" w:eastAsia="Times New Roman" w:hAnsi="Times New Roman"/>
          <w:bCs/>
          <w:color w:val="000000" w:themeColor="text1"/>
          <w:lang w:eastAsia="bg-BG"/>
        </w:rPr>
        <w:t xml:space="preserve">дирекции, организирани в обща и специализирана администрация) - 355 </w:t>
      </w:r>
      <w:r w:rsidRPr="003B4987">
        <w:rPr>
          <w:rFonts w:ascii="Times New Roman" w:eastAsia="Times New Roman" w:hAnsi="Times New Roman"/>
          <w:bCs/>
          <w:color w:val="000000" w:themeColor="text1"/>
          <w:lang w:eastAsia="bg-BG"/>
        </w:rPr>
        <w:lastRenderedPageBreak/>
        <w:t>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rsidR="00B75E00" w:rsidRPr="003B4987" w:rsidRDefault="00B75E00" w:rsidP="00A16DC5">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Дирекция „Геозащита и благоустройствени дейности” към МРРБ участва при избора на проекти и изпълн</w:t>
      </w:r>
      <w:r w:rsidR="000B7216" w:rsidRPr="003B4987">
        <w:rPr>
          <w:rFonts w:ascii="Times New Roman" w:eastAsia="Times New Roman" w:hAnsi="Times New Roman" w:cs="Times New Roman"/>
          <w:lang w:eastAsia="bg-BG"/>
        </w:rPr>
        <w:t xml:space="preserve"> </w:t>
      </w:r>
      <w:r w:rsidRPr="003B4987">
        <w:rPr>
          <w:rFonts w:ascii="Times New Roman" w:eastAsia="Times New Roman" w:hAnsi="Times New Roman" w:cs="Times New Roman"/>
          <w:lang w:eastAsia="bg-BG"/>
        </w:rPr>
        <w:t>ява контрол на техническото и финансово изпълнение на обектите.  Организира актуализиране/допълване на база данни за състоянието на общинската пътна мрежа и състоянието й;</w:t>
      </w:r>
    </w:p>
    <w:p w:rsidR="00B75E00" w:rsidRPr="003B4987" w:rsidRDefault="00B75E00" w:rsidP="00A16DC5">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rsidR="00B75E00" w:rsidRPr="003B4987" w:rsidRDefault="00B75E00" w:rsidP="00A16DC5">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Други организации, непряко свързани по дейностите (при необходимост).</w:t>
      </w:r>
    </w:p>
    <w:p w:rsidR="00BE7BE2" w:rsidRPr="003B4987" w:rsidRDefault="00F33A3C" w:rsidP="00A16DC5">
      <w:pPr>
        <w:tabs>
          <w:tab w:val="left" w:pos="851"/>
        </w:tabs>
        <w:spacing w:after="0" w:line="240" w:lineRule="auto"/>
        <w:ind w:firstLine="567"/>
        <w:jc w:val="both"/>
        <w:rPr>
          <w:rFonts w:ascii="Times New Roman" w:hAnsi="Times New Roman"/>
        </w:rPr>
      </w:pPr>
      <w:r w:rsidRPr="003B4987">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3B4987">
        <w:rPr>
          <w:rFonts w:ascii="Times New Roman" w:hAnsi="Times New Roman"/>
        </w:rPr>
        <w:t xml:space="preserve"> АПИ и д</w:t>
      </w:r>
      <w:r w:rsidR="00BE7BE2" w:rsidRPr="003B4987">
        <w:rPr>
          <w:rFonts w:ascii="Times New Roman" w:hAnsi="Times New Roman"/>
        </w:rPr>
        <w:t>ирекция „</w:t>
      </w:r>
      <w:r w:rsidR="005655C7" w:rsidRPr="003B4987">
        <w:rPr>
          <w:rFonts w:ascii="Times New Roman" w:hAnsi="Times New Roman"/>
        </w:rPr>
        <w:t>Геозащита и благоустройствени дейности</w:t>
      </w:r>
      <w:r w:rsidRPr="003B4987">
        <w:rPr>
          <w:rFonts w:ascii="Times New Roman" w:hAnsi="Times New Roman"/>
        </w:rPr>
        <w:t>”.</w:t>
      </w:r>
    </w:p>
    <w:p w:rsidR="00585E60" w:rsidRPr="003B4987" w:rsidRDefault="00585E60" w:rsidP="00A16DC5">
      <w:pPr>
        <w:tabs>
          <w:tab w:val="left" w:pos="851"/>
        </w:tabs>
        <w:spacing w:after="0" w:line="240" w:lineRule="auto"/>
        <w:ind w:firstLine="567"/>
        <w:jc w:val="both"/>
        <w:rPr>
          <w:rFonts w:ascii="Times New Roman" w:hAnsi="Times New Roman"/>
        </w:rPr>
      </w:pPr>
    </w:p>
    <w:p w:rsidR="009A6549" w:rsidRDefault="009A6549" w:rsidP="00A16DC5">
      <w:pPr>
        <w:numPr>
          <w:ilvl w:val="0"/>
          <w:numId w:val="13"/>
        </w:numPr>
        <w:tabs>
          <w:tab w:val="left" w:pos="851"/>
        </w:tabs>
        <w:spacing w:after="0" w:line="240" w:lineRule="auto"/>
        <w:ind w:hanging="7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114" w:type="dxa"/>
        <w:tblInd w:w="75" w:type="dxa"/>
        <w:tblCellMar>
          <w:left w:w="70" w:type="dxa"/>
          <w:right w:w="70" w:type="dxa"/>
        </w:tblCellMar>
        <w:tblLook w:val="04A0" w:firstRow="1" w:lastRow="0" w:firstColumn="1" w:lastColumn="0" w:noHBand="0" w:noVBand="1"/>
      </w:tblPr>
      <w:tblGrid>
        <w:gridCol w:w="367"/>
        <w:gridCol w:w="4731"/>
        <w:gridCol w:w="851"/>
        <w:gridCol w:w="850"/>
        <w:gridCol w:w="851"/>
        <w:gridCol w:w="818"/>
        <w:gridCol w:w="823"/>
        <w:gridCol w:w="823"/>
      </w:tblGrid>
      <w:tr w:rsidR="00761A80" w:rsidRPr="00761A80" w:rsidTr="00495CF1">
        <w:trPr>
          <w:trHeight w:val="45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w:t>
            </w:r>
          </w:p>
        </w:tc>
        <w:tc>
          <w:tcPr>
            <w:tcW w:w="4731" w:type="dxa"/>
            <w:tcBorders>
              <w:top w:val="single" w:sz="4" w:space="0" w:color="auto"/>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2100.02.01 </w:t>
            </w:r>
            <w:r w:rsidR="00770807" w:rsidRPr="000A7D61">
              <w:rPr>
                <w:rFonts w:ascii="Times New Roman" w:eastAsia="Times New Roman" w:hAnsi="Times New Roman" w:cs="Times New Roman"/>
                <w:b/>
                <w:bCs/>
                <w:color w:val="000000"/>
                <w:sz w:val="16"/>
                <w:szCs w:val="16"/>
                <w:lang w:eastAsia="bg-BG"/>
              </w:rPr>
              <w:t xml:space="preserve">Бюджетна програма </w:t>
            </w:r>
            <w:r w:rsidRPr="00761A80">
              <w:rPr>
                <w:rFonts w:ascii="Times New Roman" w:eastAsia="Times New Roman" w:hAnsi="Times New Roman" w:cs="Times New Roman"/>
                <w:b/>
                <w:bCs/>
                <w:color w:val="000000"/>
                <w:sz w:val="16"/>
                <w:szCs w:val="16"/>
                <w:lang w:eastAsia="bg-BG"/>
              </w:rPr>
              <w:t>„Рехабилитация и изграждане на пътна инфраструктура”</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Отчет 2019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Отчет 2020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Закон 2021 г.</w:t>
            </w:r>
          </w:p>
        </w:tc>
        <w:tc>
          <w:tcPr>
            <w:tcW w:w="818"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Прогноза 2024 г.</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w:t>
            </w:r>
          </w:p>
        </w:tc>
        <w:tc>
          <w:tcPr>
            <w:tcW w:w="818"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172 354,8</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185 526,6</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114 866,2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193 141,2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165 990,0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165 390,0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34 158,8</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44 390,1</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56 254,0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54 812,5</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56 011,2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105 163,6</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105 203,2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105 203,2</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81 942,0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86 324,0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2 647,2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31 769,8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4 579,0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3 979,0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256" w:firstLine="411"/>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172 354,8</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185 526,6</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114 866,2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193 141,2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165 990,0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165 390,0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tabs>
                <w:tab w:val="left" w:pos="376"/>
              </w:tabs>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34 158,8</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44 390,1</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56 207,8</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tabs>
                <w:tab w:val="left" w:pos="376"/>
              </w:tabs>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56 254,0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54 812,5</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56 011,2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105 163,6</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105 203,2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105 203,2</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tabs>
                <w:tab w:val="left" w:pos="376"/>
              </w:tabs>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81 942,0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86 324,0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2 647,2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31 769,8</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4 579,0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3 979,0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256" w:firstLine="411"/>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Ведомствени разходи по други бюджети и сметки за</w:t>
            </w:r>
            <w:r w:rsidR="004A75F6">
              <w:rPr>
                <w:rFonts w:ascii="Times New Roman" w:eastAsia="Times New Roman" w:hAnsi="Times New Roman" w:cs="Times New Roman"/>
                <w:b/>
                <w:bCs/>
                <w:color w:val="000000"/>
                <w:sz w:val="16"/>
                <w:szCs w:val="16"/>
                <w:lang w:eastAsia="bg-BG"/>
              </w:rPr>
              <w:t xml:space="preserve"> С</w:t>
            </w:r>
            <w:r w:rsidRPr="00761A80">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ІІ.</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1 232 664,5</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1 562 753,4</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689 569,7</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661 295,5</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728 446,7</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729 046,7</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434 876,9</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817 484,6</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247 703,0</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250 000,0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250 000,0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250 000,0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797 787,6</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745 268,8</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441 866,7</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411 295,5</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478 446,7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479 046,7</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3.Капиталови трансфери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ІІІ.</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Администрирани разходни параграфи по други бюджети и сметки за </w:t>
            </w:r>
            <w:r w:rsidR="00395274">
              <w:rPr>
                <w:rFonts w:ascii="Times New Roman" w:eastAsia="Times New Roman" w:hAnsi="Times New Roman" w:cs="Times New Roman"/>
                <w:b/>
                <w:bCs/>
                <w:color w:val="000000"/>
                <w:sz w:val="16"/>
                <w:szCs w:val="16"/>
                <w:lang w:eastAsia="bg-BG"/>
              </w:rPr>
              <w:t>С</w:t>
            </w:r>
            <w:r w:rsidRPr="00761A80">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94 547,5</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72 556,9</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63 041,5</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55 595,2</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15 856,1</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13 946,1</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12 363,5</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11 040,5</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58 493,5</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58 610,8</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50 678,0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44 554,7</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Програма за Механизъм за свързване на Европа</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20 197,9</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1 232 664,5</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1 562 753,4</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784 117,2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733 852,4</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791 488,2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784 641,9</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1 405 019,3</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1 748 280,0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804 435,9</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854 436,7</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894 436,7</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894 436,7</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1 405 019,3</w:t>
            </w:r>
          </w:p>
        </w:tc>
        <w:tc>
          <w:tcPr>
            <w:tcW w:w="850"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1 748 280,0</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898 983,4</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926 993,6</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957 478,2</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950 031,9</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2 142</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2 209</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2 417</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2 417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2 417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2 417</w:t>
            </w:r>
          </w:p>
        </w:tc>
      </w:tr>
      <w:tr w:rsidR="00761A80" w:rsidRPr="00761A80" w:rsidTr="00495CF1">
        <w:trPr>
          <w:trHeight w:val="24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495CF1">
            <w:pPr>
              <w:spacing w:after="0" w:line="240" w:lineRule="auto"/>
              <w:ind w:left="-57" w:right="-28"/>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r>
    </w:tbl>
    <w:p w:rsidR="00761A80" w:rsidRDefault="00761A80" w:rsidP="00A16DC5">
      <w:pPr>
        <w:tabs>
          <w:tab w:val="left" w:pos="851"/>
        </w:tabs>
        <w:spacing w:after="0" w:line="240" w:lineRule="auto"/>
        <w:contextualSpacing/>
        <w:jc w:val="both"/>
        <w:rPr>
          <w:rFonts w:ascii="Times New Roman" w:eastAsia="Calibri" w:hAnsi="Times New Roman" w:cs="Times New Roman"/>
          <w:b/>
          <w:i/>
          <w:color w:val="0000CC"/>
        </w:rPr>
      </w:pPr>
    </w:p>
    <w:p w:rsidR="00F7612D" w:rsidRPr="003B4987" w:rsidRDefault="000214B2" w:rsidP="00A16DC5">
      <w:pPr>
        <w:tabs>
          <w:tab w:val="left" w:pos="851"/>
        </w:tabs>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2100.02.02.</w:t>
      </w:r>
      <w:r w:rsidRPr="003B4987">
        <w:rPr>
          <w:rFonts w:ascii="Times New Roman" w:hAnsi="Times New Roman" w:cs="Times New Roman"/>
          <w:b/>
          <w:color w:val="4A7C2C" w:themeColor="accent4" w:themeShade="BF"/>
          <w:lang w:val="en-US"/>
        </w:rPr>
        <w:t xml:space="preserve"> </w:t>
      </w:r>
      <w:r w:rsidRPr="003B4987">
        <w:rPr>
          <w:rFonts w:ascii="Times New Roman" w:hAnsi="Times New Roman" w:cs="Times New Roman"/>
          <w:b/>
          <w:color w:val="4A7C2C" w:themeColor="accent4" w:themeShade="BF"/>
        </w:rPr>
        <w:t>БЮДЖЕТНА ПРОГРАМА „УСТРОЙСТВО НА ТЕРИТОРИЯТА, БЛАГОУСТРОЙСТВО, ГЕОЗАЩИТА, ВОДОСНАБДЯВАНЕ И КАНАЛИЗАЦИЯ“</w:t>
      </w:r>
    </w:p>
    <w:p w:rsidR="000214B2" w:rsidRPr="003B4987" w:rsidRDefault="000214B2" w:rsidP="00A16DC5">
      <w:pPr>
        <w:tabs>
          <w:tab w:val="left" w:pos="851"/>
        </w:tabs>
        <w:spacing w:after="0" w:line="240" w:lineRule="auto"/>
        <w:jc w:val="both"/>
        <w:rPr>
          <w:rFonts w:ascii="Times New Roman" w:hAnsi="Times New Roman" w:cs="Times New Roman"/>
          <w:b/>
          <w:i/>
          <w:color w:val="000099"/>
        </w:rPr>
      </w:pPr>
    </w:p>
    <w:p w:rsidR="0027101C" w:rsidRPr="003B4987" w:rsidRDefault="0027101C" w:rsidP="00A16DC5">
      <w:pPr>
        <w:pStyle w:val="ListParagraph"/>
        <w:numPr>
          <w:ilvl w:val="3"/>
          <w:numId w:val="16"/>
        </w:numPr>
        <w:tabs>
          <w:tab w:val="left" w:pos="851"/>
        </w:tabs>
        <w:spacing w:after="0" w:line="240" w:lineRule="auto"/>
        <w:ind w:left="567" w:hanging="2518"/>
        <w:jc w:val="both"/>
        <w:rPr>
          <w:rFonts w:ascii="Times New Roman" w:hAnsi="Times New Roman"/>
          <w:b/>
          <w:i/>
          <w:color w:val="0000CC"/>
          <w:lang w:val="es-ES"/>
        </w:rPr>
      </w:pPr>
      <w:r w:rsidRPr="003B4987">
        <w:rPr>
          <w:rFonts w:ascii="Times New Roman" w:hAnsi="Times New Roman"/>
          <w:b/>
          <w:i/>
          <w:color w:val="0000CC"/>
          <w:lang w:val="en-US"/>
        </w:rPr>
        <w:t>1</w:t>
      </w:r>
      <w:r w:rsidRPr="003B4987">
        <w:rPr>
          <w:rFonts w:ascii="Times New Roman" w:hAnsi="Times New Roman"/>
          <w:b/>
          <w:i/>
          <w:color w:val="0000CC"/>
        </w:rPr>
        <w:t xml:space="preserve">. Цели на </w:t>
      </w:r>
      <w:r w:rsidR="00AC17A6" w:rsidRPr="003B4987">
        <w:rPr>
          <w:rFonts w:ascii="Times New Roman" w:hAnsi="Times New Roman"/>
          <w:b/>
          <w:i/>
          <w:color w:val="0000CC"/>
        </w:rPr>
        <w:t xml:space="preserve">бюджетната </w:t>
      </w:r>
      <w:r w:rsidRPr="003B4987">
        <w:rPr>
          <w:rFonts w:ascii="Times New Roman" w:hAnsi="Times New Roman"/>
          <w:b/>
          <w:i/>
          <w:color w:val="0000CC"/>
        </w:rPr>
        <w:t>програма</w:t>
      </w:r>
    </w:p>
    <w:p w:rsidR="00557782" w:rsidRPr="00A67EC6" w:rsidRDefault="00557782" w:rsidP="00A16DC5">
      <w:pPr>
        <w:numPr>
          <w:ilvl w:val="0"/>
          <w:numId w:val="84"/>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 xml:space="preserve">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w:t>
      </w:r>
      <w:r w:rsidRPr="00A67EC6">
        <w:rPr>
          <w:rFonts w:ascii="Times New Roman" w:eastAsia="Calibri" w:hAnsi="Times New Roman" w:cs="Times New Roman"/>
        </w:rPr>
        <w:lastRenderedPageBreak/>
        <w:t>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557782" w:rsidRPr="00A67EC6" w:rsidRDefault="00557782" w:rsidP="00A16DC5">
      <w:pPr>
        <w:numPr>
          <w:ilvl w:val="0"/>
          <w:numId w:val="84"/>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Предварителен к</w:t>
      </w:r>
      <w:r w:rsidRPr="00A67EC6">
        <w:rPr>
          <w:rFonts w:ascii="Times New Roman" w:eastAsia="Calibri" w:hAnsi="Times New Roman" w:cs="Times New Roman"/>
          <w:bCs/>
        </w:rPr>
        <w:t>онтрол на инвестиционни намерения в свлачищни райони;</w:t>
      </w:r>
    </w:p>
    <w:p w:rsidR="00557782" w:rsidRPr="00A67EC6" w:rsidRDefault="00557782" w:rsidP="00A16DC5">
      <w:pPr>
        <w:numPr>
          <w:ilvl w:val="0"/>
          <w:numId w:val="84"/>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bCs/>
        </w:rPr>
        <w:t>Изпълнение на проекти</w:t>
      </w:r>
      <w:r w:rsidRPr="00A67EC6">
        <w:rPr>
          <w:rFonts w:ascii="Times New Roman" w:eastAsia="Calibri" w:hAnsi="Times New Roman" w:cs="Times New Roman"/>
          <w:bCs/>
          <w:color w:val="FF0000"/>
        </w:rPr>
        <w:t xml:space="preserve"> </w:t>
      </w:r>
      <w:r w:rsidRPr="00A67EC6">
        <w:rPr>
          <w:rFonts w:ascii="Times New Roman" w:eastAsia="Times New Roman" w:hAnsi="Times New Roman" w:cs="Times New Roman"/>
          <w:lang w:eastAsia="bg-BG"/>
        </w:rPr>
        <w:t xml:space="preserve">за развита и модернизирана жизнена среда. </w:t>
      </w:r>
    </w:p>
    <w:p w:rsidR="00FA05ED" w:rsidRPr="00A67EC6" w:rsidRDefault="00FA05ED" w:rsidP="00A16DC5">
      <w:pPr>
        <w:pStyle w:val="ListParagraph"/>
        <w:numPr>
          <w:ilvl w:val="0"/>
          <w:numId w:val="84"/>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Дирекция </w:t>
      </w:r>
      <w:r w:rsidR="00AA1EA3" w:rsidRPr="00A67EC6">
        <w:rPr>
          <w:rFonts w:ascii="Times New Roman" w:hAnsi="Times New Roman"/>
        </w:rPr>
        <w:t>„</w:t>
      </w:r>
      <w:r w:rsidRPr="00A67EC6">
        <w:rPr>
          <w:rFonts w:ascii="Times New Roman" w:hAnsi="Times New Roman"/>
        </w:rPr>
        <w:t>Водоснабдяване и канализация“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w:t>
      </w:r>
      <w:r w:rsidRPr="00A67EC6">
        <w:rPr>
          <w:rFonts w:ascii="Times New Roman" w:hAnsi="Times New Roman"/>
        </w:rPr>
        <w:tab/>
      </w:r>
    </w:p>
    <w:p w:rsidR="00901A2E" w:rsidRPr="00A67EC6" w:rsidRDefault="00901A2E" w:rsidP="00A16DC5">
      <w:pPr>
        <w:pStyle w:val="ListParagraph"/>
        <w:numPr>
          <w:ilvl w:val="0"/>
          <w:numId w:val="84"/>
        </w:numPr>
        <w:tabs>
          <w:tab w:val="left" w:pos="851"/>
        </w:tabs>
        <w:spacing w:after="0" w:line="240" w:lineRule="auto"/>
        <w:ind w:left="0" w:firstLine="567"/>
        <w:jc w:val="both"/>
        <w:rPr>
          <w:rFonts w:ascii="Times New Roman" w:hAnsi="Times New Roman"/>
        </w:rPr>
      </w:pPr>
      <w:r w:rsidRPr="00A67EC6">
        <w:rPr>
          <w:rFonts w:ascii="Times New Roman" w:hAnsi="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585E60" w:rsidRPr="00A67EC6">
        <w:rPr>
          <w:rFonts w:ascii="Times New Roman" w:hAnsi="Times New Roman"/>
          <w:bCs/>
        </w:rPr>
        <w:t>лтурно-историческото наследство;</w:t>
      </w:r>
    </w:p>
    <w:p w:rsidR="00901A2E" w:rsidRPr="00A67EC6" w:rsidRDefault="00901A2E" w:rsidP="00A16DC5">
      <w:pPr>
        <w:pStyle w:val="ListParagraph"/>
        <w:numPr>
          <w:ilvl w:val="0"/>
          <w:numId w:val="84"/>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rsidR="00901A2E" w:rsidRPr="00A67EC6" w:rsidRDefault="00901A2E" w:rsidP="00A16DC5">
      <w:pPr>
        <w:pStyle w:val="ListParagraph"/>
        <w:numPr>
          <w:ilvl w:val="0"/>
          <w:numId w:val="84"/>
        </w:numPr>
        <w:tabs>
          <w:tab w:val="left" w:pos="851"/>
        </w:tabs>
        <w:spacing w:after="0" w:line="240" w:lineRule="auto"/>
        <w:ind w:left="0" w:firstLine="567"/>
        <w:jc w:val="both"/>
        <w:rPr>
          <w:rFonts w:ascii="Times New Roman" w:hAnsi="Times New Roman"/>
        </w:rPr>
      </w:pPr>
      <w:r w:rsidRPr="00A67EC6">
        <w:rPr>
          <w:rFonts w:ascii="Times New Roman" w:hAnsi="Times New Roman"/>
          <w:bCs/>
        </w:rPr>
        <w:t>Основните мерки и дейности включени в програмата са свързани с о</w:t>
      </w:r>
      <w:r w:rsidRPr="00A67EC6">
        <w:rPr>
          <w:rFonts w:ascii="Times New Roman" w:hAnsi="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w:t>
      </w:r>
      <w:r w:rsidRPr="00A67EC6">
        <w:rPr>
          <w:rFonts w:ascii="Times New Roman" w:hAnsi="Times New Roman"/>
          <w:shd w:val="clear" w:color="auto" w:fill="FEFEFE"/>
        </w:rPr>
        <w:t>/обн. - ДВ, БР. 82 от 2012 г., в сила от 26.11.2012 г./,</w:t>
      </w:r>
      <w:r w:rsidRPr="00A67EC6">
        <w:rPr>
          <w:rFonts w:ascii="Times New Roman" w:hAnsi="Times New Roman"/>
        </w:rPr>
        <w:t xml:space="preserve"> интегрирано планиране и устройство на територии със специфични характеристики, в т.ч. </w:t>
      </w:r>
      <w:r w:rsidRPr="00A67EC6">
        <w:rPr>
          <w:rFonts w:ascii="Times New Roman" w:hAnsi="Times New Roman"/>
          <w:lang w:val="ru-RU"/>
        </w:rPr>
        <w:t xml:space="preserve">територията на общините на Черноморското крайбрежие в съответствие с изискванията на Закона за </w:t>
      </w:r>
      <w:r w:rsidRPr="00A67EC6">
        <w:rPr>
          <w:rFonts w:ascii="Times New Roman" w:hAnsi="Times New Roman"/>
        </w:rPr>
        <w:t>устройството на Черноморското крайбрежие</w:t>
      </w:r>
      <w:r w:rsidRPr="00A67EC6">
        <w:rPr>
          <w:rFonts w:ascii="Times New Roman" w:hAnsi="Times New Roman"/>
          <w:lang w:val="ru-RU"/>
        </w:rPr>
        <w:t xml:space="preserve"> /</w:t>
      </w:r>
      <w:r w:rsidRPr="00A67EC6">
        <w:rPr>
          <w:rFonts w:ascii="Times New Roman" w:hAnsi="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986630" w:rsidRPr="003B4987" w:rsidRDefault="00986630" w:rsidP="00A16DC5">
      <w:pPr>
        <w:pStyle w:val="ListParagraph"/>
        <w:spacing w:after="0" w:line="240" w:lineRule="auto"/>
        <w:ind w:left="567"/>
        <w:jc w:val="both"/>
        <w:rPr>
          <w:rFonts w:ascii="Times New Roman" w:hAnsi="Times New Roman"/>
          <w:strike/>
        </w:rPr>
      </w:pPr>
    </w:p>
    <w:p w:rsidR="0099701B" w:rsidRPr="003B4987" w:rsidRDefault="009A6549" w:rsidP="00A16DC5">
      <w:pPr>
        <w:pStyle w:val="ListParagraph"/>
        <w:numPr>
          <w:ilvl w:val="3"/>
          <w:numId w:val="16"/>
        </w:numPr>
        <w:spacing w:after="0" w:line="240" w:lineRule="auto"/>
        <w:ind w:left="851" w:hanging="284"/>
        <w:jc w:val="both"/>
        <w:rPr>
          <w:rFonts w:ascii="Times New Roman" w:hAnsi="Times New Roman"/>
          <w:b/>
          <w:i/>
          <w:color w:val="0000CC"/>
          <w:lang w:val="en-US"/>
        </w:rPr>
      </w:pPr>
      <w:r w:rsidRPr="003B4987">
        <w:rPr>
          <w:rFonts w:ascii="Times New Roman" w:hAnsi="Times New Roman"/>
          <w:b/>
          <w:i/>
          <w:color w:val="0000CC"/>
        </w:rPr>
        <w:t>Целеви стойности по показателите за изпълнение</w:t>
      </w:r>
    </w:p>
    <w:tbl>
      <w:tblPr>
        <w:tblW w:w="10114" w:type="dxa"/>
        <w:tblInd w:w="55" w:type="dxa"/>
        <w:tblLayout w:type="fixed"/>
        <w:tblCellMar>
          <w:left w:w="70" w:type="dxa"/>
          <w:right w:w="70" w:type="dxa"/>
        </w:tblCellMar>
        <w:tblLook w:val="04A0" w:firstRow="1" w:lastRow="0" w:firstColumn="1" w:lastColumn="0" w:noHBand="0" w:noVBand="1"/>
      </w:tblPr>
      <w:tblGrid>
        <w:gridCol w:w="14"/>
        <w:gridCol w:w="6947"/>
        <w:gridCol w:w="708"/>
        <w:gridCol w:w="713"/>
        <w:gridCol w:w="850"/>
        <w:gridCol w:w="851"/>
        <w:gridCol w:w="17"/>
        <w:gridCol w:w="14"/>
      </w:tblGrid>
      <w:tr w:rsidR="00050B60" w:rsidRPr="00AA7299" w:rsidTr="00770807">
        <w:trPr>
          <w:gridBefore w:val="1"/>
          <w:wBefore w:w="14" w:type="dxa"/>
          <w:trHeight w:val="300"/>
        </w:trPr>
        <w:tc>
          <w:tcPr>
            <w:tcW w:w="10100"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AA7299">
              <w:rPr>
                <w:rFonts w:ascii="Times New Roman" w:eastAsia="Times New Roman" w:hAnsi="Times New Roman" w:cs="Times New Roman"/>
                <w:b/>
                <w:bCs/>
                <w:color w:val="000000"/>
                <w:sz w:val="16"/>
                <w:szCs w:val="16"/>
                <w:lang w:eastAsia="bg-BG"/>
              </w:rPr>
              <w:t xml:space="preserve">ПОКАЗАТЕЛИ ЗА ИЗПЪЛНЕНИЕ </w:t>
            </w:r>
          </w:p>
        </w:tc>
      </w:tr>
      <w:tr w:rsidR="00050B60" w:rsidRPr="00AA7299" w:rsidTr="00770807">
        <w:trPr>
          <w:gridBefore w:val="1"/>
          <w:gridAfter w:val="1"/>
          <w:wBefore w:w="14" w:type="dxa"/>
          <w:wAfter w:w="14" w:type="dxa"/>
          <w:trHeight w:val="385"/>
        </w:trPr>
        <w:tc>
          <w:tcPr>
            <w:tcW w:w="6947" w:type="dxa"/>
            <w:tcBorders>
              <w:top w:val="nil"/>
              <w:left w:val="single" w:sz="4" w:space="0" w:color="auto"/>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rPr>
                <w:rFonts w:ascii="Times New Roman" w:eastAsia="Times New Roman" w:hAnsi="Times New Roman" w:cs="Times New Roman"/>
                <w:b/>
                <w:bCs/>
                <w:color w:val="000000"/>
                <w:sz w:val="16"/>
                <w:szCs w:val="16"/>
                <w:lang w:eastAsia="bg-BG"/>
              </w:rPr>
            </w:pPr>
            <w:r w:rsidRPr="00AA7299">
              <w:rPr>
                <w:rFonts w:ascii="Times New Roman" w:eastAsia="Times New Roman" w:hAnsi="Times New Roman" w:cs="Times New Roman"/>
                <w:b/>
                <w:bCs/>
                <w:color w:val="000000"/>
                <w:sz w:val="16"/>
                <w:szCs w:val="16"/>
                <w:lang w:eastAsia="bg-BG"/>
              </w:rPr>
              <w:t>2100.02.02 Бюджетна програма „Устройство на територията, благоустройство, геозащита, водоснабдяване и канализация“</w:t>
            </w:r>
          </w:p>
        </w:tc>
        <w:tc>
          <w:tcPr>
            <w:tcW w:w="3139" w:type="dxa"/>
            <w:gridSpan w:val="5"/>
            <w:tcBorders>
              <w:top w:val="single" w:sz="4" w:space="0" w:color="auto"/>
              <w:left w:val="nil"/>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AA7299">
              <w:rPr>
                <w:rFonts w:ascii="Times New Roman" w:eastAsia="Times New Roman" w:hAnsi="Times New Roman" w:cs="Times New Roman"/>
                <w:b/>
                <w:bCs/>
                <w:color w:val="000000"/>
                <w:sz w:val="16"/>
                <w:szCs w:val="16"/>
                <w:lang w:eastAsia="bg-BG"/>
              </w:rPr>
              <w:t>Целева стойност</w:t>
            </w:r>
          </w:p>
        </w:tc>
      </w:tr>
      <w:tr w:rsidR="005D28C3" w:rsidRPr="00AA7299" w:rsidTr="00770807">
        <w:trPr>
          <w:gridBefore w:val="1"/>
          <w:gridAfter w:val="2"/>
          <w:wBefore w:w="14" w:type="dxa"/>
          <w:wAfter w:w="31" w:type="dxa"/>
          <w:trHeight w:val="225"/>
        </w:trPr>
        <w:tc>
          <w:tcPr>
            <w:tcW w:w="69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AA7299">
              <w:rPr>
                <w:rFonts w:ascii="Times New Roman" w:eastAsia="Times New Roman" w:hAnsi="Times New Roman" w:cs="Times New Roman"/>
                <w:b/>
                <w:bCs/>
                <w:color w:val="000000"/>
                <w:sz w:val="16"/>
                <w:szCs w:val="16"/>
                <w:lang w:eastAsia="bg-BG"/>
              </w:rPr>
              <w:t>Показатели за изпълнение</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color w:val="000000"/>
                <w:sz w:val="16"/>
                <w:szCs w:val="16"/>
                <w:lang w:eastAsia="bg-BG"/>
              </w:rPr>
            </w:pPr>
            <w:r w:rsidRPr="00AA7299">
              <w:rPr>
                <w:rFonts w:ascii="Times New Roman" w:eastAsia="Times New Roman" w:hAnsi="Times New Roman" w:cs="Times New Roman"/>
                <w:b/>
                <w:bCs/>
                <w:color w:val="000000"/>
                <w:sz w:val="16"/>
                <w:szCs w:val="16"/>
                <w:lang w:eastAsia="bg-BG"/>
              </w:rPr>
              <w:t>Мерна единица</w:t>
            </w:r>
          </w:p>
        </w:tc>
        <w:tc>
          <w:tcPr>
            <w:tcW w:w="713" w:type="dxa"/>
            <w:tcBorders>
              <w:top w:val="single" w:sz="4" w:space="0" w:color="auto"/>
              <w:left w:val="nil"/>
              <w:bottom w:val="single" w:sz="4" w:space="0" w:color="auto"/>
              <w:right w:val="single" w:sz="4" w:space="0" w:color="auto"/>
            </w:tcBorders>
            <w:shd w:val="clear" w:color="000000" w:fill="FFCC99"/>
            <w:vAlign w:val="center"/>
            <w:hideMark/>
          </w:tcPr>
          <w:p w:rsidR="00050B60" w:rsidRPr="00AA7299" w:rsidRDefault="004626C6"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AA7299">
              <w:rPr>
                <w:rFonts w:ascii="Times New Roman" w:eastAsia="Times New Roman" w:hAnsi="Times New Roman" w:cs="Times New Roman"/>
                <w:b/>
                <w:bCs/>
                <w:i/>
                <w:iCs/>
                <w:color w:val="000000"/>
                <w:sz w:val="16"/>
                <w:szCs w:val="16"/>
                <w:lang w:eastAsia="bg-BG"/>
              </w:rPr>
              <w:t>Про</w:t>
            </w:r>
            <w:r w:rsidR="00FD19EA">
              <w:rPr>
                <w:rFonts w:ascii="Times New Roman" w:eastAsia="Times New Roman" w:hAnsi="Times New Roman" w:cs="Times New Roman"/>
                <w:b/>
                <w:bCs/>
                <w:i/>
                <w:iCs/>
                <w:color w:val="000000"/>
                <w:sz w:val="16"/>
                <w:szCs w:val="16"/>
                <w:lang w:eastAsia="bg-BG"/>
              </w:rPr>
              <w:t>ект</w:t>
            </w:r>
            <w:r w:rsidRPr="00AA7299">
              <w:rPr>
                <w:rFonts w:ascii="Times New Roman" w:eastAsia="Times New Roman" w:hAnsi="Times New Roman" w:cs="Times New Roman"/>
                <w:b/>
                <w:bCs/>
                <w:i/>
                <w:iCs/>
                <w:color w:val="000000"/>
                <w:sz w:val="16"/>
                <w:szCs w:val="16"/>
                <w:lang w:eastAsia="bg-BG"/>
              </w:rPr>
              <w:t xml:space="preserve"> 202</w:t>
            </w:r>
            <w:r w:rsidR="00CF77DC">
              <w:rPr>
                <w:rFonts w:ascii="Times New Roman" w:eastAsia="Times New Roman" w:hAnsi="Times New Roman" w:cs="Times New Roman"/>
                <w:b/>
                <w:bCs/>
                <w:i/>
                <w:iCs/>
                <w:color w:val="000000"/>
                <w:sz w:val="16"/>
                <w:szCs w:val="16"/>
                <w:lang w:eastAsia="bg-BG"/>
              </w:rPr>
              <w:t>2</w:t>
            </w:r>
            <w:r w:rsidR="00050B60" w:rsidRPr="00AA7299">
              <w:rPr>
                <w:rFonts w:ascii="Times New Roman" w:eastAsia="Times New Roman" w:hAnsi="Times New Roman" w:cs="Times New Roman"/>
                <w:b/>
                <w:bCs/>
                <w:i/>
                <w:iCs/>
                <w:color w:val="000000"/>
                <w:sz w:val="16"/>
                <w:szCs w:val="16"/>
                <w:lang w:eastAsia="bg-BG"/>
              </w:rPr>
              <w:t xml:space="preserve">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AA7299">
              <w:rPr>
                <w:rFonts w:ascii="Times New Roman" w:eastAsia="Times New Roman" w:hAnsi="Times New Roman" w:cs="Times New Roman"/>
                <w:b/>
                <w:bCs/>
                <w:i/>
                <w:iCs/>
                <w:color w:val="000000"/>
                <w:sz w:val="16"/>
                <w:szCs w:val="16"/>
                <w:lang w:eastAsia="bg-BG"/>
              </w:rPr>
              <w:t>Прогноза 202</w:t>
            </w:r>
            <w:r w:rsidR="00CF77DC">
              <w:rPr>
                <w:rFonts w:ascii="Times New Roman" w:eastAsia="Times New Roman" w:hAnsi="Times New Roman" w:cs="Times New Roman"/>
                <w:b/>
                <w:bCs/>
                <w:i/>
                <w:iCs/>
                <w:color w:val="000000"/>
                <w:sz w:val="16"/>
                <w:szCs w:val="16"/>
                <w:lang w:eastAsia="bg-BG"/>
              </w:rPr>
              <w:t>3</w:t>
            </w:r>
            <w:r w:rsidRPr="00AA7299">
              <w:rPr>
                <w:rFonts w:ascii="Times New Roman" w:eastAsia="Times New Roman" w:hAnsi="Times New Roman" w:cs="Times New Roman"/>
                <w:b/>
                <w:bCs/>
                <w:i/>
                <w:iCs/>
                <w:color w:val="000000"/>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050B60" w:rsidRPr="00AA7299" w:rsidRDefault="00050B60" w:rsidP="00A16DC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AA7299">
              <w:rPr>
                <w:rFonts w:ascii="Times New Roman" w:eastAsia="Times New Roman" w:hAnsi="Times New Roman" w:cs="Times New Roman"/>
                <w:b/>
                <w:bCs/>
                <w:i/>
                <w:iCs/>
                <w:color w:val="000000"/>
                <w:sz w:val="16"/>
                <w:szCs w:val="16"/>
                <w:lang w:eastAsia="bg-BG"/>
              </w:rPr>
              <w:t>П</w:t>
            </w:r>
            <w:r w:rsidR="00CF77DC">
              <w:rPr>
                <w:rFonts w:ascii="Times New Roman" w:eastAsia="Times New Roman" w:hAnsi="Times New Roman" w:cs="Times New Roman"/>
                <w:b/>
                <w:bCs/>
                <w:i/>
                <w:iCs/>
                <w:color w:val="000000"/>
                <w:sz w:val="16"/>
                <w:szCs w:val="16"/>
                <w:lang w:eastAsia="bg-BG"/>
              </w:rPr>
              <w:t xml:space="preserve">рогноза 2024 </w:t>
            </w:r>
            <w:r w:rsidRPr="00AA7299">
              <w:rPr>
                <w:rFonts w:ascii="Times New Roman" w:eastAsia="Times New Roman" w:hAnsi="Times New Roman" w:cs="Times New Roman"/>
                <w:b/>
                <w:bCs/>
                <w:i/>
                <w:iCs/>
                <w:color w:val="000000"/>
                <w:sz w:val="16"/>
                <w:szCs w:val="16"/>
                <w:lang w:eastAsia="bg-BG"/>
              </w:rPr>
              <w:t>г.</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Режимни изследвания на свлачища</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lang w:val="en-US"/>
              </w:rPr>
              <w:t>5 0</w:t>
            </w:r>
            <w:r w:rsidRPr="00A67EC6">
              <w:rPr>
                <w:rFonts w:ascii="Times New Roman" w:hAnsi="Times New Roman" w:cs="Times New Roman"/>
                <w:color w:val="000000" w:themeColor="text1"/>
                <w:sz w:val="16"/>
                <w:szCs w:val="16"/>
              </w:rPr>
              <w:t>00</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lang w:val="en-US"/>
              </w:rPr>
              <w:t>5</w:t>
            </w:r>
            <w:r w:rsidRPr="00A67EC6">
              <w:rPr>
                <w:rFonts w:ascii="Times New Roman" w:hAnsi="Times New Roman" w:cs="Times New Roman"/>
                <w:color w:val="000000" w:themeColor="text1"/>
                <w:sz w:val="16"/>
                <w:szCs w:val="16"/>
              </w:rPr>
              <w:t xml:space="preserve"> 000</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lang w:val="en-US"/>
              </w:rPr>
              <w:t>5</w:t>
            </w:r>
            <w:r w:rsidRPr="00A67EC6">
              <w:rPr>
                <w:rFonts w:ascii="Times New Roman" w:hAnsi="Times New Roman" w:cs="Times New Roman"/>
                <w:color w:val="000000" w:themeColor="text1"/>
                <w:sz w:val="16"/>
                <w:szCs w:val="16"/>
              </w:rPr>
              <w:t xml:space="preserve"> 000</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85E60"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 xml:space="preserve">Проекто-проучвателни работи </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lang w:val="en-US"/>
              </w:rPr>
              <w:t>3</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rPr>
              <w:t xml:space="preserve">1 </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lang w:val="en-US"/>
              </w:rPr>
              <w:t>1</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 xml:space="preserve">Пилотни конструкции/подпорни стени </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м`</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74"/>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lang w:val="en-US"/>
              </w:rPr>
              <w:t>850</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300</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rPr>
              <w:t>3</w:t>
            </w:r>
            <w:r w:rsidR="00585E60" w:rsidRPr="00A67EC6">
              <w:rPr>
                <w:rFonts w:ascii="Times New Roman" w:hAnsi="Times New Roman" w:cs="Times New Roman"/>
                <w:color w:val="000000" w:themeColor="text1"/>
                <w:sz w:val="16"/>
                <w:szCs w:val="16"/>
                <w:lang w:val="en-US"/>
              </w:rPr>
              <w:t>00</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 xml:space="preserve">Вертикални шахти с хоризонтални дренажи </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1</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lang w:val="en-US"/>
              </w:rPr>
            </w:pPr>
            <w:r w:rsidRPr="00A67EC6">
              <w:rPr>
                <w:rFonts w:ascii="Times New Roman" w:hAnsi="Times New Roman"/>
                <w:color w:val="000000" w:themeColor="text1"/>
                <w:sz w:val="16"/>
                <w:szCs w:val="16"/>
              </w:rPr>
              <w:t xml:space="preserve">Брегоукрепване </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м`</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3</w:t>
            </w:r>
            <w:r w:rsidRPr="00A67EC6">
              <w:rPr>
                <w:rFonts w:ascii="Times New Roman" w:hAnsi="Times New Roman" w:cs="Times New Roman"/>
                <w:color w:val="000000" w:themeColor="text1"/>
                <w:sz w:val="16"/>
                <w:szCs w:val="16"/>
                <w:lang w:val="en-US"/>
              </w:rPr>
              <w:t>0</w:t>
            </w:r>
            <w:r w:rsidR="00585E60" w:rsidRPr="00A67EC6">
              <w:rPr>
                <w:rFonts w:ascii="Times New Roman" w:hAnsi="Times New Roman" w:cs="Times New Roman"/>
                <w:color w:val="000000" w:themeColor="text1"/>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3</w:t>
            </w:r>
            <w:r w:rsidR="00585E60" w:rsidRPr="00A67EC6">
              <w:rPr>
                <w:rFonts w:ascii="Times New Roman" w:hAnsi="Times New Roman" w:cs="Times New Roman"/>
                <w:color w:val="000000" w:themeColor="text1"/>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400</w:t>
            </w:r>
          </w:p>
        </w:tc>
      </w:tr>
      <w:tr w:rsidR="00557782" w:rsidRPr="00A67EC6" w:rsidTr="00770807">
        <w:tblPrEx>
          <w:tblLook w:val="0000" w:firstRow="0" w:lastRow="0" w:firstColumn="0" w:lastColumn="0" w:noHBand="0" w:noVBand="0"/>
        </w:tblPrEx>
        <w:trPr>
          <w:gridBefore w:val="1"/>
          <w:gridAfter w:val="2"/>
          <w:wBefore w:w="14" w:type="dxa"/>
          <w:wAfter w:w="31" w:type="dxa"/>
          <w:trHeight w:val="195"/>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Дренажни системи в свлачищни райони/отводнителни канали</w:t>
            </w:r>
          </w:p>
        </w:tc>
        <w:tc>
          <w:tcPr>
            <w:tcW w:w="708" w:type="dxa"/>
            <w:tcBorders>
              <w:top w:val="single" w:sz="4" w:space="0" w:color="auto"/>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м`</w:t>
            </w:r>
          </w:p>
        </w:tc>
        <w:tc>
          <w:tcPr>
            <w:tcW w:w="713" w:type="dxa"/>
            <w:tcBorders>
              <w:top w:val="single" w:sz="4" w:space="0" w:color="auto"/>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rPr>
              <w:t>600</w:t>
            </w:r>
          </w:p>
        </w:tc>
        <w:tc>
          <w:tcPr>
            <w:tcW w:w="850" w:type="dxa"/>
            <w:tcBorders>
              <w:top w:val="single" w:sz="4" w:space="0" w:color="auto"/>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200</w:t>
            </w:r>
          </w:p>
        </w:tc>
        <w:tc>
          <w:tcPr>
            <w:tcW w:w="851" w:type="dxa"/>
            <w:tcBorders>
              <w:top w:val="single" w:sz="4" w:space="0" w:color="auto"/>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200</w:t>
            </w:r>
          </w:p>
        </w:tc>
      </w:tr>
      <w:tr w:rsidR="00D36FA0" w:rsidRPr="00A67EC6" w:rsidTr="00770807">
        <w:tblPrEx>
          <w:tblLook w:val="0000" w:firstRow="0" w:lastRow="0" w:firstColumn="0" w:lastColumn="0" w:noHBand="0" w:noVBand="0"/>
        </w:tblPrEx>
        <w:trPr>
          <w:gridBefore w:val="1"/>
          <w:gridAfter w:val="2"/>
          <w:wBefore w:w="14" w:type="dxa"/>
          <w:wAfter w:w="31" w:type="dxa"/>
          <w:trHeight w:val="299"/>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36FA0" w:rsidRPr="00A67EC6" w:rsidRDefault="00D36FA0" w:rsidP="00A16DC5">
            <w:pPr>
              <w:pStyle w:val="ListParagraph"/>
              <w:numPr>
                <w:ilvl w:val="2"/>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Инженерно-геоложки становища</w:t>
            </w:r>
            <w:r w:rsidR="00AD70E9" w:rsidRPr="00A67EC6">
              <w:rPr>
                <w:rFonts w:ascii="Times New Roman" w:hAnsi="Times New Roman"/>
                <w:color w:val="000000" w:themeColor="text1"/>
                <w:sz w:val="16"/>
                <w:szCs w:val="16"/>
              </w:rPr>
              <w:t xml:space="preserve">, </w:t>
            </w:r>
            <w:r w:rsidRPr="00A67EC6">
              <w:rPr>
                <w:rFonts w:ascii="Times New Roman" w:hAnsi="Times New Roman"/>
                <w:color w:val="000000" w:themeColor="text1"/>
                <w:sz w:val="16"/>
                <w:szCs w:val="16"/>
              </w:rPr>
              <w:t>участия в комисии и др. по въпроси, свързани с геозащитната дейности</w:t>
            </w:r>
          </w:p>
        </w:tc>
        <w:tc>
          <w:tcPr>
            <w:tcW w:w="708" w:type="dxa"/>
            <w:tcBorders>
              <w:top w:val="single" w:sz="4" w:space="0" w:color="auto"/>
              <w:left w:val="nil"/>
              <w:bottom w:val="single" w:sz="4" w:space="0" w:color="auto"/>
              <w:right w:val="single" w:sz="4" w:space="0" w:color="auto"/>
            </w:tcBorders>
            <w:shd w:val="clear" w:color="auto" w:fill="auto"/>
            <w:vAlign w:val="center"/>
          </w:tcPr>
          <w:p w:rsidR="00D36FA0" w:rsidRPr="00A67EC6" w:rsidRDefault="00D36FA0"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2414" w:type="dxa"/>
            <w:gridSpan w:val="3"/>
            <w:tcBorders>
              <w:top w:val="single" w:sz="4" w:space="0" w:color="auto"/>
              <w:left w:val="nil"/>
              <w:bottom w:val="single" w:sz="4" w:space="0" w:color="auto"/>
              <w:right w:val="single" w:sz="4" w:space="0" w:color="auto"/>
            </w:tcBorders>
            <w:shd w:val="clear" w:color="auto" w:fill="auto"/>
            <w:vAlign w:val="center"/>
          </w:tcPr>
          <w:p w:rsidR="00D36FA0" w:rsidRPr="00A67EC6" w:rsidRDefault="00D36FA0"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съгласно постъпили искания</w:t>
            </w:r>
          </w:p>
        </w:tc>
      </w:tr>
      <w:tr w:rsidR="00557782" w:rsidRPr="00A67EC6" w:rsidTr="00770807">
        <w:tblPrEx>
          <w:tblLook w:val="0000" w:firstRow="0" w:lastRow="0" w:firstColumn="0" w:lastColumn="0" w:noHBand="0" w:noVBand="0"/>
        </w:tblPrEx>
        <w:trPr>
          <w:gridBefore w:val="1"/>
          <w:gridAfter w:val="2"/>
          <w:wBefore w:w="14" w:type="dxa"/>
          <w:wAfter w:w="31" w:type="dxa"/>
          <w:trHeight w:val="60"/>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1"/>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Мониторинг на изградени водопонизителни съоръжения в свлачища</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43</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43</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43</w:t>
            </w:r>
          </w:p>
        </w:tc>
      </w:tr>
      <w:tr w:rsidR="00D36FA0" w:rsidRPr="00A67EC6" w:rsidTr="00770807">
        <w:tblPrEx>
          <w:tblLook w:val="0000" w:firstRow="0" w:lastRow="0" w:firstColumn="0" w:lastColumn="0" w:noHBand="0" w:noVBand="0"/>
        </w:tblPrEx>
        <w:trPr>
          <w:gridBefore w:val="1"/>
          <w:gridAfter w:val="2"/>
          <w:wBefore w:w="14" w:type="dxa"/>
          <w:wAfter w:w="31" w:type="dxa"/>
          <w:trHeight w:val="215"/>
        </w:trPr>
        <w:tc>
          <w:tcPr>
            <w:tcW w:w="6947" w:type="dxa"/>
            <w:tcBorders>
              <w:top w:val="nil"/>
              <w:left w:val="single" w:sz="4" w:space="0" w:color="auto"/>
              <w:bottom w:val="single" w:sz="4" w:space="0" w:color="auto"/>
              <w:right w:val="single" w:sz="4" w:space="0" w:color="auto"/>
            </w:tcBorders>
            <w:shd w:val="clear" w:color="auto" w:fill="auto"/>
            <w:vAlign w:val="center"/>
          </w:tcPr>
          <w:p w:rsidR="00D36FA0" w:rsidRPr="00A67EC6" w:rsidRDefault="00D36FA0" w:rsidP="00A16DC5">
            <w:pPr>
              <w:pStyle w:val="ListParagraph"/>
              <w:numPr>
                <w:ilvl w:val="1"/>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Становища по преписки за инвестиционни намерения за строителство в свлачищни райони</w:t>
            </w:r>
          </w:p>
        </w:tc>
        <w:tc>
          <w:tcPr>
            <w:tcW w:w="708" w:type="dxa"/>
            <w:tcBorders>
              <w:top w:val="nil"/>
              <w:left w:val="nil"/>
              <w:bottom w:val="single" w:sz="4" w:space="0" w:color="auto"/>
              <w:right w:val="single" w:sz="4" w:space="0" w:color="auto"/>
            </w:tcBorders>
            <w:shd w:val="clear" w:color="auto" w:fill="auto"/>
            <w:vAlign w:val="center"/>
          </w:tcPr>
          <w:p w:rsidR="00D36FA0" w:rsidRPr="00A67EC6" w:rsidRDefault="00D36FA0"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2414" w:type="dxa"/>
            <w:gridSpan w:val="3"/>
            <w:tcBorders>
              <w:top w:val="nil"/>
              <w:left w:val="nil"/>
              <w:bottom w:val="single" w:sz="4" w:space="0" w:color="auto"/>
              <w:right w:val="single" w:sz="4" w:space="0" w:color="auto"/>
            </w:tcBorders>
            <w:shd w:val="clear" w:color="auto" w:fill="auto"/>
            <w:vAlign w:val="center"/>
          </w:tcPr>
          <w:p w:rsidR="00D36FA0" w:rsidRPr="00A67EC6" w:rsidRDefault="00D36FA0"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съгласно постъпили искания</w:t>
            </w:r>
          </w:p>
        </w:tc>
      </w:tr>
      <w:tr w:rsidR="00557782" w:rsidRPr="00A67EC6" w:rsidTr="00770807">
        <w:tblPrEx>
          <w:tblLook w:val="0000" w:firstRow="0" w:lastRow="0" w:firstColumn="0" w:lastColumn="0" w:noHBand="0" w:noVBand="0"/>
        </w:tblPrEx>
        <w:trPr>
          <w:gridBefore w:val="1"/>
          <w:gridAfter w:val="2"/>
          <w:wBefore w:w="14" w:type="dxa"/>
          <w:wAfter w:w="31" w:type="dxa"/>
          <w:trHeight w:val="272"/>
        </w:trPr>
        <w:tc>
          <w:tcPr>
            <w:tcW w:w="6947" w:type="dxa"/>
            <w:tcBorders>
              <w:top w:val="nil"/>
              <w:left w:val="single" w:sz="4" w:space="0" w:color="auto"/>
              <w:bottom w:val="single" w:sz="4" w:space="0" w:color="auto"/>
              <w:right w:val="single" w:sz="4" w:space="0" w:color="auto"/>
            </w:tcBorders>
            <w:shd w:val="clear" w:color="auto" w:fill="auto"/>
            <w:vAlign w:val="center"/>
          </w:tcPr>
          <w:p w:rsidR="00557782" w:rsidRPr="00A67EC6" w:rsidRDefault="00557782" w:rsidP="00A16DC5">
            <w:pPr>
              <w:pStyle w:val="ListParagraph"/>
              <w:numPr>
                <w:ilvl w:val="1"/>
                <w:numId w:val="9"/>
              </w:numPr>
              <w:tabs>
                <w:tab w:val="left" w:pos="224"/>
              </w:tabs>
              <w:spacing w:after="0" w:line="240" w:lineRule="auto"/>
              <w:ind w:left="0" w:right="-57" w:firstLine="0"/>
              <w:rPr>
                <w:rFonts w:ascii="Times New Roman" w:hAnsi="Times New Roman"/>
                <w:color w:val="000000" w:themeColor="text1"/>
                <w:sz w:val="16"/>
                <w:szCs w:val="16"/>
              </w:rPr>
            </w:pPr>
            <w:r w:rsidRPr="00A67EC6">
              <w:rPr>
                <w:rFonts w:ascii="Times New Roman" w:hAnsi="Times New Roman"/>
                <w:color w:val="000000" w:themeColor="text1"/>
                <w:sz w:val="16"/>
                <w:szCs w:val="16"/>
              </w:rPr>
              <w:t>Извършена рехабилитация/реконструкция на пътни платна</w:t>
            </w:r>
            <w:r w:rsidRPr="00A67EC6">
              <w:rPr>
                <w:rFonts w:ascii="Times New Roman" w:hAnsi="Times New Roman"/>
                <w:color w:val="000000" w:themeColor="text1"/>
                <w:sz w:val="16"/>
                <w:szCs w:val="16"/>
                <w:lang w:val="en-US"/>
              </w:rPr>
              <w:t>/</w:t>
            </w:r>
            <w:r w:rsidRPr="00A67EC6">
              <w:rPr>
                <w:rFonts w:ascii="Times New Roman" w:hAnsi="Times New Roman"/>
                <w:color w:val="000000" w:themeColor="text1"/>
                <w:sz w:val="16"/>
                <w:szCs w:val="16"/>
              </w:rPr>
              <w:t>завършен благоустройствен обект</w:t>
            </w:r>
          </w:p>
        </w:tc>
        <w:tc>
          <w:tcPr>
            <w:tcW w:w="708"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center"/>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lang w:val="en-US"/>
              </w:rPr>
            </w:pPr>
            <w:r w:rsidRPr="00A67EC6">
              <w:rPr>
                <w:rFonts w:ascii="Times New Roman" w:hAnsi="Times New Roman" w:cs="Times New Roman"/>
                <w:color w:val="000000" w:themeColor="text1"/>
                <w:sz w:val="16"/>
                <w:szCs w:val="16"/>
                <w:lang w:val="en-US"/>
              </w:rPr>
              <w:t>1</w:t>
            </w:r>
          </w:p>
        </w:tc>
        <w:tc>
          <w:tcPr>
            <w:tcW w:w="850"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557782" w:rsidRPr="00A67EC6" w:rsidRDefault="00557782" w:rsidP="00A16DC5">
            <w:pPr>
              <w:spacing w:after="0" w:line="240" w:lineRule="auto"/>
              <w:ind w:right="46"/>
              <w:jc w:val="right"/>
              <w:rPr>
                <w:rFonts w:ascii="Times New Roman" w:hAnsi="Times New Roman" w:cs="Times New Roman"/>
                <w:color w:val="000000" w:themeColor="text1"/>
                <w:sz w:val="16"/>
                <w:szCs w:val="16"/>
              </w:rPr>
            </w:pPr>
            <w:r w:rsidRPr="00A67EC6">
              <w:rPr>
                <w:rFonts w:ascii="Times New Roman" w:hAnsi="Times New Roman" w:cs="Times New Roman"/>
                <w:color w:val="000000" w:themeColor="text1"/>
                <w:sz w:val="16"/>
                <w:szCs w:val="16"/>
              </w:rPr>
              <w:t>1</w:t>
            </w:r>
          </w:p>
        </w:tc>
      </w:tr>
      <w:tr w:rsidR="00A92506" w:rsidRPr="00A67EC6" w:rsidTr="00770807">
        <w:tblPrEx>
          <w:tblLook w:val="0000" w:firstRow="0" w:lastRow="0" w:firstColumn="0" w:lastColumn="0" w:noHBand="0" w:noVBand="0"/>
        </w:tblPrEx>
        <w:trPr>
          <w:gridBefore w:val="1"/>
          <w:gridAfter w:val="2"/>
          <w:wBefore w:w="14" w:type="dxa"/>
          <w:wAfter w:w="31" w:type="dxa"/>
          <w:trHeight w:val="241"/>
        </w:trPr>
        <w:tc>
          <w:tcPr>
            <w:tcW w:w="6947" w:type="dxa"/>
            <w:tcBorders>
              <w:top w:val="nil"/>
              <w:left w:val="single" w:sz="4" w:space="0" w:color="auto"/>
              <w:bottom w:val="single" w:sz="4" w:space="0" w:color="auto"/>
              <w:right w:val="single" w:sz="4" w:space="0" w:color="auto"/>
            </w:tcBorders>
            <w:shd w:val="clear" w:color="auto" w:fill="auto"/>
            <w:vAlign w:val="center"/>
          </w:tcPr>
          <w:p w:rsidR="00A92506" w:rsidRPr="00A67EC6" w:rsidRDefault="00A92506" w:rsidP="00A16DC5">
            <w:pPr>
              <w:pStyle w:val="ListParagraph"/>
              <w:numPr>
                <w:ilvl w:val="1"/>
                <w:numId w:val="9"/>
              </w:numPr>
              <w:tabs>
                <w:tab w:val="left" w:pos="224"/>
              </w:tabs>
              <w:spacing w:after="0" w:line="240" w:lineRule="auto"/>
              <w:ind w:left="0" w:right="-57" w:firstLine="0"/>
              <w:rPr>
                <w:rFonts w:ascii="Times New Roman" w:hAnsi="Times New Roman"/>
                <w:sz w:val="16"/>
                <w:szCs w:val="16"/>
              </w:rPr>
            </w:pPr>
            <w:r w:rsidRPr="00A67EC6">
              <w:rPr>
                <w:rFonts w:ascii="Times New Roman" w:hAnsi="Times New Roman"/>
                <w:sz w:val="16"/>
                <w:szCs w:val="16"/>
              </w:rPr>
              <w:t>Изграждане и/или рехабилитация на язовири/ прилежащи съоръжения</w:t>
            </w:r>
          </w:p>
        </w:tc>
        <w:tc>
          <w:tcPr>
            <w:tcW w:w="708"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r>
      <w:tr w:rsidR="00A92506" w:rsidRPr="00A67EC6" w:rsidTr="00770807">
        <w:tblPrEx>
          <w:tblLook w:val="0000" w:firstRow="0" w:lastRow="0" w:firstColumn="0" w:lastColumn="0" w:noHBand="0" w:noVBand="0"/>
        </w:tblPrEx>
        <w:trPr>
          <w:gridBefore w:val="1"/>
          <w:gridAfter w:val="2"/>
          <w:wBefore w:w="14" w:type="dxa"/>
          <w:wAfter w:w="31" w:type="dxa"/>
          <w:trHeight w:val="270"/>
        </w:trPr>
        <w:tc>
          <w:tcPr>
            <w:tcW w:w="6947" w:type="dxa"/>
            <w:tcBorders>
              <w:top w:val="nil"/>
              <w:left w:val="single" w:sz="4" w:space="0" w:color="auto"/>
              <w:bottom w:val="single" w:sz="4" w:space="0" w:color="auto"/>
              <w:right w:val="single" w:sz="4" w:space="0" w:color="auto"/>
            </w:tcBorders>
            <w:shd w:val="clear" w:color="auto" w:fill="auto"/>
            <w:vAlign w:val="center"/>
          </w:tcPr>
          <w:p w:rsidR="00A92506" w:rsidRPr="00A67EC6" w:rsidRDefault="00A92506" w:rsidP="00A16DC5">
            <w:pPr>
              <w:pStyle w:val="ListParagraph"/>
              <w:numPr>
                <w:ilvl w:val="1"/>
                <w:numId w:val="9"/>
              </w:numPr>
              <w:tabs>
                <w:tab w:val="left" w:pos="224"/>
              </w:tabs>
              <w:spacing w:after="0" w:line="240" w:lineRule="auto"/>
              <w:ind w:left="0" w:right="-57" w:firstLine="0"/>
              <w:rPr>
                <w:rFonts w:ascii="Times New Roman" w:hAnsi="Times New Roman"/>
                <w:sz w:val="16"/>
                <w:szCs w:val="16"/>
              </w:rPr>
            </w:pPr>
            <w:r w:rsidRPr="00A67EC6">
              <w:rPr>
                <w:rFonts w:ascii="Times New Roman" w:hAnsi="Times New Roman"/>
                <w:sz w:val="16"/>
                <w:szCs w:val="16"/>
              </w:rPr>
              <w:t>Подобряване качеството на питейните води чрез проектиране и/или изграждане и/или реконструкция и модернизация на ПСПВ</w:t>
            </w:r>
          </w:p>
        </w:tc>
        <w:tc>
          <w:tcPr>
            <w:tcW w:w="708"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w:t>
            </w:r>
          </w:p>
        </w:tc>
        <w:tc>
          <w:tcPr>
            <w:tcW w:w="713"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r>
      <w:tr w:rsidR="00A92506" w:rsidRPr="00A67EC6" w:rsidTr="00770807">
        <w:tblPrEx>
          <w:tblLook w:val="0000" w:firstRow="0" w:lastRow="0" w:firstColumn="0" w:lastColumn="0" w:noHBand="0" w:noVBand="0"/>
        </w:tblPrEx>
        <w:trPr>
          <w:gridBefore w:val="1"/>
          <w:gridAfter w:val="2"/>
          <w:wBefore w:w="14" w:type="dxa"/>
          <w:wAfter w:w="31" w:type="dxa"/>
          <w:trHeight w:val="105"/>
        </w:trPr>
        <w:tc>
          <w:tcPr>
            <w:tcW w:w="6947" w:type="dxa"/>
            <w:tcBorders>
              <w:top w:val="nil"/>
              <w:left w:val="single" w:sz="4" w:space="0" w:color="auto"/>
              <w:bottom w:val="single" w:sz="4" w:space="0" w:color="auto"/>
              <w:right w:val="single" w:sz="4" w:space="0" w:color="auto"/>
            </w:tcBorders>
            <w:shd w:val="clear" w:color="auto" w:fill="auto"/>
            <w:vAlign w:val="center"/>
          </w:tcPr>
          <w:p w:rsidR="00A92506" w:rsidRPr="00A67EC6" w:rsidRDefault="00A92506" w:rsidP="00A16DC5">
            <w:pPr>
              <w:pStyle w:val="ListParagraph"/>
              <w:numPr>
                <w:ilvl w:val="1"/>
                <w:numId w:val="9"/>
              </w:numPr>
              <w:tabs>
                <w:tab w:val="left" w:pos="224"/>
              </w:tabs>
              <w:spacing w:after="0" w:line="240" w:lineRule="auto"/>
              <w:ind w:left="0" w:right="-57" w:firstLine="0"/>
              <w:rPr>
                <w:rFonts w:ascii="Times New Roman" w:hAnsi="Times New Roman"/>
                <w:sz w:val="16"/>
                <w:szCs w:val="16"/>
              </w:rPr>
            </w:pPr>
            <w:r w:rsidRPr="00A67EC6">
              <w:rPr>
                <w:rFonts w:ascii="Times New Roman" w:hAnsi="Times New Roman"/>
                <w:sz w:val="16"/>
                <w:szCs w:val="16"/>
              </w:rPr>
              <w:t xml:space="preserve">Подобряване състоянието на ВиК мрежите и съоръженията на населените </w:t>
            </w:r>
            <w:r w:rsidR="00585E60" w:rsidRPr="00A67EC6">
              <w:rPr>
                <w:rFonts w:ascii="Times New Roman" w:hAnsi="Times New Roman"/>
                <w:sz w:val="16"/>
                <w:szCs w:val="16"/>
              </w:rPr>
              <w:t>места.</w:t>
            </w:r>
          </w:p>
        </w:tc>
        <w:tc>
          <w:tcPr>
            <w:tcW w:w="708" w:type="dxa"/>
            <w:tcBorders>
              <w:top w:val="nil"/>
              <w:left w:val="nil"/>
              <w:bottom w:val="single" w:sz="4" w:space="0" w:color="auto"/>
              <w:right w:val="single" w:sz="4" w:space="0" w:color="auto"/>
            </w:tcBorders>
            <w:shd w:val="clear" w:color="auto" w:fill="auto"/>
            <w:vAlign w:val="center"/>
          </w:tcPr>
          <w:p w:rsidR="00A92506" w:rsidRPr="00A67EC6" w:rsidRDefault="00A92506" w:rsidP="00770807">
            <w:pPr>
              <w:spacing w:after="0" w:line="240" w:lineRule="auto"/>
              <w:ind w:left="-57" w:right="-57"/>
              <w:jc w:val="center"/>
              <w:rPr>
                <w:rFonts w:ascii="Times New Roman" w:hAnsi="Times New Roman" w:cs="Times New Roman"/>
                <w:sz w:val="16"/>
                <w:szCs w:val="16"/>
              </w:rPr>
            </w:pPr>
            <w:r w:rsidRPr="00A67EC6">
              <w:rPr>
                <w:rFonts w:ascii="Times New Roman" w:hAnsi="Times New Roman" w:cs="Times New Roman"/>
                <w:sz w:val="16"/>
                <w:szCs w:val="16"/>
              </w:rPr>
              <w:t>бр. нас</w:t>
            </w:r>
            <w:r w:rsidR="004A75F6">
              <w:rPr>
                <w:rFonts w:ascii="Times New Roman" w:hAnsi="Times New Roman" w:cs="Times New Roman"/>
                <w:sz w:val="16"/>
                <w:szCs w:val="16"/>
              </w:rPr>
              <w:t>-н</w:t>
            </w:r>
            <w:r w:rsidRPr="00A67EC6">
              <w:rPr>
                <w:rFonts w:ascii="Times New Roman" w:hAnsi="Times New Roman" w:cs="Times New Roman"/>
                <w:sz w:val="16"/>
                <w:szCs w:val="16"/>
              </w:rPr>
              <w:t>и места</w:t>
            </w:r>
          </w:p>
        </w:tc>
        <w:tc>
          <w:tcPr>
            <w:tcW w:w="713"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20</w:t>
            </w:r>
          </w:p>
        </w:tc>
        <w:tc>
          <w:tcPr>
            <w:tcW w:w="850" w:type="dxa"/>
            <w:tcBorders>
              <w:top w:val="nil"/>
              <w:left w:val="nil"/>
              <w:bottom w:val="single" w:sz="4" w:space="0" w:color="auto"/>
              <w:right w:val="single" w:sz="4" w:space="0" w:color="auto"/>
            </w:tcBorders>
            <w:shd w:val="clear" w:color="auto" w:fill="auto"/>
            <w:vAlign w:val="center"/>
          </w:tcPr>
          <w:p w:rsidR="00A92506" w:rsidRPr="00A67EC6" w:rsidRDefault="00A92506"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auto"/>
            <w:vAlign w:val="center"/>
          </w:tcPr>
          <w:p w:rsidR="00A92506" w:rsidRPr="00A67EC6" w:rsidRDefault="00DC637E"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10</w:t>
            </w:r>
          </w:p>
        </w:tc>
      </w:tr>
      <w:tr w:rsidR="00901A2E" w:rsidRPr="00A67EC6" w:rsidTr="00770807">
        <w:tblPrEx>
          <w:tblLook w:val="0000" w:firstRow="0" w:lastRow="0" w:firstColumn="0" w:lastColumn="0" w:noHBand="0" w:noVBand="0"/>
        </w:tblPrEx>
        <w:trPr>
          <w:gridAfter w:val="2"/>
          <w:wAfter w:w="31" w:type="dxa"/>
          <w:trHeight w:val="265"/>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 xml:space="preserve">Финансово подпомагане на общини при изработване на проекти на общи устройствени планове. </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AA6B21" w:rsidP="00A16DC5">
            <w:pPr>
              <w:spacing w:after="0" w:line="240" w:lineRule="auto"/>
              <w:jc w:val="right"/>
              <w:rPr>
                <w:rFonts w:ascii="Times New Roman" w:hAnsi="Times New Roman" w:cs="Times New Roman"/>
                <w:color w:val="000000"/>
                <w:sz w:val="16"/>
                <w:szCs w:val="16"/>
              </w:rPr>
            </w:pPr>
            <w:r w:rsidRPr="00A67EC6">
              <w:rPr>
                <w:rFonts w:ascii="Times New Roman" w:hAnsi="Times New Roman" w:cs="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i/>
                <w:iCs/>
                <w:color w:val="000000"/>
                <w:sz w:val="16"/>
                <w:szCs w:val="16"/>
                <w:lang w:val="en-US"/>
              </w:rPr>
              <w:t>30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i/>
                <w:iCs/>
                <w:color w:val="000000"/>
                <w:sz w:val="16"/>
                <w:szCs w:val="16"/>
              </w:rPr>
            </w:pPr>
            <w:r w:rsidRPr="00A67EC6">
              <w:rPr>
                <w:rFonts w:ascii="Times New Roman" w:hAnsi="Times New Roman" w:cs="Times New Roman"/>
                <w:i/>
                <w:iCs/>
                <w:color w:val="000000"/>
                <w:sz w:val="16"/>
                <w:szCs w:val="16"/>
                <w:lang w:val="en-US"/>
              </w:rPr>
              <w:t>2</w:t>
            </w:r>
            <w:r w:rsidRPr="00A67EC6">
              <w:rPr>
                <w:rFonts w:ascii="Times New Roman" w:hAnsi="Times New Roman" w:cs="Times New Roman"/>
                <w:i/>
                <w:iCs/>
                <w:color w:val="000000"/>
                <w:sz w:val="16"/>
                <w:szCs w:val="16"/>
              </w:rPr>
              <w:t>5</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 xml:space="preserve">Разработване на методически указания по прилагането на действащата нормативна уредба в областта на устройството на територията </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rPr>
              <w:t>5</w:t>
            </w:r>
            <w:r w:rsidRPr="00A67EC6">
              <w:rPr>
                <w:rFonts w:ascii="Times New Roman" w:hAnsi="Times New Roman" w:cs="Times New Roman"/>
                <w:color w:val="000000"/>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50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50</w:t>
            </w:r>
          </w:p>
        </w:tc>
      </w:tr>
      <w:tr w:rsidR="00901A2E" w:rsidRPr="00A67EC6" w:rsidTr="00770807">
        <w:tblPrEx>
          <w:tblLook w:val="0000" w:firstRow="0" w:lastRow="0" w:firstColumn="0" w:lastColumn="0" w:noHBand="0" w:noVBand="0"/>
        </w:tblPrEx>
        <w:trPr>
          <w:gridAfter w:val="2"/>
          <w:wAfter w:w="31" w:type="dxa"/>
          <w:trHeight w:val="230"/>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90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90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90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Национална експертиза на устройствени планове, инвестиционни проекти и др. разработки</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rPr>
              <w:t>5</w:t>
            </w:r>
            <w:r w:rsidRPr="00A67EC6">
              <w:rPr>
                <w:rFonts w:ascii="Times New Roman" w:hAnsi="Times New Roman" w:cs="Times New Roman"/>
                <w:color w:val="000000"/>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50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50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Издадени разрешения за изработване на проекти за общи и подробни устройствени планове</w:t>
            </w:r>
          </w:p>
        </w:tc>
        <w:tc>
          <w:tcPr>
            <w:tcW w:w="708" w:type="dxa"/>
            <w:tcBorders>
              <w:top w:val="single" w:sz="4" w:space="0" w:color="auto"/>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Издадени заповеди за одобряване на общи и подробни устройствени планове</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30</w:t>
            </w:r>
          </w:p>
        </w:tc>
      </w:tr>
      <w:tr w:rsidR="00901A2E" w:rsidRPr="00A67EC6" w:rsidTr="00770807">
        <w:tblPrEx>
          <w:tblLook w:val="0000" w:firstRow="0" w:lastRow="0" w:firstColumn="0" w:lastColumn="0" w:noHBand="0" w:noVBand="0"/>
        </w:tblPrEx>
        <w:trPr>
          <w:gridAfter w:val="2"/>
          <w:wAfter w:w="31" w:type="dxa"/>
          <w:trHeight w:val="167"/>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lastRenderedPageBreak/>
              <w:t>Одобрени инвестиционни проекти</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Издадени разрешения за строеж</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60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Регистрирани технически паспорти</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40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40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40</w:t>
            </w:r>
          </w:p>
        </w:tc>
      </w:tr>
      <w:tr w:rsidR="00901A2E" w:rsidRPr="00A67EC6" w:rsidTr="00770807">
        <w:tblPrEx>
          <w:tblLook w:val="0000" w:firstRow="0" w:lastRow="0" w:firstColumn="0" w:lastColumn="0" w:noHBand="0" w:noVBand="0"/>
        </w:tblPrEx>
        <w:trPr>
          <w:gridAfter w:val="2"/>
          <w:wAfter w:w="31" w:type="dxa"/>
          <w:trHeight w:val="203"/>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Отговори на постъпили запитвания, жалби и писма на физически и юридически лица</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2</w:t>
            </w:r>
            <w:r w:rsidRPr="00A67EC6">
              <w:rPr>
                <w:rFonts w:ascii="Times New Roman" w:hAnsi="Times New Roman" w:cs="Times New Roman"/>
                <w:color w:val="000000"/>
                <w:sz w:val="16"/>
                <w:szCs w:val="16"/>
              </w:rPr>
              <w:t>0</w:t>
            </w:r>
            <w:r w:rsidRPr="00A67EC6">
              <w:rPr>
                <w:rFonts w:ascii="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2000</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2000</w:t>
            </w:r>
          </w:p>
        </w:tc>
      </w:tr>
      <w:tr w:rsidR="00901A2E" w:rsidRPr="00A67EC6" w:rsidTr="00770807">
        <w:tblPrEx>
          <w:tblLook w:val="0000" w:firstRow="0" w:lastRow="0" w:firstColumn="0" w:lastColumn="0" w:noHBand="0" w:noVBand="0"/>
        </w:tblPrEx>
        <w:trPr>
          <w:gridAfter w:val="2"/>
          <w:wAfter w:w="31" w:type="dxa"/>
          <w:trHeight w:val="392"/>
        </w:trPr>
        <w:tc>
          <w:tcPr>
            <w:tcW w:w="6961" w:type="dxa"/>
            <w:gridSpan w:val="2"/>
            <w:tcBorders>
              <w:top w:val="nil"/>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Извършени тематични анализи и оценки, свързани с административно-териториалното устройство</w:t>
            </w:r>
          </w:p>
        </w:tc>
        <w:tc>
          <w:tcPr>
            <w:tcW w:w="708" w:type="dxa"/>
            <w:tcBorders>
              <w:top w:val="nil"/>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2</w:t>
            </w:r>
          </w:p>
        </w:tc>
        <w:tc>
          <w:tcPr>
            <w:tcW w:w="850"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2</w:t>
            </w:r>
          </w:p>
        </w:tc>
        <w:tc>
          <w:tcPr>
            <w:tcW w:w="851" w:type="dxa"/>
            <w:tcBorders>
              <w:top w:val="nil"/>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lang w:val="en-US"/>
              </w:rPr>
            </w:pPr>
            <w:r w:rsidRPr="00A67EC6">
              <w:rPr>
                <w:rFonts w:ascii="Times New Roman" w:hAnsi="Times New Roman" w:cs="Times New Roman"/>
                <w:color w:val="000000"/>
                <w:sz w:val="16"/>
                <w:szCs w:val="16"/>
                <w:lang w:val="en-US"/>
              </w:rPr>
              <w:t>4</w:t>
            </w:r>
          </w:p>
        </w:tc>
      </w:tr>
      <w:tr w:rsidR="00901A2E" w:rsidRPr="00A67EC6" w:rsidTr="00770807">
        <w:tblPrEx>
          <w:tblLook w:val="0000" w:firstRow="0" w:lastRow="0" w:firstColumn="0" w:lastColumn="0" w:noHBand="0" w:noVBand="0"/>
        </w:tblPrEx>
        <w:trPr>
          <w:gridAfter w:val="2"/>
          <w:wAfter w:w="31" w:type="dxa"/>
          <w:trHeight w:val="472"/>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A2E" w:rsidRPr="00A67EC6" w:rsidRDefault="00901A2E" w:rsidP="00A16DC5">
            <w:pPr>
              <w:pStyle w:val="ListParagraph"/>
              <w:numPr>
                <w:ilvl w:val="1"/>
                <w:numId w:val="9"/>
              </w:numPr>
              <w:tabs>
                <w:tab w:val="left" w:pos="224"/>
                <w:tab w:val="left" w:pos="315"/>
              </w:tabs>
              <w:spacing w:after="0" w:line="240" w:lineRule="auto"/>
              <w:ind w:left="0" w:right="-57" w:firstLine="0"/>
              <w:rPr>
                <w:rFonts w:ascii="Times New Roman" w:hAnsi="Times New Roman"/>
                <w:color w:val="000000"/>
                <w:sz w:val="16"/>
                <w:szCs w:val="16"/>
              </w:rPr>
            </w:pPr>
            <w:r w:rsidRPr="00A67EC6">
              <w:rPr>
                <w:rFonts w:ascii="Times New Roman" w:hAnsi="Times New Roman"/>
                <w:color w:val="000000"/>
                <w:sz w:val="16"/>
                <w:szCs w:val="16"/>
              </w:rPr>
              <w:t>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708" w:type="dxa"/>
            <w:tcBorders>
              <w:top w:val="single" w:sz="4" w:space="0" w:color="auto"/>
              <w:left w:val="nil"/>
              <w:bottom w:val="single" w:sz="4" w:space="0" w:color="auto"/>
              <w:right w:val="single" w:sz="4" w:space="0" w:color="auto"/>
            </w:tcBorders>
            <w:shd w:val="clear" w:color="auto" w:fill="auto"/>
          </w:tcPr>
          <w:p w:rsidR="00901A2E" w:rsidRPr="00A67EC6" w:rsidRDefault="00901A2E" w:rsidP="00A16DC5">
            <w:pPr>
              <w:spacing w:after="0" w:line="240" w:lineRule="auto"/>
              <w:jc w:val="center"/>
              <w:rPr>
                <w:rFonts w:ascii="Times New Roman" w:hAnsi="Times New Roman" w:cs="Times New Roman"/>
                <w:color w:val="000000"/>
                <w:sz w:val="16"/>
                <w:szCs w:val="16"/>
              </w:rPr>
            </w:pPr>
            <w:r w:rsidRPr="00A67EC6">
              <w:rPr>
                <w:rFonts w:ascii="Times New Roman" w:hAnsi="Times New Roman" w:cs="Times New Roman"/>
                <w:color w:val="000000"/>
                <w:sz w:val="16"/>
                <w:szCs w:val="16"/>
              </w:rPr>
              <w:t>Брой</w:t>
            </w:r>
          </w:p>
        </w:tc>
        <w:tc>
          <w:tcPr>
            <w:tcW w:w="713"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rPr>
            </w:pPr>
            <w:r w:rsidRPr="00A67EC6">
              <w:rPr>
                <w:rFonts w:ascii="Times New Roman" w:hAnsi="Times New Roman" w:cs="Times New Roman"/>
                <w:color w:val="000000"/>
                <w:sz w:val="16"/>
                <w:szCs w:val="16"/>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rPr>
            </w:pPr>
            <w:r w:rsidRPr="00A67EC6">
              <w:rPr>
                <w:rFonts w:ascii="Times New Roman" w:hAnsi="Times New Roman" w:cs="Times New Roman"/>
                <w:color w:val="000000"/>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901A2E" w:rsidRPr="00A67EC6" w:rsidRDefault="00901A2E" w:rsidP="00A16DC5">
            <w:pPr>
              <w:spacing w:after="0" w:line="240" w:lineRule="auto"/>
              <w:jc w:val="right"/>
              <w:rPr>
                <w:rFonts w:ascii="Times New Roman" w:hAnsi="Times New Roman" w:cs="Times New Roman"/>
                <w:color w:val="000000"/>
                <w:sz w:val="16"/>
                <w:szCs w:val="16"/>
              </w:rPr>
            </w:pPr>
            <w:r w:rsidRPr="00A67EC6">
              <w:rPr>
                <w:rFonts w:ascii="Times New Roman" w:hAnsi="Times New Roman" w:cs="Times New Roman"/>
                <w:color w:val="000000"/>
                <w:sz w:val="16"/>
                <w:szCs w:val="16"/>
              </w:rPr>
              <w:t>4</w:t>
            </w:r>
          </w:p>
        </w:tc>
      </w:tr>
    </w:tbl>
    <w:p w:rsidR="006A3CA2" w:rsidRPr="00A67EC6" w:rsidRDefault="00F70632" w:rsidP="00A16DC5">
      <w:pPr>
        <w:spacing w:after="0" w:line="240" w:lineRule="auto"/>
        <w:jc w:val="both"/>
        <w:rPr>
          <w:rFonts w:ascii="Times New Roman" w:eastAsia="Times New Roman" w:hAnsi="Times New Roman" w:cs="Times New Roman"/>
          <w:b/>
          <w:i/>
          <w:lang w:eastAsia="bg-BG"/>
        </w:rPr>
      </w:pPr>
      <w:r w:rsidRPr="00A67EC6">
        <w:rPr>
          <w:rFonts w:ascii="Times New Roman" w:eastAsia="Times New Roman" w:hAnsi="Times New Roman" w:cs="Times New Roman"/>
          <w:sz w:val="16"/>
          <w:szCs w:val="16"/>
          <w:lang w:eastAsia="bg-BG"/>
        </w:rPr>
        <w:t>*Целевите стойности за изпъл</w:t>
      </w:r>
      <w:r w:rsidR="00ED1C21" w:rsidRPr="00A67EC6">
        <w:rPr>
          <w:rFonts w:ascii="Times New Roman" w:eastAsia="Times New Roman" w:hAnsi="Times New Roman" w:cs="Times New Roman"/>
          <w:sz w:val="16"/>
          <w:szCs w:val="16"/>
          <w:lang w:eastAsia="bg-BG"/>
        </w:rPr>
        <w:t xml:space="preserve">нение на показателите от </w:t>
      </w:r>
      <w:r w:rsidR="00B93E0F" w:rsidRPr="00A67EC6">
        <w:rPr>
          <w:rFonts w:ascii="Times New Roman" w:eastAsia="Times New Roman" w:hAnsi="Times New Roman" w:cs="Times New Roman"/>
          <w:sz w:val="16"/>
          <w:szCs w:val="16"/>
          <w:lang w:eastAsia="bg-BG"/>
        </w:rPr>
        <w:t xml:space="preserve">№ </w:t>
      </w:r>
      <w:r w:rsidR="00ED1C21" w:rsidRPr="00A67EC6">
        <w:rPr>
          <w:rFonts w:ascii="Times New Roman" w:eastAsia="Times New Roman" w:hAnsi="Times New Roman" w:cs="Times New Roman"/>
          <w:sz w:val="16"/>
          <w:szCs w:val="16"/>
          <w:lang w:eastAsia="bg-BG"/>
        </w:rPr>
        <w:t xml:space="preserve">1 до </w:t>
      </w:r>
      <w:r w:rsidR="00B93E0F" w:rsidRPr="00A67EC6">
        <w:rPr>
          <w:rFonts w:ascii="Times New Roman" w:eastAsia="Times New Roman" w:hAnsi="Times New Roman" w:cs="Times New Roman"/>
          <w:sz w:val="16"/>
          <w:szCs w:val="16"/>
          <w:lang w:eastAsia="bg-BG"/>
        </w:rPr>
        <w:t xml:space="preserve">№ </w:t>
      </w:r>
      <w:r w:rsidR="00ED1C21" w:rsidRPr="00A67EC6">
        <w:rPr>
          <w:rFonts w:ascii="Times New Roman" w:eastAsia="Times New Roman" w:hAnsi="Times New Roman" w:cs="Times New Roman"/>
          <w:sz w:val="16"/>
          <w:szCs w:val="16"/>
          <w:lang w:eastAsia="bg-BG"/>
        </w:rPr>
        <w:t>1</w:t>
      </w:r>
      <w:r w:rsidR="00557782" w:rsidRPr="00A67EC6">
        <w:rPr>
          <w:rFonts w:ascii="Times New Roman" w:eastAsia="Times New Roman" w:hAnsi="Times New Roman" w:cs="Times New Roman"/>
          <w:sz w:val="16"/>
          <w:szCs w:val="16"/>
          <w:lang w:eastAsia="bg-BG"/>
        </w:rPr>
        <w:t>0</w:t>
      </w:r>
      <w:r w:rsidRPr="00A67EC6">
        <w:rPr>
          <w:rFonts w:ascii="Times New Roman" w:eastAsia="Times New Roman" w:hAnsi="Times New Roman" w:cs="Times New Roman"/>
          <w:sz w:val="16"/>
          <w:szCs w:val="16"/>
          <w:lang w:eastAsia="bg-BG"/>
        </w:rPr>
        <w:t xml:space="preserve"> са посочени  за годината, в която се предвижда за съоръженията да бъде подписан акт 14, а за линейните обекти </w:t>
      </w:r>
      <w:r w:rsidR="00B93E0F" w:rsidRPr="00A67EC6">
        <w:rPr>
          <w:rFonts w:ascii="Times New Roman" w:eastAsia="Times New Roman" w:hAnsi="Times New Roman" w:cs="Times New Roman"/>
          <w:sz w:val="16"/>
          <w:szCs w:val="16"/>
          <w:lang w:eastAsia="bg-BG"/>
        </w:rPr>
        <w:t>да бъде издадено Разрешение за ползване или удостоверение за въвеждане в експлоатация.</w:t>
      </w:r>
    </w:p>
    <w:p w:rsidR="00B93E0F" w:rsidRPr="00A67EC6" w:rsidRDefault="00B93E0F" w:rsidP="00A16DC5">
      <w:pPr>
        <w:spacing w:after="0" w:line="240" w:lineRule="auto"/>
        <w:ind w:firstLine="567"/>
        <w:jc w:val="both"/>
        <w:rPr>
          <w:rFonts w:ascii="Times New Roman" w:eastAsia="Calibri" w:hAnsi="Times New Roman" w:cs="Times New Roman"/>
          <w:b/>
          <w:i/>
          <w:color w:val="0000CC"/>
        </w:rPr>
      </w:pPr>
    </w:p>
    <w:p w:rsidR="00AC1B70" w:rsidRPr="00A67EC6" w:rsidRDefault="00AC1B70" w:rsidP="00A16DC5">
      <w:pPr>
        <w:spacing w:after="0" w:line="240" w:lineRule="auto"/>
        <w:ind w:firstLine="567"/>
        <w:jc w:val="both"/>
        <w:rPr>
          <w:rFonts w:ascii="Times New Roman" w:eastAsia="Calibri" w:hAnsi="Times New Roman" w:cs="Times New Roman"/>
          <w:b/>
          <w:i/>
          <w:color w:val="0000CC"/>
        </w:rPr>
      </w:pPr>
      <w:r w:rsidRPr="00A67EC6">
        <w:rPr>
          <w:rFonts w:ascii="Times New Roman" w:eastAsia="Calibri" w:hAnsi="Times New Roman" w:cs="Times New Roman"/>
          <w:b/>
          <w:i/>
          <w:color w:val="0000CC"/>
        </w:rPr>
        <w:t>Описание на показателите за изпълнение</w:t>
      </w:r>
    </w:p>
    <w:p w:rsidR="00557782" w:rsidRPr="00A67EC6" w:rsidRDefault="00557782" w:rsidP="00A16DC5">
      <w:pPr>
        <w:tabs>
          <w:tab w:val="left" w:pos="851"/>
        </w:tabs>
        <w:spacing w:after="0" w:line="240" w:lineRule="auto"/>
        <w:ind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геозащитната дейност, са количествени:</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„Режимни изследвания на свлачища“ е с мерна единица - брой изследвания и отчита извършени геодезически измервания, хидрогеоложки измервания, инклинометрични измервания, промерни и други изследвания;</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„Проекто-проучвателни работи“ се измерва в брой.</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„Пилотни конструкции/Подпорни стени“ се отчита в линейни метри. </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„Вертикални шахти с хоризонтални дренажи“ се отчитат като брой окончателно изградени шахти или % изпълнение.</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„Брегоукрепване“ -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„Дренажни системи в свлачищни райони/отводнителни канали” се отчитат в метри изградени канали. </w:t>
      </w:r>
    </w:p>
    <w:p w:rsidR="003E19B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557782" w:rsidRPr="00A67EC6" w:rsidRDefault="003E19B2" w:rsidP="00A16DC5">
      <w:pPr>
        <w:numPr>
          <w:ilvl w:val="0"/>
          <w:numId w:val="89"/>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„Мониторинг на изградени водопонизителни съоръжения в свлачища” се отчитат в брой съоръжения с извършен мониторинг. </w:t>
      </w:r>
      <w:r w:rsidR="00557782" w:rsidRPr="00A67EC6">
        <w:rPr>
          <w:rFonts w:ascii="Times New Roman" w:eastAsia="Times New Roman" w:hAnsi="Times New Roman" w:cs="Times New Roman"/>
          <w:color w:val="000000"/>
          <w:lang w:eastAsia="bg-BG"/>
        </w:rPr>
        <w:t xml:space="preserve"> </w:t>
      </w:r>
    </w:p>
    <w:p w:rsidR="00557782" w:rsidRPr="00A67EC6" w:rsidRDefault="00557782" w:rsidP="00A16DC5">
      <w:pPr>
        <w:numPr>
          <w:ilvl w:val="0"/>
          <w:numId w:val="89"/>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557782" w:rsidRPr="00167C58" w:rsidRDefault="009D3D12" w:rsidP="00A16DC5">
      <w:pPr>
        <w:numPr>
          <w:ilvl w:val="0"/>
          <w:numId w:val="89"/>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благоустройствени проекти за подобряване на жизнената среда, са количествени и включват – завършен благоустройствен обект и въведен в експлоатация с Разрешение за ползване или удостоверение за въвеждане в експлоатация.</w:t>
      </w:r>
    </w:p>
    <w:p w:rsidR="00167C58" w:rsidRPr="00A67EC6" w:rsidRDefault="00167C58" w:rsidP="00167C58">
      <w:pPr>
        <w:tabs>
          <w:tab w:val="left" w:pos="426"/>
          <w:tab w:val="left" w:pos="851"/>
        </w:tabs>
        <w:spacing w:after="0" w:line="240" w:lineRule="auto"/>
        <w:ind w:left="567" w:right="46"/>
        <w:jc w:val="both"/>
        <w:rPr>
          <w:rFonts w:ascii="Times New Roman" w:eastAsia="Times New Roman" w:hAnsi="Times New Roman" w:cs="Times New Roman"/>
          <w:lang w:eastAsia="bg-BG"/>
        </w:rPr>
      </w:pPr>
    </w:p>
    <w:p w:rsidR="009A6549" w:rsidRPr="00A67EC6" w:rsidRDefault="009A6549" w:rsidP="00A16DC5">
      <w:pPr>
        <w:pStyle w:val="ListParagraph"/>
        <w:numPr>
          <w:ilvl w:val="3"/>
          <w:numId w:val="16"/>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Външни фактори, които могат да окажат въздействие върху постигането на целите на програмата</w:t>
      </w:r>
    </w:p>
    <w:p w:rsidR="00557782" w:rsidRPr="00A67EC6" w:rsidRDefault="00557782"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bCs/>
          <w:lang w:eastAsia="bg-BG"/>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w:t>
      </w:r>
      <w:r w:rsidRPr="00A67EC6">
        <w:rPr>
          <w:rFonts w:ascii="Times New Roman" w:eastAsia="Calibri" w:hAnsi="Times New Roman" w:cs="Times New Roman"/>
          <w:lang w:eastAsia="bg-BG"/>
        </w:rPr>
        <w:t>орсмажорни обстоятелства, в т. ч. обилни валежи, разрастване на свлачищни процеси;</w:t>
      </w:r>
    </w:p>
    <w:p w:rsidR="00557782" w:rsidRPr="00A67EC6" w:rsidRDefault="00557782"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Неосигурено в достатъчен размер финансиране;</w:t>
      </w:r>
    </w:p>
    <w:p w:rsidR="00557782" w:rsidRPr="00A67EC6" w:rsidRDefault="00557782"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Обжалване на проведени процедури по ЗОП;</w:t>
      </w:r>
    </w:p>
    <w:p w:rsidR="00557782" w:rsidRPr="00A67EC6" w:rsidRDefault="00557782"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Недостатъчен административен капацитет;</w:t>
      </w:r>
    </w:p>
    <w:p w:rsidR="00557782" w:rsidRPr="00A67EC6" w:rsidRDefault="009B2E0F"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Отказ от изпълнение на договор;</w:t>
      </w:r>
    </w:p>
    <w:p w:rsidR="00222413" w:rsidRPr="00A67EC6" w:rsidRDefault="00222413"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Проблеми в нормативната уредба;</w:t>
      </w:r>
    </w:p>
    <w:p w:rsidR="00222413" w:rsidRPr="00A67EC6" w:rsidRDefault="00222413" w:rsidP="00A16DC5">
      <w:pPr>
        <w:numPr>
          <w:ilvl w:val="0"/>
          <w:numId w:val="85"/>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Качеството на изработените проекти – съответствие с нормативната уредба, съобразяване със социално-икономически и устройствени условия и др.</w:t>
      </w:r>
    </w:p>
    <w:p w:rsidR="00610C00" w:rsidRPr="00A67EC6" w:rsidRDefault="00610C00" w:rsidP="00A16DC5">
      <w:pPr>
        <w:tabs>
          <w:tab w:val="left" w:pos="851"/>
        </w:tabs>
        <w:spacing w:after="0" w:line="240" w:lineRule="auto"/>
        <w:ind w:left="567"/>
        <w:jc w:val="both"/>
        <w:rPr>
          <w:rFonts w:ascii="Times New Roman" w:hAnsi="Times New Roman"/>
          <w:b/>
          <w:i/>
          <w:color w:val="0000CC"/>
        </w:rPr>
      </w:pPr>
    </w:p>
    <w:p w:rsidR="009A6549" w:rsidRPr="00A67EC6" w:rsidRDefault="009A6549" w:rsidP="00A16DC5">
      <w:pPr>
        <w:pStyle w:val="ListParagraph"/>
        <w:numPr>
          <w:ilvl w:val="3"/>
          <w:numId w:val="16"/>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F05B94" w:rsidRPr="00A67EC6" w:rsidRDefault="0033479F" w:rsidP="00A16DC5">
      <w:pPr>
        <w:pStyle w:val="ListParagraph"/>
        <w:numPr>
          <w:ilvl w:val="0"/>
          <w:numId w:val="59"/>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A67EC6">
        <w:rPr>
          <w:rFonts w:ascii="Times New Roman" w:hAnsi="Times New Roman"/>
        </w:rPr>
        <w:t xml:space="preserve"> доклади от извършен мониторинг;</w:t>
      </w:r>
    </w:p>
    <w:p w:rsidR="00180256" w:rsidRPr="00A67EC6" w:rsidRDefault="00180256" w:rsidP="00A16DC5">
      <w:pPr>
        <w:pStyle w:val="ListParagraph"/>
        <w:numPr>
          <w:ilvl w:val="0"/>
          <w:numId w:val="59"/>
        </w:numPr>
        <w:tabs>
          <w:tab w:val="left" w:pos="851"/>
        </w:tabs>
        <w:spacing w:after="0" w:line="240" w:lineRule="auto"/>
        <w:ind w:left="0" w:firstLine="567"/>
        <w:jc w:val="both"/>
        <w:rPr>
          <w:rFonts w:ascii="Times New Roman" w:hAnsi="Times New Roman"/>
        </w:rPr>
      </w:pPr>
      <w:r w:rsidRPr="00A67EC6">
        <w:rPr>
          <w:rFonts w:ascii="Times New Roman" w:eastAsia="Times New Roman" w:hAnsi="Times New Roman"/>
          <w:lang w:eastAsia="bg-BG"/>
        </w:rPr>
        <w:lastRenderedPageBreak/>
        <w:t>План за разработване и финансиране на задачи</w:t>
      </w:r>
      <w:r w:rsidR="00094D32" w:rsidRPr="00A67EC6">
        <w:rPr>
          <w:rFonts w:ascii="Times New Roman" w:eastAsia="Times New Roman" w:hAnsi="Times New Roman"/>
          <w:lang w:eastAsia="bg-BG"/>
        </w:rPr>
        <w:t>/обекти</w:t>
      </w:r>
      <w:r w:rsidRPr="00A67EC6">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A67EC6">
        <w:rPr>
          <w:rFonts w:ascii="Times New Roman" w:eastAsia="Times New Roman" w:hAnsi="Times New Roman"/>
          <w:lang w:eastAsia="bg-BG"/>
        </w:rPr>
        <w:t>МРРБ</w:t>
      </w:r>
      <w:r w:rsidRPr="00A67EC6">
        <w:rPr>
          <w:rFonts w:ascii="Times New Roman" w:eastAsia="Times New Roman" w:hAnsi="Times New Roman"/>
          <w:lang w:eastAsia="bg-BG"/>
        </w:rPr>
        <w:t>.</w:t>
      </w:r>
    </w:p>
    <w:p w:rsidR="00A92506" w:rsidRPr="00A67EC6" w:rsidRDefault="00A92506" w:rsidP="00A16DC5">
      <w:pPr>
        <w:pStyle w:val="ListParagraph"/>
        <w:numPr>
          <w:ilvl w:val="0"/>
          <w:numId w:val="59"/>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изпълняваните инвестиционни проекти, сключените договори/споразумения, отчетна документация по изпълнението им, разрешения за ползване на въведените в експлоатация обекти.</w:t>
      </w:r>
    </w:p>
    <w:p w:rsidR="00B87269" w:rsidRPr="00A67EC6" w:rsidRDefault="009B2E0F" w:rsidP="00A16DC5">
      <w:pPr>
        <w:pStyle w:val="ListParagraph"/>
        <w:numPr>
          <w:ilvl w:val="0"/>
          <w:numId w:val="59"/>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 А</w:t>
      </w:r>
      <w:r w:rsidR="00B87269" w:rsidRPr="00A67EC6">
        <w:rPr>
          <w:rFonts w:ascii="Times New Roman" w:hAnsi="Times New Roman"/>
        </w:rPr>
        <w:t>рхив и регистри на издадените строителни книжа, които се водят от отдел „Национална експертиза”; деловодна система на Министерството на регионалното развитие и благоустройството; данни на Евростат и Нац</w:t>
      </w:r>
      <w:r w:rsidRPr="00A67EC6">
        <w:rPr>
          <w:rFonts w:ascii="Times New Roman" w:hAnsi="Times New Roman"/>
        </w:rPr>
        <w:t>ионалния статистически институт.</w:t>
      </w:r>
    </w:p>
    <w:p w:rsidR="009B2E0F" w:rsidRPr="00A67EC6" w:rsidRDefault="009B2E0F" w:rsidP="00A16DC5">
      <w:pPr>
        <w:pStyle w:val="ListParagraph"/>
        <w:tabs>
          <w:tab w:val="left" w:pos="851"/>
        </w:tabs>
        <w:spacing w:after="0" w:line="240" w:lineRule="auto"/>
        <w:ind w:left="567"/>
        <w:jc w:val="both"/>
        <w:rPr>
          <w:rFonts w:ascii="Times New Roman" w:hAnsi="Times New Roman"/>
        </w:rPr>
      </w:pPr>
    </w:p>
    <w:p w:rsidR="009A6549" w:rsidRPr="00A67EC6" w:rsidRDefault="009A6549" w:rsidP="00A16DC5">
      <w:pPr>
        <w:pStyle w:val="ListParagraph"/>
        <w:numPr>
          <w:ilvl w:val="3"/>
          <w:numId w:val="16"/>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Предоставяни по програмата продукти/услуги</w:t>
      </w:r>
    </w:p>
    <w:p w:rsidR="00894B2B" w:rsidRPr="00993E04" w:rsidRDefault="00894B2B" w:rsidP="00A16DC5">
      <w:pPr>
        <w:spacing w:after="0" w:line="240" w:lineRule="auto"/>
        <w:ind w:right="46" w:firstLine="567"/>
        <w:jc w:val="both"/>
        <w:rPr>
          <w:rFonts w:ascii="Times New Roman" w:eastAsia="Calibri" w:hAnsi="Times New Roman" w:cs="Times New Roman"/>
          <w:b/>
        </w:rPr>
      </w:pPr>
      <w:r w:rsidRPr="00993E04">
        <w:rPr>
          <w:rFonts w:ascii="Times New Roman" w:eastAsia="Times New Roman" w:hAnsi="Times New Roman" w:cs="Times New Roman"/>
          <w:b/>
          <w:bCs/>
          <w:lang w:eastAsia="bg-BG"/>
        </w:rPr>
        <w:t>Продукт/услуга „</w:t>
      </w:r>
      <w:r w:rsidRPr="00993E04">
        <w:rPr>
          <w:rFonts w:ascii="Times New Roman" w:eastAsia="Calibri" w:hAnsi="Times New Roman" w:cs="Times New Roman"/>
          <w:b/>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894B2B" w:rsidRPr="00993E04" w:rsidRDefault="00894B2B" w:rsidP="00A16DC5">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A16DC5">
      <w:pPr>
        <w:numPr>
          <w:ilvl w:val="0"/>
          <w:numId w:val="86"/>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бр. режимни изследвания; </w:t>
      </w:r>
    </w:p>
    <w:p w:rsidR="00894B2B" w:rsidRPr="00993E04" w:rsidRDefault="00894B2B" w:rsidP="00A16DC5">
      <w:pPr>
        <w:numPr>
          <w:ilvl w:val="0"/>
          <w:numId w:val="86"/>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 xml:space="preserve">бр. </w:t>
      </w:r>
      <w:r w:rsidRPr="00993E04">
        <w:rPr>
          <w:rFonts w:ascii="Times New Roman" w:eastAsia="Times New Roman" w:hAnsi="Times New Roman" w:cs="Times New Roman"/>
          <w:bCs/>
          <w:color w:val="000000"/>
          <w:lang w:eastAsia="bg-BG"/>
        </w:rPr>
        <w:t>проекто-проучвателни работи;</w:t>
      </w:r>
    </w:p>
    <w:p w:rsidR="00894B2B" w:rsidRPr="00993E04" w:rsidRDefault="00894B2B" w:rsidP="00A16DC5">
      <w:pPr>
        <w:numPr>
          <w:ilvl w:val="0"/>
          <w:numId w:val="86"/>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color w:val="000000"/>
          <w:lang w:eastAsia="bg-BG"/>
        </w:rPr>
        <w:t>бр. и</w:t>
      </w:r>
      <w:r w:rsidRPr="00993E04">
        <w:rPr>
          <w:rFonts w:ascii="Times New Roman" w:eastAsia="Times New Roman" w:hAnsi="Times New Roman" w:cs="Times New Roman"/>
          <w:color w:val="000000"/>
          <w:lang w:eastAsia="bg-BG"/>
        </w:rPr>
        <w:t>нженерно-геоложки становища/участия в комисии и др. по въпроси, свързани с геозащитната дейности</w:t>
      </w:r>
      <w:r w:rsidRPr="00993E04">
        <w:rPr>
          <w:rFonts w:ascii="Times New Roman" w:eastAsia="Times New Roman" w:hAnsi="Times New Roman" w:cs="Times New Roman"/>
          <w:bCs/>
          <w:color w:val="000000"/>
          <w:lang w:eastAsia="bg-BG"/>
        </w:rPr>
        <w:t xml:space="preserve">; </w:t>
      </w:r>
    </w:p>
    <w:p w:rsidR="00894B2B" w:rsidRPr="00993E04" w:rsidRDefault="00894B2B" w:rsidP="00A16DC5">
      <w:pPr>
        <w:numPr>
          <w:ilvl w:val="0"/>
          <w:numId w:val="86"/>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бр. водопонизителни съоръжения в свлачища с извършен мониторинг.</w:t>
      </w:r>
    </w:p>
    <w:p w:rsidR="00894B2B" w:rsidRPr="00993E04" w:rsidRDefault="00894B2B" w:rsidP="00A16DC5">
      <w:pPr>
        <w:tabs>
          <w:tab w:val="left" w:pos="720"/>
        </w:tabs>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позиционирано в гр. Варна, гр. Плевен и гр. Перник чрез:</w:t>
      </w:r>
    </w:p>
    <w:p w:rsidR="00894B2B" w:rsidRPr="00993E04" w:rsidRDefault="00894B2B" w:rsidP="00A16DC5">
      <w:pPr>
        <w:numPr>
          <w:ilvl w:val="0"/>
          <w:numId w:val="87"/>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режимни изследвания на свлачищни райони в т. ч. п</w:t>
      </w:r>
      <w:r w:rsidRPr="00993E04">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993E04">
        <w:rPr>
          <w:rFonts w:ascii="Times New Roman" w:eastAsia="Times New Roman" w:hAnsi="Times New Roman" w:cs="Times New Roman"/>
          <w:lang w:eastAsia="bg-BG"/>
        </w:rPr>
        <w:t>;</w:t>
      </w:r>
    </w:p>
    <w:p w:rsidR="00894B2B" w:rsidRPr="00993E04" w:rsidRDefault="00894B2B" w:rsidP="00A16DC5">
      <w:pPr>
        <w:numPr>
          <w:ilvl w:val="0"/>
          <w:numId w:val="87"/>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894B2B" w:rsidRPr="00993E04" w:rsidRDefault="00894B2B"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894B2B" w:rsidRPr="00993E04" w:rsidRDefault="00894B2B" w:rsidP="00A16DC5">
      <w:pPr>
        <w:spacing w:after="0" w:line="240" w:lineRule="auto"/>
        <w:ind w:right="46" w:firstLine="567"/>
        <w:jc w:val="both"/>
        <w:rPr>
          <w:rFonts w:ascii="Times New Roman" w:eastAsia="Calibri" w:hAnsi="Times New Roman" w:cs="Times New Roman"/>
          <w:b/>
          <w:bCs/>
        </w:rPr>
      </w:pPr>
      <w:r w:rsidRPr="00993E04">
        <w:rPr>
          <w:rFonts w:ascii="Times New Roman" w:eastAsia="Times New Roman" w:hAnsi="Times New Roman" w:cs="Times New Roman"/>
          <w:b/>
          <w:bCs/>
          <w:lang w:eastAsia="bg-BG"/>
        </w:rPr>
        <w:t>Продукт/Услуга</w:t>
      </w:r>
      <w:r w:rsidRPr="00993E04">
        <w:rPr>
          <w:rFonts w:ascii="Times New Roman" w:eastAsia="Calibri" w:hAnsi="Times New Roman" w:cs="Times New Roman"/>
          <w:b/>
        </w:rPr>
        <w:t xml:space="preserve"> „Предварителен к</w:t>
      </w:r>
      <w:r w:rsidRPr="00993E04">
        <w:rPr>
          <w:rFonts w:ascii="Times New Roman" w:eastAsia="Calibri" w:hAnsi="Times New Roman" w:cs="Times New Roman"/>
          <w:b/>
          <w:bCs/>
        </w:rPr>
        <w:t>онтрол на инвестиционни намерения в свлачищни райони“</w:t>
      </w:r>
    </w:p>
    <w:p w:rsidR="00894B2B" w:rsidRPr="00993E04" w:rsidRDefault="00894B2B" w:rsidP="00A16DC5">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Показателят за посочената услуга е бр. становища по преписки за инвестиционни намерения за строителство в свлачищни райони.</w:t>
      </w:r>
    </w:p>
    <w:p w:rsidR="00894B2B" w:rsidRPr="00993E04" w:rsidRDefault="00894B2B"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услуга се предвижда издаване на предварителни </w:t>
      </w:r>
      <w:r w:rsidRPr="00993E04">
        <w:rPr>
          <w:rFonts w:ascii="Times New Roman" w:eastAsia="Times New Roman" w:hAnsi="Times New Roman" w:cs="Times New Roman"/>
          <w:lang w:val="en-US" w:eastAsia="bg-BG"/>
        </w:rPr>
        <w:t>съгласия</w:t>
      </w:r>
      <w:r w:rsidRPr="00993E04">
        <w:rPr>
          <w:rFonts w:ascii="Times New Roman" w:eastAsia="Times New Roman" w:hAnsi="Times New Roman" w:cs="Times New Roman"/>
          <w:lang w:eastAsia="bg-BG"/>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p>
    <w:p w:rsidR="00894B2B" w:rsidRPr="00993E04" w:rsidRDefault="00894B2B"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894B2B" w:rsidRPr="00993E04" w:rsidRDefault="00894B2B"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Предварителни съгласия се издават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894B2B" w:rsidRPr="00993E04" w:rsidRDefault="00894B2B" w:rsidP="00A16DC5">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bCs/>
          <w:lang w:eastAsia="bg-BG"/>
        </w:rPr>
        <w:t>Продукт/услуга „</w:t>
      </w:r>
      <w:r w:rsidRPr="00993E04">
        <w:rPr>
          <w:rFonts w:ascii="Times New Roman" w:eastAsia="Times New Roman" w:hAnsi="Times New Roman" w:cs="Times New Roman"/>
          <w:b/>
          <w:lang w:eastAsia="bg-BG"/>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894B2B" w:rsidRPr="00993E04" w:rsidRDefault="00894B2B" w:rsidP="00A16DC5">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A16DC5">
      <w:pPr>
        <w:numPr>
          <w:ilvl w:val="0"/>
          <w:numId w:val="8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изградени пилотни конструкции/подпорни стени;</w:t>
      </w:r>
    </w:p>
    <w:p w:rsidR="00894B2B" w:rsidRPr="00993E04" w:rsidRDefault="00894B2B" w:rsidP="00A16DC5">
      <w:pPr>
        <w:numPr>
          <w:ilvl w:val="0"/>
          <w:numId w:val="8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бр. или % от вертикални дренажни шахти; </w:t>
      </w:r>
    </w:p>
    <w:p w:rsidR="00894B2B" w:rsidRPr="00993E04" w:rsidRDefault="00894B2B" w:rsidP="00A16DC5">
      <w:pPr>
        <w:numPr>
          <w:ilvl w:val="0"/>
          <w:numId w:val="8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метри брегоукрепване; </w:t>
      </w:r>
    </w:p>
    <w:p w:rsidR="00894B2B" w:rsidRPr="00993E04" w:rsidRDefault="00894B2B" w:rsidP="00A16DC5">
      <w:pPr>
        <w:numPr>
          <w:ilvl w:val="0"/>
          <w:numId w:val="8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дренажни системи/отводнителни канали.</w:t>
      </w:r>
    </w:p>
    <w:p w:rsidR="00894B2B" w:rsidRPr="00993E04" w:rsidRDefault="00894B2B" w:rsidP="00A16DC5">
      <w:pPr>
        <w:spacing w:after="0" w:line="240" w:lineRule="auto"/>
        <w:ind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Дейностите по този продукт/услуга са свързани с планиране и реализиране на обекти за геозащита</w:t>
      </w:r>
      <w:r w:rsidRPr="00993E04">
        <w:rPr>
          <w:rFonts w:ascii="Times New Roman" w:eastAsia="Times New Roman" w:hAnsi="Times New Roman" w:cs="Times New Roman"/>
          <w:bCs/>
          <w:color w:val="000000"/>
          <w:lang w:eastAsia="bg-BG"/>
        </w:rPr>
        <w:t>,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Cs/>
          <w:color w:val="000000"/>
          <w:lang w:eastAsia="bg-BG"/>
        </w:rPr>
        <w:t xml:space="preserve">по Дунавското </w:t>
      </w:r>
      <w:r w:rsidRPr="00993E04">
        <w:rPr>
          <w:rFonts w:ascii="Times New Roman" w:eastAsia="Times New Roman" w:hAnsi="Times New Roman" w:cs="Times New Roman"/>
          <w:bCs/>
          <w:color w:val="000000"/>
          <w:lang w:eastAsia="bg-BG"/>
        </w:rPr>
        <w:lastRenderedPageBreak/>
        <w:t>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894B2B" w:rsidRPr="00993E04" w:rsidRDefault="00894B2B" w:rsidP="00A16DC5">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94B2B" w:rsidRPr="00993E04" w:rsidRDefault="00894B2B" w:rsidP="00A16DC5">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2022-2024 г. ще продължи и подпомагането на общинските администрации за реализация на геозащитни обекти,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894B2B" w:rsidRPr="00993E04" w:rsidRDefault="00894B2B"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color w:val="000000"/>
          <w:lang w:eastAsia="bg-BG"/>
        </w:rPr>
        <w:t xml:space="preserve"> 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993E04">
        <w:rPr>
          <w:rFonts w:ascii="Times New Roman" w:eastAsia="Times New Roman" w:hAnsi="Times New Roman" w:cs="Times New Roman"/>
          <w:b/>
          <w:color w:val="000000"/>
          <w:lang w:eastAsia="bg-BG"/>
        </w:rPr>
        <w:t xml:space="preserve"> </w:t>
      </w:r>
      <w:r w:rsidRPr="00993E04">
        <w:rPr>
          <w:rFonts w:ascii="Times New Roman" w:eastAsia="Times New Roman" w:hAnsi="Times New Roman" w:cs="Times New Roman"/>
          <w:color w:val="000000"/>
          <w:lang w:eastAsia="bg-BG"/>
        </w:rPr>
        <w:t xml:space="preserve">отрицателните последствия, причинени от свлачищните, ерозионните и абразионни процеси, свързани с  отнемане на територии, в т. </w:t>
      </w:r>
      <w:r w:rsidRPr="00993E04">
        <w:rPr>
          <w:rFonts w:ascii="Times New Roman" w:eastAsia="Times New Roman" w:hAnsi="Times New Roman" w:cs="Times New Roman"/>
          <w:lang w:eastAsia="bg-BG"/>
        </w:rPr>
        <w:t>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894B2B" w:rsidRPr="00993E04" w:rsidRDefault="00894B2B" w:rsidP="00A16DC5">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lang w:eastAsia="bg-BG"/>
        </w:rPr>
        <w:t>Продукт/услуга: Благоустройствени проекти за подобряване на жизнената среда</w:t>
      </w:r>
    </w:p>
    <w:p w:rsidR="00894B2B" w:rsidRPr="00993E04" w:rsidRDefault="00894B2B" w:rsidP="00A16DC5">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lang w:eastAsia="bg-BG"/>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2022-2024 г. ще продължи подпомагането на общинските администрации за реализация на обекти, съгласно одобрена Методика за оценка на представени предложения и касаещи подобряване на уличната мрежа в населените места. Предложенията се анализират, обектите последващо се приоритизират по определени критерии, като някои от тях са – да са за дейности относно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както социалната значимост на обекта. </w:t>
      </w:r>
      <w:r w:rsidRPr="00993E04">
        <w:rPr>
          <w:rFonts w:ascii="Times New Roman" w:eastAsia="Times New Roman" w:hAnsi="Times New Roman" w:cs="Times New Roman"/>
          <w:color w:val="000000"/>
          <w:lang w:eastAsia="bg-BG"/>
        </w:rPr>
        <w:t>Предвид удължаването на сроковете за изпълнение на финансово подпомогнати чрез  сключени през предходни години споразумения за трансфери, през 2022 г. ще продължи изпълнението на обекти на териториите на общините Белово, Неделино и Луковит.</w:t>
      </w:r>
    </w:p>
    <w:p w:rsidR="008A123F" w:rsidRPr="00993E04" w:rsidRDefault="008A123F" w:rsidP="00A16DC5">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lang w:eastAsia="bg-BG"/>
        </w:rPr>
        <w:t xml:space="preserve"> 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2022-2024 г. ще продължи  изграждането на ВиК обекти публична държавна и публична общинска собственост.</w:t>
      </w:r>
    </w:p>
    <w:p w:rsidR="00554658" w:rsidRPr="00993E04" w:rsidRDefault="00554658" w:rsidP="00A16DC5">
      <w:pPr>
        <w:spacing w:after="0" w:line="240" w:lineRule="auto"/>
        <w:ind w:firstLine="567"/>
        <w:jc w:val="both"/>
        <w:rPr>
          <w:rFonts w:ascii="Times New Roman" w:eastAsia="Times New Roman" w:hAnsi="Times New Roman" w:cs="Times New Roman"/>
          <w:b/>
          <w:spacing w:val="-1"/>
          <w:lang w:eastAsia="bg-BG"/>
        </w:rPr>
      </w:pPr>
      <w:r w:rsidRPr="00993E04">
        <w:rPr>
          <w:rFonts w:ascii="Times New Roman" w:eastAsia="Times New Roman" w:hAnsi="Times New Roman" w:cs="Times New Roman"/>
          <w:b/>
          <w:spacing w:val="-1"/>
          <w:lang w:eastAsia="bg-BG"/>
        </w:rPr>
        <w:t>Дейности за предоставяне на продукта/услугата:</w:t>
      </w:r>
    </w:p>
    <w:p w:rsidR="00596500" w:rsidRPr="00993E04" w:rsidRDefault="00596500" w:rsidP="00A16DC5">
      <w:pPr>
        <w:pStyle w:val="ListParagraph"/>
        <w:numPr>
          <w:ilvl w:val="0"/>
          <w:numId w:val="88"/>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Рехабилитация на язовир „Студена“;</w:t>
      </w:r>
    </w:p>
    <w:p w:rsidR="00596500" w:rsidRPr="00993E04" w:rsidRDefault="00596500" w:rsidP="00A16DC5">
      <w:pPr>
        <w:pStyle w:val="ListParagraph"/>
        <w:numPr>
          <w:ilvl w:val="0"/>
          <w:numId w:val="88"/>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 xml:space="preserve">Изграден язовир „Луда Яна“ и ПСПВ; </w:t>
      </w:r>
    </w:p>
    <w:p w:rsidR="00596500" w:rsidRPr="00993E04" w:rsidRDefault="00596500" w:rsidP="00A16DC5">
      <w:pPr>
        <w:pStyle w:val="ListParagraph"/>
        <w:numPr>
          <w:ilvl w:val="0"/>
          <w:numId w:val="88"/>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ПСПВ „Сливен“;</w:t>
      </w:r>
    </w:p>
    <w:p w:rsidR="00596500" w:rsidRPr="00993E04" w:rsidRDefault="00596500" w:rsidP="00A16DC5">
      <w:pPr>
        <w:pStyle w:val="ListParagraph"/>
        <w:numPr>
          <w:ilvl w:val="0"/>
          <w:numId w:val="88"/>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Язовир „Христо Смирненски“ - реконструкция водовземна кула, преливник, бързоток;</w:t>
      </w:r>
    </w:p>
    <w:p w:rsidR="00596500" w:rsidRPr="00993E04" w:rsidRDefault="00596500" w:rsidP="00A16DC5">
      <w:pPr>
        <w:pStyle w:val="ListParagraph"/>
        <w:numPr>
          <w:ilvl w:val="0"/>
          <w:numId w:val="88"/>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„ВиК“ инфрастуктура за обезпечавене на устойчивото предоставяне на ВиК услугите.</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Разработване на политика за управление на територията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Разработване на проекти на нормативни актове в областта на устройството на територията;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color w:val="000000"/>
          <w:lang w:eastAsia="bg-BG"/>
        </w:rPr>
        <w:tab/>
        <w:t xml:space="preserve">-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w:t>
      </w:r>
      <w:r w:rsidRPr="00993E04">
        <w:rPr>
          <w:rFonts w:ascii="Times New Roman" w:eastAsia="Times New Roman" w:hAnsi="Times New Roman" w:cs="Times New Roman"/>
          <w:color w:val="000000"/>
          <w:lang w:eastAsia="bg-BG"/>
        </w:rPr>
        <w:lastRenderedPageBreak/>
        <w:t>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Проучване и изготвяне на отговори на молби и жалби на граждани и юридически лица по въпроси, свързани с устройството на територията;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 xml:space="preserve">Разрешителен/съгласувателен режим в устройственото планиране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разрешения за изработване на общи и подробни устройствени планове и техните изменения, съгласно предоставените правомощия по ЗУТ, ЗУЧК и Закона за морските пространства, вътрешните водни пътища и пристанищата на Република България (ЗМПВВПРБ).</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p>
    <w:p w:rsidR="00584200" w:rsidRPr="00993E04" w:rsidRDefault="001D6F32"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00584200" w:rsidRPr="00993E04">
        <w:rPr>
          <w:rFonts w:ascii="Times New Roman" w:eastAsia="Times New Roman" w:hAnsi="Times New Roman" w:cs="Times New Roman"/>
          <w:b/>
          <w:color w:val="000000"/>
          <w:lang w:eastAsia="bg-BG"/>
        </w:rPr>
        <w:t>: Разрешителен/съгласувателен режим в инвестиционното проектиране</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визи за проектиране;</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ab/>
        <w:t>- Одобряване на инвестиционни проекти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Издаване на разрешения за строеж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Заверяване на екзекутивна документация към одобрените инвестиционни проекти.</w:t>
      </w:r>
    </w:p>
    <w:p w:rsidR="00584200" w:rsidRPr="00993E04" w:rsidRDefault="001D6F32"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Проудкт/услуга</w:t>
      </w:r>
      <w:r w:rsidR="00584200" w:rsidRPr="00993E04">
        <w:rPr>
          <w:rFonts w:ascii="Times New Roman" w:eastAsia="Times New Roman" w:hAnsi="Times New Roman" w:cs="Times New Roman"/>
          <w:b/>
          <w:color w:val="000000"/>
          <w:lang w:eastAsia="bg-BG"/>
        </w:rPr>
        <w:t>: Поддържане на регистри и архив</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НЕСУТРП;</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одобрените от министъра инвестиционни проекти и екзекутивни чертежи;</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w:t>
      </w:r>
      <w:r w:rsidRPr="00993E04">
        <w:rPr>
          <w:rFonts w:ascii="Times New Roman" w:eastAsia="Times New Roman" w:hAnsi="Times New Roman" w:cs="Times New Roman"/>
          <w:color w:val="000000"/>
          <w:lang w:eastAsia="bg-BG"/>
        </w:rPr>
        <w:tab/>
        <w:t>Поддържане и периодично актуализиране на регистъра на агломерациите по Закона за защита от шума в околната среда.</w:t>
      </w:r>
    </w:p>
    <w:p w:rsidR="00584200" w:rsidRPr="00993E04" w:rsidRDefault="001D6F32"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Проудкт/услуга</w:t>
      </w:r>
      <w:r w:rsidR="00584200" w:rsidRPr="00993E04">
        <w:rPr>
          <w:rFonts w:ascii="Times New Roman" w:eastAsia="Times New Roman" w:hAnsi="Times New Roman" w:cs="Times New Roman"/>
          <w:b/>
          <w:color w:val="000000"/>
          <w:lang w:eastAsia="bg-BG"/>
        </w:rPr>
        <w:t>: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w:t>
      </w:r>
      <w:r w:rsidRPr="00993E04">
        <w:rPr>
          <w:rFonts w:ascii="Times New Roman" w:eastAsia="Times New Roman" w:hAnsi="Times New Roman" w:cs="Times New Roman"/>
          <w:color w:val="000000"/>
          <w:lang w:eastAsia="bg-BG"/>
        </w:rPr>
        <w:tab/>
        <w:t xml:space="preserve">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w:t>
      </w:r>
      <w:r w:rsidRPr="00993E04">
        <w:rPr>
          <w:rFonts w:ascii="Times New Roman" w:eastAsia="Times New Roman" w:hAnsi="Times New Roman" w:cs="Times New Roman"/>
          <w:color w:val="000000"/>
          <w:lang w:eastAsia="bg-BG"/>
        </w:rPr>
        <w:lastRenderedPageBreak/>
        <w:t>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rsidR="00584200" w:rsidRPr="00993E04" w:rsidRDefault="001D6F32"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Проудкт/услуга: </w:t>
      </w:r>
      <w:r w:rsidR="00584200" w:rsidRPr="00993E04">
        <w:rPr>
          <w:rFonts w:ascii="Times New Roman" w:eastAsia="Times New Roman" w:hAnsi="Times New Roman" w:cs="Times New Roman"/>
          <w:b/>
          <w:color w:val="000000"/>
          <w:lang w:eastAsia="bg-BG"/>
        </w:rPr>
        <w:t xml:space="preserve">Укрепване на местното самоуправление, развитие на процеса на децентрализация и доброто управление на местно ниво </w:t>
      </w:r>
    </w:p>
    <w:p w:rsidR="00584200" w:rsidRPr="00993E04" w:rsidRDefault="00584200" w:rsidP="00A16DC5">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1D6F32" w:rsidRPr="00993E04"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Извършване на аналитични и проекто-проучвателни дейности в областта на местното самоуправление и местната администрация; планиране, координация и изпълнение на мерки и процедури във връзка с прилагането на Стратегията за иновации и добро управление на местно ниво на Съвета на Европа;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w:t>
      </w:r>
      <w:r w:rsidR="001D6F32" w:rsidRPr="00993E04">
        <w:rPr>
          <w:rFonts w:ascii="Times New Roman" w:eastAsia="Times New Roman" w:hAnsi="Times New Roman" w:cs="Times New Roman"/>
          <w:color w:val="000000"/>
          <w:lang w:eastAsia="bg-BG"/>
        </w:rPr>
        <w:t>и за изпълнение на Стратегията.</w:t>
      </w:r>
    </w:p>
    <w:p w:rsidR="00D36FA0" w:rsidRDefault="00584200" w:rsidP="00A16DC5">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Резултатите от горепосочените услуги не могат да се измерят пряко, тъй като цялостният ефект от дейността е свързан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rsidR="00495CF1" w:rsidRPr="00993E04" w:rsidRDefault="00495CF1" w:rsidP="00A16DC5">
      <w:pPr>
        <w:tabs>
          <w:tab w:val="left" w:pos="567"/>
        </w:tabs>
        <w:spacing w:after="0" w:line="240" w:lineRule="auto"/>
        <w:ind w:firstLine="567"/>
        <w:jc w:val="both"/>
        <w:rPr>
          <w:rFonts w:ascii="Times New Roman" w:eastAsia="Times New Roman" w:hAnsi="Times New Roman" w:cs="Times New Roman"/>
          <w:color w:val="000000"/>
          <w:lang w:eastAsia="bg-BG"/>
        </w:rPr>
      </w:pPr>
    </w:p>
    <w:p w:rsidR="005B64A7" w:rsidRPr="00993E04" w:rsidRDefault="005B64A7" w:rsidP="00A16DC5">
      <w:pPr>
        <w:pStyle w:val="ListParagraph"/>
        <w:numPr>
          <w:ilvl w:val="3"/>
          <w:numId w:val="16"/>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Организационни структури, участващи в програмата</w:t>
      </w:r>
    </w:p>
    <w:p w:rsidR="005B64A7" w:rsidRPr="00993E04" w:rsidRDefault="005B64A7" w:rsidP="00A16DC5">
      <w:pPr>
        <w:pStyle w:val="ListParagraph"/>
        <w:numPr>
          <w:ilvl w:val="0"/>
          <w:numId w:val="35"/>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Структури в МРРБ;</w:t>
      </w:r>
    </w:p>
    <w:p w:rsidR="005B64A7" w:rsidRPr="00993E04" w:rsidRDefault="005B64A7" w:rsidP="00A16DC5">
      <w:pPr>
        <w:pStyle w:val="ListParagraph"/>
        <w:numPr>
          <w:ilvl w:val="0"/>
          <w:numId w:val="35"/>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 xml:space="preserve">Министерства и ведомства; </w:t>
      </w:r>
    </w:p>
    <w:p w:rsidR="005B64A7" w:rsidRPr="00993E04" w:rsidRDefault="005B64A7" w:rsidP="00A16DC5">
      <w:pPr>
        <w:pStyle w:val="ListParagraph"/>
        <w:numPr>
          <w:ilvl w:val="0"/>
          <w:numId w:val="35"/>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Областни и общински администрации;</w:t>
      </w:r>
    </w:p>
    <w:p w:rsidR="005B64A7" w:rsidRPr="00993E04" w:rsidRDefault="005B64A7" w:rsidP="00A16DC5">
      <w:pPr>
        <w:pStyle w:val="ListParagraph"/>
        <w:numPr>
          <w:ilvl w:val="0"/>
          <w:numId w:val="35"/>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ВиК оператори, Асоциации по ВиК и др.</w:t>
      </w:r>
    </w:p>
    <w:p w:rsidR="00610C00" w:rsidRPr="00993E04" w:rsidRDefault="00610C00" w:rsidP="00A16DC5">
      <w:pPr>
        <w:tabs>
          <w:tab w:val="left" w:pos="851"/>
        </w:tabs>
        <w:spacing w:after="0" w:line="240" w:lineRule="auto"/>
        <w:ind w:left="567"/>
        <w:jc w:val="both"/>
        <w:rPr>
          <w:rFonts w:ascii="Times New Roman" w:hAnsi="Times New Roman"/>
          <w:lang w:val="en-US"/>
        </w:rPr>
      </w:pPr>
    </w:p>
    <w:p w:rsidR="005B64A7" w:rsidRPr="00993E04" w:rsidRDefault="005B64A7" w:rsidP="00A16DC5">
      <w:pPr>
        <w:pStyle w:val="ListParagraph"/>
        <w:numPr>
          <w:ilvl w:val="3"/>
          <w:numId w:val="16"/>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Отговорност за изпълнението на програмата</w:t>
      </w:r>
    </w:p>
    <w:p w:rsidR="005B64A7" w:rsidRPr="00993E04" w:rsidRDefault="0044642E" w:rsidP="00A16DC5">
      <w:pPr>
        <w:spacing w:after="0" w:line="240" w:lineRule="auto"/>
        <w:ind w:right="-3" w:firstLine="567"/>
        <w:jc w:val="both"/>
        <w:rPr>
          <w:rFonts w:ascii="Times New Roman" w:hAnsi="Times New Roman" w:cs="Times New Roman"/>
          <w:lang w:val="en-US"/>
        </w:rPr>
      </w:pPr>
      <w:r w:rsidRPr="00993E04">
        <w:rPr>
          <w:rFonts w:ascii="Times New Roman" w:hAnsi="Times New Roman" w:cs="Times New Roman"/>
        </w:rPr>
        <w:t>Министър, р</w:t>
      </w:r>
      <w:r w:rsidR="005B64A7" w:rsidRPr="00993E04">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B4987" w:rsidRDefault="004F6DA9" w:rsidP="00A16DC5">
      <w:pPr>
        <w:pStyle w:val="ListParagraph"/>
        <w:tabs>
          <w:tab w:val="left" w:pos="851"/>
        </w:tabs>
        <w:spacing w:after="0" w:line="240" w:lineRule="auto"/>
        <w:ind w:left="567"/>
        <w:jc w:val="both"/>
        <w:rPr>
          <w:rFonts w:ascii="Times New Roman" w:hAnsi="Times New Roman"/>
        </w:rPr>
      </w:pPr>
    </w:p>
    <w:p w:rsidR="009A6549" w:rsidRPr="00A67EC6" w:rsidRDefault="009A6549" w:rsidP="00A16DC5">
      <w:pPr>
        <w:pStyle w:val="ListParagraph"/>
        <w:numPr>
          <w:ilvl w:val="3"/>
          <w:numId w:val="16"/>
        </w:numPr>
        <w:tabs>
          <w:tab w:val="left" w:pos="851"/>
        </w:tabs>
        <w:spacing w:after="0" w:line="240" w:lineRule="auto"/>
        <w:ind w:left="-57" w:firstLine="567"/>
        <w:jc w:val="both"/>
        <w:rPr>
          <w:rFonts w:ascii="Times New Roman" w:hAnsi="Times New Roman"/>
          <w:b/>
          <w:i/>
          <w:color w:val="0000CC"/>
          <w:lang w:val="en-US"/>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9972" w:type="dxa"/>
        <w:tblInd w:w="75" w:type="dxa"/>
        <w:tblCellMar>
          <w:left w:w="70" w:type="dxa"/>
          <w:right w:w="70" w:type="dxa"/>
        </w:tblCellMar>
        <w:tblLook w:val="04A0" w:firstRow="1" w:lastRow="0" w:firstColumn="1" w:lastColumn="0" w:noHBand="0" w:noVBand="1"/>
      </w:tblPr>
      <w:tblGrid>
        <w:gridCol w:w="367"/>
        <w:gridCol w:w="4873"/>
        <w:gridCol w:w="851"/>
        <w:gridCol w:w="709"/>
        <w:gridCol w:w="708"/>
        <w:gridCol w:w="818"/>
        <w:gridCol w:w="823"/>
        <w:gridCol w:w="823"/>
      </w:tblGrid>
      <w:tr w:rsidR="00761A80" w:rsidRPr="00761A80" w:rsidTr="00495CF1">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2100.02.02 </w:t>
            </w:r>
            <w:r w:rsidR="00770807" w:rsidRPr="000A7D61">
              <w:rPr>
                <w:rFonts w:ascii="Times New Roman" w:eastAsia="Times New Roman" w:hAnsi="Times New Roman" w:cs="Times New Roman"/>
                <w:b/>
                <w:bCs/>
                <w:color w:val="000000"/>
                <w:sz w:val="16"/>
                <w:szCs w:val="16"/>
                <w:lang w:eastAsia="bg-BG"/>
              </w:rPr>
              <w:t xml:space="preserve">Бюджетна програма </w:t>
            </w:r>
            <w:r w:rsidRPr="00761A80">
              <w:rPr>
                <w:rFonts w:ascii="Times New Roman" w:eastAsia="Times New Roman" w:hAnsi="Times New Roman" w:cs="Times New Roman"/>
                <w:b/>
                <w:bCs/>
                <w:color w:val="000000"/>
                <w:sz w:val="16"/>
                <w:szCs w:val="16"/>
                <w:lang w:eastAsia="bg-BG"/>
              </w:rPr>
              <w:t xml:space="preserve">„Устройство на територията, благоустройство, геозащита, водоснабдяване и канализация”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Отчет 2020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Закон 2021 г.</w:t>
            </w:r>
          </w:p>
        </w:tc>
        <w:tc>
          <w:tcPr>
            <w:tcW w:w="818"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Прогноза 2024 г.</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w:t>
            </w:r>
          </w:p>
        </w:tc>
        <w:tc>
          <w:tcPr>
            <w:tcW w:w="818"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761A80" w:rsidRPr="00761A80" w:rsidRDefault="00761A80" w:rsidP="00A16DC5">
            <w:pPr>
              <w:spacing w:after="0" w:line="240" w:lineRule="auto"/>
              <w:jc w:val="center"/>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7</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2 928,4</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3 206,1</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3 377,0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4 344,0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2 552,0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2 557,0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1 727,3</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1 823,7</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1 201,0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1 382,4</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328,8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177,0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185,0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190,0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881,2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200,0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300" w:firstLine="482"/>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2 928,4</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3 206,1</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3 377,0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4 344,0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2 552,0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2 557,0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1 727,3</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1 823,7</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2 167,0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1 201,0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1 382,4</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328,8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177,0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185,0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190,0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881,2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200,0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770807">
            <w:pPr>
              <w:spacing w:after="0" w:line="240" w:lineRule="auto"/>
              <w:ind w:firstLineChars="300" w:firstLine="482"/>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Ведомствени разходи по други</w:t>
            </w:r>
            <w:r w:rsidR="00770807">
              <w:rPr>
                <w:rFonts w:ascii="Times New Roman" w:eastAsia="Times New Roman" w:hAnsi="Times New Roman" w:cs="Times New Roman"/>
                <w:b/>
                <w:bCs/>
                <w:color w:val="000000"/>
                <w:sz w:val="16"/>
                <w:szCs w:val="16"/>
                <w:lang w:eastAsia="bg-BG"/>
              </w:rPr>
              <w:t xml:space="preserve"> бюджети и сметки за С</w:t>
            </w:r>
            <w:r w:rsidRPr="00761A80">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lastRenderedPageBreak/>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i/>
                <w:iCs/>
                <w:color w:val="000000"/>
                <w:sz w:val="16"/>
                <w:szCs w:val="16"/>
                <w:lang w:eastAsia="bg-BG"/>
              </w:rPr>
            </w:pPr>
            <w:r w:rsidRPr="00761A80">
              <w:rPr>
                <w:rFonts w:ascii="Times New Roman" w:eastAsia="Times New Roman" w:hAnsi="Times New Roman" w:cs="Times New Roman"/>
                <w:b/>
                <w:bCs/>
                <w:i/>
                <w:i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23 135,4</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6 794,0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44 496,2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41 946,3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44 622,3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45 695,3</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2 664,6</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2 757,0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6 994,1</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5 389,3</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6 052,3</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6 302,3</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20 470,8</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4 037,0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37 502,1</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36 557,0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38 570,0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39 393,0</w:t>
            </w:r>
          </w:p>
        </w:tc>
      </w:tr>
      <w:tr w:rsidR="00761A80" w:rsidRPr="00761A80" w:rsidTr="00495CF1">
        <w:trPr>
          <w:trHeight w:val="26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11 542,6</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11 135,0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10 931,7</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10 750,2</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ДИЗ издръжка и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ind w:firstLineChars="200" w:firstLine="320"/>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637,3</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244,7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186,8</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135,7</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xml:space="preserve">          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10 905,3</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10 890,3</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10 744,9</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10 614,5</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23 135,4</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6 794,0</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56 038,8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53 081,3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55 554,0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56 445,5</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26 063,8</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10 000,2</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47 873,2</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46 290,3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47 174,3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48 252,3</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26 063,8</w:t>
            </w:r>
          </w:p>
        </w:tc>
        <w:tc>
          <w:tcPr>
            <w:tcW w:w="709"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10 000,2</w:t>
            </w:r>
          </w:p>
        </w:tc>
        <w:tc>
          <w:tcPr>
            <w:tcW w:w="70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59 415,8</w:t>
            </w:r>
          </w:p>
        </w:tc>
        <w:tc>
          <w:tcPr>
            <w:tcW w:w="818"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57 425,3</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58 106,0</w:t>
            </w:r>
          </w:p>
        </w:tc>
        <w:tc>
          <w:tcPr>
            <w:tcW w:w="823" w:type="dxa"/>
            <w:tcBorders>
              <w:top w:val="nil"/>
              <w:left w:val="nil"/>
              <w:bottom w:val="single" w:sz="4" w:space="0" w:color="auto"/>
              <w:right w:val="single" w:sz="4" w:space="0" w:color="auto"/>
            </w:tcBorders>
            <w:shd w:val="clear" w:color="000000" w:fill="FFCC99"/>
            <w:noWrap/>
            <w:vAlign w:val="center"/>
            <w:hideMark/>
          </w:tcPr>
          <w:p w:rsidR="00761A80" w:rsidRPr="00761A80" w:rsidRDefault="00761A80" w:rsidP="00A16DC5">
            <w:pPr>
              <w:spacing w:after="0" w:line="240" w:lineRule="auto"/>
              <w:jc w:val="right"/>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59 002,5</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 </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53</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53</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67</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67</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67</w:t>
            </w:r>
          </w:p>
        </w:tc>
      </w:tr>
      <w:tr w:rsidR="00761A80" w:rsidRPr="00761A80" w:rsidTr="00495CF1">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both"/>
              <w:rPr>
                <w:rFonts w:ascii="Times New Roman" w:eastAsia="Times New Roman" w:hAnsi="Times New Roman" w:cs="Times New Roman"/>
                <w:b/>
                <w:bCs/>
                <w:color w:val="000000"/>
                <w:sz w:val="16"/>
                <w:szCs w:val="16"/>
                <w:lang w:eastAsia="bg-BG"/>
              </w:rPr>
            </w:pPr>
            <w:r w:rsidRPr="00761A80">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18"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61A80" w:rsidRPr="00761A80" w:rsidRDefault="00761A80" w:rsidP="00A16DC5">
            <w:pPr>
              <w:spacing w:after="0" w:line="240" w:lineRule="auto"/>
              <w:jc w:val="right"/>
              <w:rPr>
                <w:rFonts w:ascii="Times New Roman" w:eastAsia="Times New Roman" w:hAnsi="Times New Roman" w:cs="Times New Roman"/>
                <w:color w:val="000000"/>
                <w:sz w:val="16"/>
                <w:szCs w:val="16"/>
                <w:lang w:eastAsia="bg-BG"/>
              </w:rPr>
            </w:pPr>
            <w:r w:rsidRPr="00761A80">
              <w:rPr>
                <w:rFonts w:ascii="Times New Roman" w:eastAsia="Times New Roman" w:hAnsi="Times New Roman" w:cs="Times New Roman"/>
                <w:color w:val="000000"/>
                <w:sz w:val="16"/>
                <w:szCs w:val="16"/>
                <w:lang w:eastAsia="bg-BG"/>
              </w:rPr>
              <w:t>0</w:t>
            </w:r>
          </w:p>
        </w:tc>
      </w:tr>
    </w:tbl>
    <w:p w:rsidR="00A67EC6" w:rsidRDefault="00A67EC6" w:rsidP="00A16DC5">
      <w:pPr>
        <w:tabs>
          <w:tab w:val="left" w:pos="851"/>
        </w:tabs>
        <w:spacing w:after="0" w:line="240" w:lineRule="auto"/>
        <w:jc w:val="both"/>
        <w:rPr>
          <w:rFonts w:ascii="Times New Roman" w:hAnsi="Times New Roman"/>
          <w:b/>
          <w:i/>
          <w:color w:val="0000CC"/>
          <w:lang w:val="en-US"/>
        </w:rPr>
      </w:pPr>
    </w:p>
    <w:p w:rsidR="00933896" w:rsidRPr="003B4987" w:rsidRDefault="00933896" w:rsidP="00A16DC5">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разходни параграфи по пр</w:t>
      </w:r>
      <w:r w:rsidR="0093793A" w:rsidRPr="003B4987">
        <w:rPr>
          <w:rFonts w:ascii="Times New Roman" w:hAnsi="Times New Roman"/>
          <w:b/>
          <w:bCs/>
          <w:i/>
          <w:color w:val="0000FF"/>
        </w:rPr>
        <w:t>о</w:t>
      </w:r>
      <w:r w:rsidRPr="003B4987">
        <w:rPr>
          <w:rFonts w:ascii="Times New Roman" w:hAnsi="Times New Roman"/>
          <w:b/>
          <w:bCs/>
          <w:i/>
          <w:color w:val="0000FF"/>
        </w:rPr>
        <w:t>грамата, вкл. проектите</w:t>
      </w:r>
    </w:p>
    <w:p w:rsidR="00E12698" w:rsidRPr="00A67EC6" w:rsidRDefault="00D81B29" w:rsidP="00A16DC5">
      <w:pPr>
        <w:pStyle w:val="ListParagraph"/>
        <w:numPr>
          <w:ilvl w:val="0"/>
          <w:numId w:val="60"/>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Администрираните разходни параграфи по бюджета на МРРБ, в частта на Издръжката</w:t>
      </w:r>
      <w:r w:rsidRPr="00A67EC6">
        <w:rPr>
          <w:rFonts w:ascii="Times New Roman" w:hAnsi="Times New Roman"/>
          <w:bCs/>
        </w:rPr>
        <w:t>, са сформирани от разходи за:</w:t>
      </w:r>
    </w:p>
    <w:p w:rsidR="00D81B29" w:rsidRPr="00A67EC6" w:rsidRDefault="00D81B29" w:rsidP="00A16DC5">
      <w:pPr>
        <w:pStyle w:val="ListParagraph"/>
        <w:numPr>
          <w:ilvl w:val="0"/>
          <w:numId w:val="61"/>
        </w:numPr>
        <w:tabs>
          <w:tab w:val="left" w:pos="851"/>
        </w:tabs>
        <w:spacing w:after="0" w:line="240" w:lineRule="auto"/>
        <w:ind w:left="0" w:firstLine="567"/>
        <w:jc w:val="both"/>
        <w:rPr>
          <w:rFonts w:ascii="Times New Roman" w:hAnsi="Times New Roman"/>
          <w:bCs/>
        </w:rPr>
      </w:pPr>
      <w:r w:rsidRPr="00A67EC6">
        <w:rPr>
          <w:rFonts w:ascii="Times New Roman" w:hAnsi="Times New Roman"/>
          <w:bCs/>
        </w:rPr>
        <w:t>Изготвяне на устройствени планове;</w:t>
      </w:r>
    </w:p>
    <w:p w:rsidR="00D81B29" w:rsidRPr="00A67EC6" w:rsidRDefault="00D81B29" w:rsidP="00A16DC5">
      <w:pPr>
        <w:pStyle w:val="ListParagraph"/>
        <w:numPr>
          <w:ilvl w:val="0"/>
          <w:numId w:val="61"/>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A67EC6" w:rsidRDefault="00D81B29" w:rsidP="00A16DC5">
      <w:pPr>
        <w:pStyle w:val="ListParagraph"/>
        <w:numPr>
          <w:ilvl w:val="0"/>
          <w:numId w:val="61"/>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Субсидии за асоциации по ВиК по Закона за водите;</w:t>
      </w:r>
    </w:p>
    <w:p w:rsidR="00D81B29" w:rsidRPr="00A67EC6" w:rsidRDefault="00D81B29" w:rsidP="00A16DC5">
      <w:pPr>
        <w:pStyle w:val="ListParagraph"/>
        <w:numPr>
          <w:ilvl w:val="0"/>
          <w:numId w:val="22"/>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 xml:space="preserve">Администрираните разходни параграфи по бюджета на МРРБ, в частта на </w:t>
      </w:r>
      <w:r w:rsidR="00EB5AD3" w:rsidRPr="00A67EC6">
        <w:rPr>
          <w:rFonts w:ascii="Times New Roman" w:hAnsi="Times New Roman"/>
          <w:b/>
          <w:bCs/>
          <w:i/>
        </w:rPr>
        <w:t>капиталовите разходи</w:t>
      </w:r>
      <w:r w:rsidRPr="00A67EC6">
        <w:rPr>
          <w:rFonts w:ascii="Times New Roman" w:hAnsi="Times New Roman"/>
          <w:bCs/>
        </w:rPr>
        <w:t>, са сформирани от разходи за изграждане на благоустройствени, водоснабдителни и геозащитни обекти.</w:t>
      </w:r>
    </w:p>
    <w:p w:rsidR="003E19B2" w:rsidRPr="00A67EC6" w:rsidRDefault="00933896" w:rsidP="00A16DC5">
      <w:pPr>
        <w:pStyle w:val="ListParagraph"/>
        <w:numPr>
          <w:ilvl w:val="0"/>
          <w:numId w:val="62"/>
        </w:numPr>
        <w:tabs>
          <w:tab w:val="left" w:pos="851"/>
        </w:tabs>
        <w:spacing w:after="0" w:line="240" w:lineRule="auto"/>
        <w:ind w:left="0" w:firstLine="567"/>
        <w:jc w:val="both"/>
        <w:rPr>
          <w:rFonts w:ascii="Times New Roman" w:eastAsia="Times New Roman" w:hAnsi="Times New Roman"/>
          <w:b/>
          <w:i/>
          <w:lang w:eastAsia="bg-BG"/>
        </w:rPr>
      </w:pPr>
      <w:r w:rsidRPr="00A67EC6">
        <w:rPr>
          <w:rFonts w:ascii="Times New Roman" w:eastAsia="Times New Roman" w:hAnsi="Times New Roman"/>
          <w:b/>
          <w:i/>
          <w:lang w:eastAsia="bg-BG"/>
        </w:rPr>
        <w:t xml:space="preserve">Геозащитни и благоустройствени </w:t>
      </w:r>
      <w:r w:rsidR="00D81B29" w:rsidRPr="00A67EC6">
        <w:rPr>
          <w:rFonts w:ascii="Times New Roman" w:eastAsia="Times New Roman" w:hAnsi="Times New Roman"/>
          <w:b/>
          <w:i/>
          <w:lang w:eastAsia="bg-BG"/>
        </w:rPr>
        <w:t>обекти/</w:t>
      </w:r>
      <w:r w:rsidRPr="00A67EC6">
        <w:rPr>
          <w:rFonts w:ascii="Times New Roman" w:eastAsia="Times New Roman" w:hAnsi="Times New Roman"/>
          <w:b/>
          <w:i/>
          <w:lang w:eastAsia="bg-BG"/>
        </w:rPr>
        <w:t>проекти:</w:t>
      </w:r>
    </w:p>
    <w:p w:rsidR="003E19B2" w:rsidRPr="00A67EC6" w:rsidRDefault="003E19B2" w:rsidP="00A16DC5">
      <w:pPr>
        <w:pStyle w:val="ListParagraph"/>
        <w:tabs>
          <w:tab w:val="left" w:pos="851"/>
        </w:tabs>
        <w:spacing w:after="0" w:line="240" w:lineRule="auto"/>
        <w:ind w:left="0" w:firstLine="567"/>
        <w:jc w:val="both"/>
        <w:rPr>
          <w:rFonts w:ascii="Times New Roman" w:eastAsia="Times New Roman" w:hAnsi="Times New Roman"/>
          <w:b/>
          <w:i/>
          <w:lang w:eastAsia="bg-BG"/>
        </w:rPr>
      </w:pPr>
      <w:r w:rsidRPr="00A67EC6">
        <w:rPr>
          <w:rFonts w:ascii="Times New Roman" w:eastAsia="Times New Roman" w:hAnsi="Times New Roman"/>
          <w:color w:val="000000"/>
          <w:lang w:eastAsia="bg-BG"/>
        </w:rPr>
        <w:t>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В периода 2022-2024 г. в областта на геозащитната дейности се предвижда продължаване изграждането на обект със сключен договор от предходни години – „Гр. Царево – укрепване свлачище северен бряг“ – предвижда се изграждане на брегоукрепителни съоръжения (дамба и буна) и противосвлачищни съоръжения. Предвижда се продължаване и завършване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(буна), както и подпомагане на общини за изграждане на нови обекти, свързани брегоукрепване и предпазване на брега от абразия на територията на общини Бяла, Приморско, Варна и др., и укрепване на свлачища в общини Габрово, Балчик, Аксаково, Белово и др. Обектите са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3E19B2" w:rsidRPr="00A67EC6" w:rsidRDefault="003E19B2" w:rsidP="00A16DC5">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t>Предвижда се приоритено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rsidR="003E19B2" w:rsidRPr="00A67EC6" w:rsidRDefault="003E19B2" w:rsidP="00A16DC5">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lastRenderedPageBreak/>
        <w:t>През периода 2022-2024 г. ще бъдат избирани благоустройствени обекти на база утвърдена Методика за оценка на представени предложения от общините за подкрепа реализацията на обекти за подобряване на уличната мрежа в райони в страната,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Поради удължаване на сроковете за изпълнение на сключени през предходни години споразумения за трансфери с общините Неделино, Белово и Луковит същите ще продължат да се изпълняват и през 2022 г., както и продължаване изпълнението на споразумение за трансфер сключено през 2021 г. на обект на територията на община Рила.</w:t>
      </w:r>
    </w:p>
    <w:p w:rsidR="00E52076" w:rsidRPr="00A67EC6" w:rsidRDefault="00933896" w:rsidP="00A16DC5">
      <w:pPr>
        <w:pStyle w:val="ListParagraph"/>
        <w:numPr>
          <w:ilvl w:val="0"/>
          <w:numId w:val="62"/>
        </w:numPr>
        <w:tabs>
          <w:tab w:val="left" w:pos="851"/>
        </w:tabs>
        <w:spacing w:after="0" w:line="240" w:lineRule="auto"/>
        <w:ind w:left="0" w:firstLine="567"/>
        <w:jc w:val="both"/>
        <w:rPr>
          <w:rFonts w:ascii="Times New Roman" w:eastAsia="Times New Roman" w:hAnsi="Times New Roman"/>
          <w:b/>
          <w:lang w:eastAsia="bg-BG"/>
        </w:rPr>
      </w:pPr>
      <w:r w:rsidRPr="00A67EC6">
        <w:rPr>
          <w:rFonts w:ascii="Times New Roman" w:eastAsia="Times New Roman" w:hAnsi="Times New Roman"/>
          <w:b/>
          <w:i/>
          <w:lang w:eastAsia="bg-BG"/>
        </w:rPr>
        <w:t>Проекти</w:t>
      </w:r>
      <w:r w:rsidR="009F5EFA" w:rsidRPr="00A67EC6">
        <w:rPr>
          <w:rFonts w:ascii="Times New Roman" w:eastAsia="Times New Roman" w:hAnsi="Times New Roman"/>
          <w:b/>
          <w:i/>
          <w:lang w:eastAsia="bg-BG"/>
        </w:rPr>
        <w:t>/обекти, управлявани от дирекция“ Водоснабдяване и канализация“</w:t>
      </w:r>
      <w:r w:rsidRPr="00A67EC6">
        <w:rPr>
          <w:rFonts w:ascii="Times New Roman" w:eastAsia="Times New Roman" w:hAnsi="Times New Roman"/>
          <w:b/>
          <w:lang w:eastAsia="bg-BG"/>
        </w:rPr>
        <w:t xml:space="preserve"> </w:t>
      </w:r>
    </w:p>
    <w:p w:rsidR="00FF58B0" w:rsidRPr="00A67EC6" w:rsidRDefault="00FF58B0" w:rsidP="00A16DC5">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lang w:eastAsia="bg-BG"/>
        </w:rPr>
        <w:t>„Развитие на общинска инфраструктура“</w:t>
      </w:r>
      <w:r w:rsidRPr="00A67EC6">
        <w:rPr>
          <w:rFonts w:ascii="Times New Roman" w:eastAsia="Times New Roman" w:hAnsi="Times New Roman" w:cs="Times New Roman"/>
          <w:lang w:eastAsia="bg-BG"/>
        </w:rPr>
        <w:t>, изпълнението на дейностите по който в периода 2010 -31.12.2019 се финансира чрез държавен инвестиционен заем от Международна банка за възстановяване и развитие и от държавния бюджет, а от 2020 дейностите се финансират само от държавния бюджет. Проектът се състои от три компонента за извършването на всички дейности по проучване, проектиране и строителство за завършването на язовири, предназначени за питейно водоснабдяване – яз. Пловдивци и яз. Луда Яна, включително пречиствателни станции за питейна вода (ПСПВ) към тях, за рехабилитация на яз. Студена и за рехабилитация на ПСПВ Студена-Перник, както и изготвянето на 51 регионални генерални плана за водоснабдяване и канализация.</w:t>
      </w:r>
    </w:p>
    <w:p w:rsidR="00FF58B0" w:rsidRPr="00A67EC6" w:rsidRDefault="00FF58B0" w:rsidP="00A16DC5">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Към момента остава завършването на обектите, свързани с рехабилитацията на язовир „Студена“ и доизграждането на язовир „Луда Яна“ и ПСПВ. Съгласно предоставените графици,  строителните дейности по язовир „Студена“ следва да приключат през 2021 г., а за „Луда Яна“ и ПСПВ – през 2022 г., след което предстоят по една година периоди за съобщаване на дефекти.</w:t>
      </w:r>
    </w:p>
    <w:p w:rsidR="00FF58B0" w:rsidRPr="00A67EC6" w:rsidRDefault="00FF58B0" w:rsidP="00A16DC5">
      <w:pPr>
        <w:tabs>
          <w:tab w:val="left" w:pos="567"/>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 отношение на други  проекти през следващите 3 години, които министерството планира за ВиК инфраструктура, те са съгласно  заложената тригодишна времева схема.</w:t>
      </w:r>
    </w:p>
    <w:p w:rsidR="00DB581D" w:rsidRPr="00A67EC6" w:rsidRDefault="00DB581D" w:rsidP="00A16DC5">
      <w:pPr>
        <w:spacing w:after="0" w:line="240" w:lineRule="auto"/>
        <w:ind w:firstLine="567"/>
        <w:jc w:val="both"/>
        <w:rPr>
          <w:rFonts w:ascii="Times New Roman" w:eastAsia="Times New Roman" w:hAnsi="Times New Roman"/>
          <w:lang w:eastAsia="bg-BG"/>
        </w:rPr>
      </w:pPr>
    </w:p>
    <w:p w:rsidR="004B208A" w:rsidRPr="00A67EC6" w:rsidRDefault="004D09FE" w:rsidP="00A16DC5">
      <w:pPr>
        <w:spacing w:after="0" w:line="240" w:lineRule="auto"/>
        <w:ind w:left="567"/>
        <w:jc w:val="both"/>
        <w:rPr>
          <w:rFonts w:ascii="Times New Roman" w:hAnsi="Times New Roman" w:cs="Times New Roman"/>
          <w:b/>
          <w:color w:val="4A7C2C" w:themeColor="accent4" w:themeShade="BF"/>
        </w:rPr>
      </w:pPr>
      <w:r w:rsidRPr="00A67EC6">
        <w:rPr>
          <w:rFonts w:ascii="Times New Roman" w:hAnsi="Times New Roman" w:cs="Times New Roman"/>
          <w:b/>
          <w:color w:val="4A7C2C" w:themeColor="accent4" w:themeShade="BF"/>
        </w:rPr>
        <w:t xml:space="preserve">2100.03.01. </w:t>
      </w:r>
      <w:r w:rsidRPr="00A67EC6">
        <w:rPr>
          <w:rFonts w:ascii="Times New Roman" w:hAnsi="Times New Roman" w:cs="Times New Roman"/>
          <w:b/>
          <w:color w:val="4A7C2C" w:themeColor="accent4" w:themeShade="BF"/>
          <w:lang w:val="en-US"/>
        </w:rPr>
        <w:t xml:space="preserve"> </w:t>
      </w:r>
      <w:r w:rsidRPr="00A67EC6">
        <w:rPr>
          <w:rFonts w:ascii="Times New Roman" w:hAnsi="Times New Roman" w:cs="Times New Roman"/>
          <w:b/>
          <w:color w:val="4A7C2C" w:themeColor="accent4" w:themeShade="BF"/>
        </w:rPr>
        <w:t>БЮДЖЕТНА ПРОГРАМА „НОРМАТИВНО РЕГУЛИРАНЕ И КОНТРОЛ НА СТРОИТЕЛНИТЕ ПРОДУКТИ И ИНВЕСТИЦИОННИЯ ПРОЦЕС В СТРОИТЕЛСТВОТО“</w:t>
      </w:r>
    </w:p>
    <w:p w:rsidR="00610C00" w:rsidRPr="00A67EC6" w:rsidRDefault="00610C00" w:rsidP="00A16DC5">
      <w:pPr>
        <w:spacing w:after="0" w:line="240" w:lineRule="auto"/>
        <w:ind w:left="567"/>
        <w:jc w:val="both"/>
        <w:rPr>
          <w:rFonts w:ascii="Times New Roman" w:hAnsi="Times New Roman" w:cs="Times New Roman"/>
          <w:b/>
          <w:color w:val="EB5605" w:themeColor="accent5"/>
        </w:rPr>
      </w:pPr>
    </w:p>
    <w:p w:rsidR="00A900DF" w:rsidRPr="00A67EC6" w:rsidRDefault="00A900DF" w:rsidP="00A16DC5">
      <w:pPr>
        <w:pStyle w:val="ListParagraph"/>
        <w:numPr>
          <w:ilvl w:val="0"/>
          <w:numId w:val="34"/>
        </w:numPr>
        <w:tabs>
          <w:tab w:val="left" w:pos="851"/>
        </w:tabs>
        <w:spacing w:after="0" w:line="240" w:lineRule="auto"/>
        <w:ind w:left="0"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Цели на бюджетната програма </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Целта на бюджетната програма 2100.03.01</w:t>
      </w:r>
      <w:r w:rsidRPr="00A67EC6">
        <w:rPr>
          <w:rFonts w:ascii="Times New Roman" w:eastAsia="Times New Roman" w:hAnsi="Times New Roman" w:cs="Times New Roman"/>
          <w:b/>
          <w:lang w:eastAsia="bg-BG"/>
        </w:rPr>
        <w:t xml:space="preserve"> </w:t>
      </w:r>
      <w:r w:rsidRPr="00A67EC6">
        <w:rPr>
          <w:rFonts w:ascii="Times New Roman" w:eastAsia="Times New Roman" w:hAnsi="Times New Roman" w:cs="Times New Roman"/>
          <w:lang w:eastAsia="bg-BG"/>
        </w:rPr>
        <w:t xml:space="preserve">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Дирекция</w:t>
      </w:r>
      <w:r w:rsidR="005A2582" w:rsidRPr="00A67EC6">
        <w:rPr>
          <w:rFonts w:ascii="Times New Roman" w:eastAsia="Times New Roman" w:hAnsi="Times New Roman" w:cs="Times New Roman"/>
          <w:lang w:eastAsia="bg-BG"/>
        </w:rPr>
        <w:t xml:space="preserve"> „Технически правила и норми“ </w:t>
      </w:r>
      <w:r w:rsidR="005A2582" w:rsidRPr="00A67EC6">
        <w:rPr>
          <w:rFonts w:ascii="Times New Roman" w:eastAsia="Times New Roman" w:hAnsi="Times New Roman" w:cs="Times New Roman"/>
          <w:lang w:val="en-US" w:eastAsia="bg-BG"/>
        </w:rPr>
        <w:t>(</w:t>
      </w:r>
      <w:r w:rsidR="005A2582" w:rsidRPr="00A67EC6">
        <w:rPr>
          <w:rFonts w:ascii="Times New Roman" w:eastAsia="Times New Roman" w:hAnsi="Times New Roman" w:cs="Times New Roman"/>
          <w:lang w:eastAsia="bg-BG"/>
        </w:rPr>
        <w:t>ТПН</w:t>
      </w:r>
      <w:r w:rsidR="005A2582" w:rsidRPr="00A67EC6">
        <w:rPr>
          <w:rFonts w:ascii="Times New Roman" w:eastAsia="Times New Roman" w:hAnsi="Times New Roman" w:cs="Times New Roman"/>
          <w:lang w:val="en-US" w:eastAsia="bg-BG"/>
        </w:rPr>
        <w:t>)</w:t>
      </w:r>
      <w:r w:rsidRPr="00A67EC6">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rsidR="00546049"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ДНСК</w:t>
      </w:r>
      <w:r w:rsidR="005A2582" w:rsidRPr="00A67EC6">
        <w:rPr>
          <w:rFonts w:ascii="Times New Roman" w:eastAsia="Times New Roman" w:hAnsi="Times New Roman" w:cs="Times New Roman"/>
          <w:lang w:eastAsia="bg-BG"/>
        </w:rPr>
        <w:t>, от своя страна,</w:t>
      </w:r>
      <w:r w:rsidRPr="00A67EC6">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r w:rsidRPr="003B4987">
        <w:rPr>
          <w:rFonts w:ascii="Times New Roman" w:eastAsia="Times New Roman" w:hAnsi="Times New Roman" w:cs="Times New Roman"/>
          <w:lang w:eastAsia="bg-BG"/>
        </w:rPr>
        <w:t xml:space="preserve"> </w:t>
      </w:r>
    </w:p>
    <w:p w:rsidR="00D36FA0" w:rsidRPr="003B4987" w:rsidRDefault="00D36FA0" w:rsidP="00A16DC5">
      <w:pPr>
        <w:spacing w:after="0" w:line="240" w:lineRule="auto"/>
        <w:ind w:firstLine="567"/>
        <w:jc w:val="both"/>
        <w:rPr>
          <w:rFonts w:ascii="Times New Roman" w:eastAsia="Times New Roman" w:hAnsi="Times New Roman" w:cs="Times New Roman"/>
          <w:i/>
          <w:lang w:eastAsia="bg-BG"/>
        </w:rPr>
      </w:pPr>
    </w:p>
    <w:p w:rsidR="002E5C8A" w:rsidRPr="003B4987" w:rsidRDefault="007314E8" w:rsidP="00A16DC5">
      <w:pPr>
        <w:pStyle w:val="ListParagraph"/>
        <w:numPr>
          <w:ilvl w:val="0"/>
          <w:numId w:val="34"/>
        </w:numPr>
        <w:tabs>
          <w:tab w:val="left" w:pos="851"/>
        </w:tabs>
        <w:spacing w:after="0" w:line="240" w:lineRule="auto"/>
        <w:jc w:val="both"/>
        <w:rPr>
          <w:rFonts w:ascii="Times New Roman" w:eastAsia="Times New Roman" w:hAnsi="Times New Roman"/>
          <w:b/>
          <w:i/>
          <w:color w:val="0000CC"/>
          <w:lang w:eastAsia="bg-BG"/>
        </w:rPr>
      </w:pPr>
      <w:r w:rsidRPr="003B4987">
        <w:rPr>
          <w:rFonts w:ascii="Times New Roman" w:eastAsia="Times New Roman" w:hAnsi="Times New Roman"/>
          <w:b/>
          <w:i/>
          <w:color w:val="0000CC"/>
          <w:lang w:eastAsia="bg-BG"/>
        </w:rPr>
        <w:t>Целеви стойности по показателите за изпълнение</w:t>
      </w:r>
    </w:p>
    <w:tbl>
      <w:tblPr>
        <w:tblW w:w="10083" w:type="dxa"/>
        <w:tblInd w:w="55" w:type="dxa"/>
        <w:tblLayout w:type="fixed"/>
        <w:tblCellMar>
          <w:left w:w="70" w:type="dxa"/>
          <w:right w:w="70" w:type="dxa"/>
        </w:tblCellMar>
        <w:tblLook w:val="04A0" w:firstRow="1" w:lastRow="0" w:firstColumn="1" w:lastColumn="0" w:noHBand="0" w:noVBand="1"/>
      </w:tblPr>
      <w:tblGrid>
        <w:gridCol w:w="6819"/>
        <w:gridCol w:w="709"/>
        <w:gridCol w:w="850"/>
        <w:gridCol w:w="851"/>
        <w:gridCol w:w="854"/>
      </w:tblGrid>
      <w:tr w:rsidR="002E5C8A" w:rsidRPr="000A7D61" w:rsidTr="00C11D7A">
        <w:trPr>
          <w:trHeight w:val="192"/>
        </w:trPr>
        <w:tc>
          <w:tcPr>
            <w:tcW w:w="10083"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2E5C8A" w:rsidRPr="000A7D61" w:rsidRDefault="002E5C8A" w:rsidP="00A16DC5">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 xml:space="preserve">ПОКАЗАТЕЛИ ЗА ИЗПЪЛНЕНИЕ </w:t>
            </w:r>
          </w:p>
        </w:tc>
      </w:tr>
      <w:tr w:rsidR="002E5C8A" w:rsidRPr="000A7D61" w:rsidTr="00C11D7A">
        <w:trPr>
          <w:trHeight w:val="60"/>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2E5C8A" w:rsidP="00A16DC5">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2100.03.01 Бюджетна програма „Нормативно регулиране и контрол на строителните продукти и инвестиционния процес в строителството“</w:t>
            </w:r>
          </w:p>
        </w:tc>
        <w:tc>
          <w:tcPr>
            <w:tcW w:w="3260" w:type="dxa"/>
            <w:gridSpan w:val="4"/>
            <w:tcBorders>
              <w:top w:val="single" w:sz="4" w:space="0" w:color="auto"/>
              <w:left w:val="nil"/>
              <w:bottom w:val="single" w:sz="4" w:space="0" w:color="auto"/>
              <w:right w:val="single" w:sz="4" w:space="0" w:color="auto"/>
            </w:tcBorders>
            <w:shd w:val="clear" w:color="000000" w:fill="FFCC99"/>
            <w:vAlign w:val="center"/>
            <w:hideMark/>
          </w:tcPr>
          <w:p w:rsidR="002E5C8A" w:rsidRPr="000A7D61" w:rsidRDefault="002E5C8A" w:rsidP="00A16DC5">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Целева стойност</w:t>
            </w:r>
          </w:p>
        </w:tc>
      </w:tr>
      <w:tr w:rsidR="002E5C8A" w:rsidRPr="000A7D61" w:rsidTr="00770807">
        <w:trPr>
          <w:trHeight w:val="279"/>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2E5C8A" w:rsidP="00A16DC5">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Показатели за изпълнение</w:t>
            </w:r>
          </w:p>
        </w:tc>
        <w:tc>
          <w:tcPr>
            <w:tcW w:w="709" w:type="dxa"/>
            <w:tcBorders>
              <w:top w:val="nil"/>
              <w:left w:val="nil"/>
              <w:bottom w:val="single" w:sz="4" w:space="0" w:color="auto"/>
              <w:right w:val="single" w:sz="4" w:space="0" w:color="auto"/>
            </w:tcBorders>
            <w:shd w:val="clear" w:color="000000" w:fill="FFCC99"/>
            <w:vAlign w:val="center"/>
            <w:hideMark/>
          </w:tcPr>
          <w:p w:rsidR="002E5C8A" w:rsidRPr="000A7D61" w:rsidRDefault="002E5C8A" w:rsidP="00A16DC5">
            <w:pPr>
              <w:spacing w:after="0" w:line="240" w:lineRule="auto"/>
              <w:ind w:left="-57"/>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Мерна ед</w:t>
            </w:r>
            <w:r w:rsidR="0003499D" w:rsidRPr="000A7D61">
              <w:rPr>
                <w:rFonts w:ascii="Times New Roman" w:eastAsia="Times New Roman" w:hAnsi="Times New Roman" w:cs="Times New Roman"/>
                <w:b/>
                <w:bCs/>
                <w:color w:val="000000"/>
                <w:sz w:val="16"/>
                <w:szCs w:val="16"/>
                <w:lang w:eastAsia="bg-BG"/>
              </w:rPr>
              <w:t>-</w:t>
            </w:r>
            <w:r w:rsidRPr="000A7D61">
              <w:rPr>
                <w:rFonts w:ascii="Times New Roman" w:eastAsia="Times New Roman" w:hAnsi="Times New Roman" w:cs="Times New Roman"/>
                <w:b/>
                <w:bCs/>
                <w:color w:val="000000"/>
                <w:sz w:val="16"/>
                <w:szCs w:val="16"/>
                <w:lang w:eastAsia="bg-BG"/>
              </w:rPr>
              <w:t>ца</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B4788A" w:rsidP="00770807">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w:t>
            </w:r>
            <w:r w:rsidR="005A2582" w:rsidRPr="000A7D61">
              <w:rPr>
                <w:rFonts w:ascii="Times New Roman" w:eastAsia="Times New Roman" w:hAnsi="Times New Roman" w:cs="Times New Roman"/>
                <w:b/>
                <w:bCs/>
                <w:i/>
                <w:iCs/>
                <w:color w:val="000000"/>
                <w:sz w:val="16"/>
                <w:szCs w:val="16"/>
                <w:lang w:eastAsia="bg-BG"/>
              </w:rPr>
              <w:t>о</w:t>
            </w:r>
            <w:r w:rsidR="00770807">
              <w:rPr>
                <w:rFonts w:ascii="Times New Roman" w:eastAsia="Times New Roman" w:hAnsi="Times New Roman" w:cs="Times New Roman"/>
                <w:b/>
                <w:bCs/>
                <w:i/>
                <w:iCs/>
                <w:color w:val="000000"/>
                <w:sz w:val="16"/>
                <w:szCs w:val="16"/>
                <w:lang w:eastAsia="bg-BG"/>
              </w:rPr>
              <w:t>ект</w:t>
            </w:r>
            <w:r w:rsidR="005A2582" w:rsidRPr="000A7D61">
              <w:rPr>
                <w:rFonts w:ascii="Times New Roman" w:eastAsia="Times New Roman" w:hAnsi="Times New Roman" w:cs="Times New Roman"/>
                <w:b/>
                <w:bCs/>
                <w:i/>
                <w:iCs/>
                <w:color w:val="000000"/>
                <w:sz w:val="16"/>
                <w:szCs w:val="16"/>
                <w:lang w:eastAsia="bg-BG"/>
              </w:rPr>
              <w:t xml:space="preserve"> 2022</w:t>
            </w:r>
            <w:r w:rsidR="002E5C8A" w:rsidRPr="000A7D61">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A16DC5">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2023</w:t>
            </w:r>
            <w:r w:rsidR="002E5C8A" w:rsidRPr="000A7D61">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A16DC5">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2024</w:t>
            </w:r>
            <w:r w:rsidR="002E5C8A" w:rsidRPr="000A7D61">
              <w:rPr>
                <w:rFonts w:ascii="Times New Roman" w:eastAsia="Times New Roman" w:hAnsi="Times New Roman" w:cs="Times New Roman"/>
                <w:b/>
                <w:bCs/>
                <w:i/>
                <w:iCs/>
                <w:color w:val="000000"/>
                <w:sz w:val="16"/>
                <w:szCs w:val="16"/>
                <w:lang w:eastAsia="bg-BG"/>
              </w:rPr>
              <w:t xml:space="preserve"> г.</w:t>
            </w:r>
          </w:p>
        </w:tc>
      </w:tr>
      <w:tr w:rsidR="001D03F9" w:rsidRPr="00A67EC6" w:rsidTr="00770807">
        <w:trPr>
          <w:trHeight w:val="203"/>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A16DC5">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r>
      <w:tr w:rsidR="001D03F9" w:rsidRPr="00A67EC6" w:rsidTr="00770807">
        <w:trPr>
          <w:trHeight w:val="275"/>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A16DC5">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w:t>
            </w:r>
            <w:r w:rsidRPr="00A67EC6">
              <w:rPr>
                <w:rFonts w:ascii="Times New Roman" w:hAnsi="Times New Roman" w:cs="Times New Roman"/>
                <w:sz w:val="16"/>
                <w:szCs w:val="16"/>
              </w:rPr>
              <w:lastRenderedPageBreak/>
              <w:t xml:space="preserve">прилагане на европейски стандарти, изисквания и технологии за целите на техническата нормативна уредба, разработвана от дирекция ТПН.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lastRenderedPageBreak/>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r>
      <w:tr w:rsidR="001D03F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A16DC5">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lang w:val="en-US"/>
              </w:rPr>
              <w:t>2</w:t>
            </w:r>
          </w:p>
        </w:tc>
      </w:tr>
      <w:tr w:rsidR="001D03F9" w:rsidRPr="00A67EC6" w:rsidTr="00770807">
        <w:trPr>
          <w:trHeight w:val="221"/>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A16DC5">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25</w:t>
            </w:r>
          </w:p>
        </w:tc>
      </w:tr>
      <w:tr w:rsidR="001D03F9" w:rsidRPr="00A67EC6" w:rsidTr="00770807">
        <w:trPr>
          <w:trHeight w:val="7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A16DC5">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A16DC5">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18</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6</w:t>
            </w:r>
            <w:r w:rsidR="00546049" w:rsidRPr="00A67EC6">
              <w:rPr>
                <w:rFonts w:ascii="Times New Roman" w:hAnsi="Times New Roman" w:cs="Times New Roman"/>
                <w:bCs/>
                <w:sz w:val="16"/>
                <w:szCs w:val="16"/>
              </w:rPr>
              <w:t>. Постъпили  запитвания, жалби, сигнали и молби на физически и юридически лица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7</w:t>
            </w:r>
            <w:r w:rsidR="00546049" w:rsidRPr="00A67EC6">
              <w:rPr>
                <w:rFonts w:ascii="Times New Roman" w:hAnsi="Times New Roman" w:cs="Times New Roman"/>
                <w:bCs/>
                <w:sz w:val="16"/>
                <w:szCs w:val="16"/>
              </w:rPr>
              <w:t>. Проведени процедури по издаване на удостоверения за вписване в регистъра на консултантите</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8</w:t>
            </w:r>
            <w:r w:rsidR="00546049" w:rsidRPr="00A67EC6">
              <w:rPr>
                <w:rFonts w:ascii="Times New Roman" w:hAnsi="Times New Roman" w:cs="Times New Roman"/>
                <w:bCs/>
                <w:sz w:val="16"/>
                <w:szCs w:val="16"/>
              </w:rPr>
              <w:t xml:space="preserve">. Въвеждане в експлоатация на строежи от I, II и III категория </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9</w:t>
            </w:r>
            <w:r w:rsidR="00546049" w:rsidRPr="00A67EC6">
              <w:rPr>
                <w:rFonts w:ascii="Times New Roman" w:hAnsi="Times New Roman" w:cs="Times New Roman"/>
                <w:bCs/>
                <w:sz w:val="16"/>
                <w:szCs w:val="16"/>
              </w:rPr>
              <w:t>. Извършени проверки на строежи и издадени строителни книжа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r>
      <w:tr w:rsidR="00546049" w:rsidRPr="00A67EC6" w:rsidTr="00770807">
        <w:trPr>
          <w:trHeight w:val="181"/>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10</w:t>
            </w:r>
            <w:r w:rsidR="00546049" w:rsidRPr="00A67EC6">
              <w:rPr>
                <w:rFonts w:ascii="Times New Roman" w:hAnsi="Times New Roman" w:cs="Times New Roman"/>
                <w:bCs/>
                <w:sz w:val="16"/>
                <w:szCs w:val="16"/>
              </w:rPr>
              <w:t>. Издаване на административни актове в резултат на осъществен контрол</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11</w:t>
            </w:r>
            <w:r w:rsidR="00546049" w:rsidRPr="00A67EC6">
              <w:rPr>
                <w:rFonts w:ascii="Times New Roman" w:hAnsi="Times New Roman" w:cs="Times New Roman"/>
                <w:bCs/>
                <w:sz w:val="16"/>
                <w:szCs w:val="16"/>
              </w:rPr>
              <w:t>.Съставени  АУАН</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r>
      <w:tr w:rsidR="00546049" w:rsidRPr="00A67EC6" w:rsidTr="00770807">
        <w:trPr>
          <w:trHeight w:val="185"/>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12</w:t>
            </w:r>
            <w:r w:rsidR="00546049" w:rsidRPr="00A67EC6">
              <w:rPr>
                <w:rFonts w:ascii="Times New Roman" w:hAnsi="Times New Roman" w:cs="Times New Roman"/>
                <w:bCs/>
                <w:sz w:val="16"/>
                <w:szCs w:val="16"/>
              </w:rPr>
              <w:t>. Издадени наказателни постановления</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A16DC5">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13</w:t>
            </w:r>
            <w:r w:rsidR="00546049" w:rsidRPr="00A67EC6">
              <w:rPr>
                <w:rFonts w:ascii="Times New Roman" w:hAnsi="Times New Roman" w:cs="Times New Roman"/>
                <w:bCs/>
                <w:sz w:val="16"/>
                <w:szCs w:val="16"/>
              </w:rPr>
              <w:t>. Премахнати строежи</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A16DC5">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r>
    </w:tbl>
    <w:p w:rsidR="00610C00" w:rsidRPr="00A67EC6" w:rsidRDefault="00610C00" w:rsidP="00A16DC5">
      <w:pPr>
        <w:tabs>
          <w:tab w:val="left" w:pos="851"/>
        </w:tabs>
        <w:spacing w:after="0" w:line="240" w:lineRule="auto"/>
        <w:ind w:firstLine="567"/>
        <w:jc w:val="both"/>
        <w:rPr>
          <w:rFonts w:ascii="Times New Roman" w:eastAsia="Times New Roman" w:hAnsi="Times New Roman"/>
          <w:b/>
          <w:i/>
          <w:color w:val="0000CC"/>
          <w:lang w:eastAsia="bg-BG"/>
        </w:rPr>
      </w:pP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През периода 2022 г. – 2024 г. се предвижда да отпаднат бюджетните разходи за дейност „Разработване на методики за оценяване на третирани строителни отпадъци и продукти за повторна употреба“. Поради това дирекция ТПН предвижда да отпадне и показателят за измерване на този вид дейност.</w:t>
      </w:r>
    </w:p>
    <w:p w:rsidR="001D03F9" w:rsidRPr="00A67EC6" w:rsidRDefault="001D03F9" w:rsidP="00A16DC5">
      <w:pPr>
        <w:spacing w:after="0" w:line="240" w:lineRule="auto"/>
        <w:ind w:firstLine="567"/>
        <w:jc w:val="both"/>
        <w:rPr>
          <w:rFonts w:ascii="Times New Roman" w:eastAsia="Times New Roman" w:hAnsi="Times New Roman" w:cs="Times New Roman"/>
          <w:b/>
          <w:i/>
          <w:color w:val="000000"/>
          <w:lang w:eastAsia="bg-BG"/>
        </w:rPr>
      </w:pPr>
      <w:r w:rsidRPr="00A67EC6">
        <w:rPr>
          <w:rFonts w:ascii="Times New Roman" w:eastAsia="Times New Roman" w:hAnsi="Times New Roman" w:cs="Times New Roman"/>
          <w:b/>
          <w:i/>
          <w:color w:val="000000"/>
          <w:lang w:eastAsia="bg-BG"/>
        </w:rPr>
        <w:t xml:space="preserve">Мотиви за отпадане на показател „Разработени методики за оценяване на третирани строителни отпадъци и продукти за повторна употреба“ </w:t>
      </w: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Към настоящия момент са разработени 4 бр. методики за оценяване на третирани строителни отпадъци и продукти за подготовка за повторна употреба, включващи: глинени продукти за зидария, бетонни блокчета за настилки; бетонни плочи за настилки; бетонни бордюри за настилки; павета от естествени скални материали за външно павиране, крила на врати от строителни отпадъци и термопанели от строителни отпадъци. </w:t>
      </w: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Методиките са разработени през 2018 г., 2019 г. и 2020 г. в резултат на възложени от Дирекция „Технически правила и норми“ обществени поръчки на външни изпълнители. Разработените методики обхващат изискванията на две европейски и национални законодателства: за строителните продукти, съответно Закона за устройство на територията и Наредба за условията и реда за влагане на строителни продукти в условията на Република България и за строителните отпадъци, съответно Закона за управление на отпадъците и Наредба за управление на строителните отпадъци и за влагане на рециклирани строителни материали.</w:t>
      </w: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При провеждането на обществените консултации през 2020 г. строителният бранш изрази становище, че съвместяването на изискванията на двете национални законодателства е трудно, вземайки предвид големия обем и сложните изисквания на законодателствата, както и икономическите затруднения пред строителните фирми към момента. </w:t>
      </w: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Представителите на бранша изказаха мнението, че разработените методики обхващат най-масово разпространените продукти за повторна употреба, както и че е необходимо време, за да започнат да се прилагат методиките. Изразено беше становището, че разработването на изисквания и към други продукти за подготовка за повторна употреба ще затрудни особено много малките и средни строителни фирми и ще направи невъзможно за тях прилагането на действащото законодателство.</w:t>
      </w:r>
    </w:p>
    <w:p w:rsidR="001D03F9" w:rsidRPr="00A67EC6" w:rsidRDefault="001D03F9" w:rsidP="00A16DC5">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Предвид горното, в следващите 3 год. дирекцията не планира разработване на други методики за оценяване на третирани строителни отпадъци и продукти за повторна употреба.</w:t>
      </w:r>
    </w:p>
    <w:p w:rsidR="001D03F9" w:rsidRPr="00A67EC6" w:rsidRDefault="001D03F9" w:rsidP="00A16DC5">
      <w:pPr>
        <w:tabs>
          <w:tab w:val="left" w:pos="851"/>
        </w:tabs>
        <w:spacing w:after="0" w:line="240" w:lineRule="auto"/>
        <w:ind w:firstLine="567"/>
        <w:jc w:val="both"/>
        <w:rPr>
          <w:rFonts w:ascii="Times New Roman" w:eastAsia="Times New Roman" w:hAnsi="Times New Roman"/>
          <w:b/>
          <w:i/>
          <w:color w:val="0000CC"/>
          <w:lang w:eastAsia="bg-BG"/>
        </w:rPr>
      </w:pPr>
    </w:p>
    <w:p w:rsidR="00D80C41" w:rsidRPr="00A67EC6" w:rsidRDefault="00974C5C" w:rsidP="00A16DC5">
      <w:pPr>
        <w:tabs>
          <w:tab w:val="left" w:pos="851"/>
        </w:tabs>
        <w:spacing w:after="0" w:line="240" w:lineRule="auto"/>
        <w:ind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3. </w:t>
      </w:r>
      <w:r w:rsidR="00D80C41" w:rsidRPr="00A67EC6">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Недостатъчният бюджет на дирекция ТПН не позволява да се обезпечи важна нейна функция като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норми за проектиране на строителни конструкции и за удовлетворяването на основните изисквания към строежите по чл. 169 от Закона за устройство на територията, както и за изработването на националните разпоредби за въвеждане и прилагане на европейските стандарти и норми. Големите задачи, изискващи научни и приложни изследвания с обществено значение, както и академична </w:t>
      </w:r>
      <w:r w:rsidRPr="00A67EC6">
        <w:rPr>
          <w:rFonts w:ascii="Times New Roman" w:eastAsia="Times New Roman" w:hAnsi="Times New Roman" w:cs="Times New Roman"/>
          <w:lang w:eastAsia="bg-BG"/>
        </w:rPr>
        <w:lastRenderedPageBreak/>
        <w:t>експертиза, изискват обикновено финансов ресурс, надвишаващ сегашния бюджет на дирекцията и поради това такива задачи се докладват в бюджетната прогноза на дирекция ТПН в раздел „Недостиг“. Това ограничава както броя така и целевите стойности на показателите за оценка на програмно ниво.</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w:t>
      </w:r>
      <w:r w:rsidRPr="00A67EC6">
        <w:rPr>
          <w:rFonts w:ascii="Times New Roman" w:eastAsia="Times New Roman" w:hAnsi="Times New Roman" w:cs="Times New Roman"/>
          <w:lang w:eastAsia="bg-BG"/>
        </w:rPr>
        <w:t xml:space="preserve">но такива задачи не могат да бъдат възложени като </w:t>
      </w:r>
      <w:r w:rsidRPr="00A67EC6">
        <w:rPr>
          <w:rFonts w:ascii="Times New Roman" w:eastAsia="Times New Roman" w:hAnsi="Times New Roman" w:cs="Times New Roman"/>
          <w:shd w:val="clear" w:color="auto" w:fill="FEFEFE"/>
          <w:lang w:eastAsia="bg-BG"/>
        </w:rPr>
        <w:t>приложни научни изследвания по смисъла на ЗОП поради нееднозначно тълкуване на разпоредбите на ЗОП.</w:t>
      </w:r>
      <w:r w:rsidRPr="00A67EC6">
        <w:rPr>
          <w:rFonts w:ascii="Times New Roman" w:eastAsia="Times New Roman" w:hAnsi="Times New Roman" w:cs="Times New Roman"/>
          <w:lang w:eastAsia="bg-BG"/>
        </w:rPr>
        <w:t xml:space="preserve">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rsidR="00546049" w:rsidRPr="00A67EC6" w:rsidRDefault="00546049" w:rsidP="00A16DC5">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546049" w:rsidRPr="00A67EC6" w:rsidRDefault="00546049" w:rsidP="00A16DC5">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546049" w:rsidRPr="00A67EC6" w:rsidRDefault="00546049" w:rsidP="00A16DC5">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2020 г. довели до увеличение на заплатите на служителите, ситуацията се промени доста в положителна насока. </w:t>
      </w:r>
    </w:p>
    <w:p w:rsidR="00546049" w:rsidRPr="00A67EC6" w:rsidRDefault="00546049" w:rsidP="00A16DC5">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1D03F9" w:rsidRPr="00A67EC6" w:rsidRDefault="001D03F9" w:rsidP="00A16DC5">
      <w:pPr>
        <w:spacing w:after="0" w:line="240" w:lineRule="auto"/>
        <w:ind w:firstLine="567"/>
        <w:jc w:val="both"/>
        <w:rPr>
          <w:rFonts w:ascii="Times New Roman" w:hAnsi="Times New Roman" w:cs="Times New Roman"/>
          <w:b/>
          <w:i/>
          <w:color w:val="0000FF"/>
        </w:rPr>
      </w:pPr>
    </w:p>
    <w:p w:rsidR="00735215" w:rsidRPr="00A67EC6" w:rsidRDefault="00735215" w:rsidP="00495CF1">
      <w:pPr>
        <w:pStyle w:val="ListParagraph"/>
        <w:numPr>
          <w:ilvl w:val="0"/>
          <w:numId w:val="110"/>
        </w:numPr>
        <w:tabs>
          <w:tab w:val="left" w:pos="851"/>
        </w:tabs>
        <w:spacing w:after="0" w:line="240" w:lineRule="auto"/>
        <w:ind w:hanging="503"/>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1D03F9" w:rsidRPr="00A67EC6" w:rsidRDefault="001D03F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1D03F9" w:rsidRPr="00A67EC6" w:rsidRDefault="001D03F9" w:rsidP="00A16DC5">
      <w:pPr>
        <w:numPr>
          <w:ilvl w:val="0"/>
          <w:numId w:val="91"/>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1D03F9" w:rsidRPr="00A67EC6" w:rsidRDefault="001D03F9" w:rsidP="00A16DC5">
      <w:pPr>
        <w:numPr>
          <w:ilvl w:val="0"/>
          <w:numId w:val="91"/>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1D03F9" w:rsidRPr="00A67EC6" w:rsidRDefault="001D03F9" w:rsidP="00A16DC5">
      <w:pPr>
        <w:spacing w:after="0" w:line="240" w:lineRule="auto"/>
        <w:jc w:val="both"/>
        <w:rPr>
          <w:rFonts w:ascii="Times New Roman" w:hAnsi="Times New Roman"/>
          <w:b/>
          <w:i/>
          <w:color w:val="0000CC"/>
        </w:rPr>
      </w:pPr>
    </w:p>
    <w:p w:rsidR="00A900DF" w:rsidRPr="00A67EC6" w:rsidRDefault="00A900DF" w:rsidP="00495CF1">
      <w:pPr>
        <w:pStyle w:val="ListParagraph"/>
        <w:numPr>
          <w:ilvl w:val="0"/>
          <w:numId w:val="110"/>
        </w:numPr>
        <w:tabs>
          <w:tab w:val="left" w:pos="851"/>
        </w:tabs>
        <w:spacing w:after="0" w:line="240" w:lineRule="auto"/>
        <w:ind w:hanging="503"/>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Предоставяни по програмата продукти/услуги</w:t>
      </w:r>
    </w:p>
    <w:p w:rsidR="00546049" w:rsidRPr="00A67EC6" w:rsidRDefault="00546049" w:rsidP="00A16DC5">
      <w:pPr>
        <w:numPr>
          <w:ilvl w:val="0"/>
          <w:numId w:val="92"/>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Издаване на разрешение за ползване на завършени строежи от първа, втора и трета категория.</w:t>
      </w:r>
    </w:p>
    <w:p w:rsidR="00546049" w:rsidRPr="00A67EC6" w:rsidRDefault="00546049" w:rsidP="00A16DC5">
      <w:pPr>
        <w:numPr>
          <w:ilvl w:val="0"/>
          <w:numId w:val="92"/>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rsidR="00546049" w:rsidRPr="00A67EC6" w:rsidRDefault="00546049" w:rsidP="00A16DC5">
      <w:pPr>
        <w:numPr>
          <w:ilvl w:val="0"/>
          <w:numId w:val="92"/>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rsidR="00546049" w:rsidRPr="00A67EC6" w:rsidRDefault="00546049" w:rsidP="00A16DC5">
      <w:pPr>
        <w:numPr>
          <w:ilvl w:val="0"/>
          <w:numId w:val="92"/>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lastRenderedPageBreak/>
        <w:t>Заверка на заповедна книга за строеж, разрешен от областния управител или от министъра на регионалното развитие и благоустройството.</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w:t>
      </w:r>
      <w:r w:rsidRPr="00A67EC6">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2</w:t>
      </w:r>
      <w:r w:rsidRPr="00A67EC6">
        <w:rPr>
          <w:rFonts w:ascii="Times New Roman" w:eastAsia="Times New Roman" w:hAnsi="Times New Roman" w:cs="Times New Roman"/>
          <w:lang w:eastAsia="bg-BG"/>
        </w:rPr>
        <w:t xml:space="preserve"> „Премахване на незаконни строежи”</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3</w:t>
      </w:r>
      <w:r w:rsidRPr="00A67EC6">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4</w:t>
      </w:r>
      <w:r w:rsidRPr="00A67EC6">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5</w:t>
      </w:r>
      <w:r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6</w:t>
      </w:r>
      <w:r w:rsidRPr="00A67EC6">
        <w:rPr>
          <w:rFonts w:ascii="Times New Roman" w:eastAsia="Times New Roman" w:hAnsi="Times New Roman" w:cs="Times New Roman"/>
          <w:lang w:eastAsia="bg-BG"/>
        </w:rPr>
        <w:t xml:space="preserve"> “Обследване на аварии в строителството”</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7</w:t>
      </w:r>
      <w:r w:rsidRPr="00A67EC6">
        <w:rPr>
          <w:rFonts w:ascii="Times New Roman" w:eastAsia="Times New Roman" w:hAnsi="Times New Roman" w:cs="Times New Roman"/>
          <w:lang w:eastAsia="bg-BG"/>
        </w:rPr>
        <w:t xml:space="preserve"> “Административно</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наказателна дейност за извършени нарушения на разпоредбите по устройство на територията”</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издаване на административни актове</w:t>
      </w:r>
      <w:r w:rsidRPr="00A67EC6">
        <w:rPr>
          <w:rFonts w:ascii="Times New Roman" w:eastAsia="Times New Roman" w:hAnsi="Times New Roman" w:cs="Times New Roman"/>
        </w:rPr>
        <w:t xml:space="preserve">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 xml:space="preserve">Услуга № 8 </w:t>
      </w:r>
      <w:r w:rsidRPr="00A67EC6">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CB7751"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9</w:t>
      </w:r>
      <w:r w:rsidRPr="00A67EC6">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rPr>
        <w:t xml:space="preserve">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r w:rsidRPr="00A67EC6">
        <w:rPr>
          <w:rFonts w:ascii="Times New Roman" w:eastAsia="Times New Roman" w:hAnsi="Times New Roman" w:cs="Times New Roman"/>
          <w:lang w:eastAsia="bg-BG"/>
        </w:rPr>
        <w:t>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10</w:t>
      </w:r>
      <w:r w:rsidRPr="00A67EC6">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w:t>
      </w:r>
      <w:r w:rsidR="00CB7751" w:rsidRPr="00A67EC6">
        <w:rPr>
          <w:rFonts w:ascii="Times New Roman" w:eastAsia="Times New Roman" w:hAnsi="Times New Roman" w:cs="Times New Roman"/>
          <w:lang w:eastAsia="bg-BG"/>
        </w:rPr>
        <w:t>.</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11</w:t>
      </w:r>
      <w:r w:rsidRPr="00A67EC6">
        <w:rPr>
          <w:rFonts w:ascii="Times New Roman" w:eastAsia="Times New Roman" w:hAnsi="Times New Roman" w:cs="Times New Roman"/>
          <w:lang w:eastAsia="bg-BG"/>
        </w:rPr>
        <w:t xml:space="preserve"> “Административно обслужване на физически и юридически лица”</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Cs/>
          <w:lang w:eastAsia="bg-BG"/>
        </w:rPr>
        <w:t>Приемане и обработка на постъпили в ДНСК запитвания, жалби, сигнали и молби на физически и юридически лица,</w:t>
      </w:r>
      <w:r w:rsidRPr="00A67EC6">
        <w:rPr>
          <w:rFonts w:ascii="Times New Roman" w:eastAsia="Times New Roman" w:hAnsi="Times New Roman" w:cs="Times New Roman"/>
          <w:lang w:eastAsia="bg-BG"/>
        </w:rPr>
        <w:t xml:space="preserve"> Извършване на проверки, издаване на административни актове и др.</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lastRenderedPageBreak/>
        <w:t>Услуга № 12</w:t>
      </w:r>
      <w:r w:rsidRPr="00A67EC6">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rsidR="00546049" w:rsidRPr="00A67EC6" w:rsidRDefault="00546049" w:rsidP="00A16DC5">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анализ, разработване на проекти на нормативни актове</w:t>
      </w:r>
      <w:r w:rsidR="00CB7751" w:rsidRPr="00A67EC6">
        <w:rPr>
          <w:rFonts w:ascii="Times New Roman" w:eastAsia="Times New Roman" w:hAnsi="Times New Roman" w:cs="Times New Roman"/>
          <w:lang w:eastAsia="bg-BG"/>
        </w:rPr>
        <w:t>.</w:t>
      </w:r>
    </w:p>
    <w:p w:rsidR="00610C00" w:rsidRPr="00A67EC6" w:rsidRDefault="00610C00" w:rsidP="00A16DC5">
      <w:pPr>
        <w:tabs>
          <w:tab w:val="left" w:pos="851"/>
        </w:tabs>
        <w:spacing w:after="0" w:line="240" w:lineRule="auto"/>
        <w:ind w:firstLine="567"/>
        <w:jc w:val="both"/>
        <w:rPr>
          <w:rFonts w:ascii="Times New Roman" w:hAnsi="Times New Roman"/>
          <w:b/>
          <w:i/>
          <w:color w:val="0000CC"/>
        </w:rPr>
      </w:pPr>
    </w:p>
    <w:p w:rsidR="007314E8" w:rsidRPr="00A67EC6" w:rsidRDefault="00582A15" w:rsidP="00A16DC5">
      <w:pPr>
        <w:tabs>
          <w:tab w:val="left" w:pos="851"/>
        </w:tabs>
        <w:spacing w:after="0" w:line="240" w:lineRule="auto"/>
        <w:ind w:firstLine="567"/>
        <w:jc w:val="both"/>
        <w:rPr>
          <w:rFonts w:ascii="Times New Roman" w:hAnsi="Times New Roman"/>
          <w:b/>
          <w:i/>
          <w:color w:val="0000CC"/>
        </w:rPr>
      </w:pPr>
      <w:r w:rsidRPr="00A67EC6">
        <w:rPr>
          <w:rFonts w:ascii="Times New Roman" w:hAnsi="Times New Roman"/>
          <w:b/>
          <w:i/>
          <w:color w:val="0000CC"/>
        </w:rPr>
        <w:t xml:space="preserve">6. </w:t>
      </w:r>
      <w:r w:rsidR="007314E8" w:rsidRPr="00A67EC6">
        <w:rPr>
          <w:rFonts w:ascii="Times New Roman" w:hAnsi="Times New Roman"/>
          <w:b/>
          <w:i/>
          <w:color w:val="0000CC"/>
        </w:rPr>
        <w:t>Организационни структури, участващи в програмата</w:t>
      </w:r>
    </w:p>
    <w:p w:rsidR="009D288E" w:rsidRPr="00A67EC6" w:rsidRDefault="00F84816" w:rsidP="00A16DC5">
      <w:pPr>
        <w:spacing w:after="0" w:line="240" w:lineRule="auto"/>
        <w:ind w:firstLine="567"/>
        <w:jc w:val="both"/>
        <w:rPr>
          <w:rFonts w:ascii="Times New Roman" w:hAnsi="Times New Roman" w:cs="Times New Roman"/>
        </w:rPr>
      </w:pPr>
      <w:r w:rsidRPr="00A67EC6">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A67EC6">
        <w:rPr>
          <w:rFonts w:ascii="Times New Roman" w:hAnsi="Times New Roman" w:cs="Times New Roman"/>
        </w:rPr>
        <w:t xml:space="preserve"> </w:t>
      </w:r>
      <w:r w:rsidR="009D288E" w:rsidRPr="00A67EC6">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rsidR="00610C00" w:rsidRPr="00A67EC6" w:rsidRDefault="00610C00" w:rsidP="00A16DC5">
      <w:pPr>
        <w:tabs>
          <w:tab w:val="left" w:pos="851"/>
        </w:tabs>
        <w:spacing w:after="0" w:line="240" w:lineRule="auto"/>
        <w:ind w:firstLine="567"/>
        <w:jc w:val="both"/>
        <w:rPr>
          <w:rFonts w:ascii="Times New Roman" w:hAnsi="Times New Roman" w:cs="Times New Roman"/>
          <w:b/>
          <w:i/>
          <w:color w:val="0000CC"/>
        </w:rPr>
      </w:pPr>
    </w:p>
    <w:p w:rsidR="007314E8" w:rsidRPr="00A67EC6" w:rsidRDefault="00582A15" w:rsidP="00A16DC5">
      <w:pPr>
        <w:tabs>
          <w:tab w:val="left" w:pos="851"/>
        </w:tabs>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CC"/>
        </w:rPr>
        <w:t>7</w:t>
      </w:r>
      <w:r w:rsidR="007314E8" w:rsidRPr="00A67EC6">
        <w:rPr>
          <w:rFonts w:ascii="Times New Roman" w:hAnsi="Times New Roman" w:cs="Times New Roman"/>
          <w:b/>
          <w:i/>
          <w:color w:val="0000CC"/>
        </w:rPr>
        <w:t>. Отговорност за изпълнението на програмата</w:t>
      </w:r>
    </w:p>
    <w:p w:rsidR="007314E8" w:rsidRPr="003B4987" w:rsidRDefault="007314E8" w:rsidP="00A16DC5">
      <w:pPr>
        <w:spacing w:after="0" w:line="240" w:lineRule="auto"/>
        <w:ind w:firstLine="567"/>
        <w:jc w:val="both"/>
        <w:rPr>
          <w:rFonts w:ascii="Times New Roman" w:hAnsi="Times New Roman" w:cs="Times New Roman"/>
        </w:rPr>
      </w:pPr>
      <w:r w:rsidRPr="00A67EC6">
        <w:rPr>
          <w:rFonts w:ascii="Times New Roman" w:hAnsi="Times New Roman" w:cs="Times New Roman"/>
        </w:rPr>
        <w:t xml:space="preserve">Отговорност за изпълнението на Програмата носят </w:t>
      </w:r>
      <w:r w:rsidR="00F84816" w:rsidRPr="00A67EC6">
        <w:rPr>
          <w:rFonts w:ascii="Times New Roman" w:hAnsi="Times New Roman" w:cs="Times New Roman"/>
        </w:rPr>
        <w:t xml:space="preserve">министър, ресорен заместинк-министър, </w:t>
      </w:r>
      <w:r w:rsidRPr="00A67EC6">
        <w:rPr>
          <w:rFonts w:ascii="Times New Roman" w:hAnsi="Times New Roman" w:cs="Times New Roman"/>
        </w:rPr>
        <w:t>дирекция „Технически правила и норми“ и ДНСК.</w:t>
      </w:r>
    </w:p>
    <w:p w:rsidR="00610C00" w:rsidRPr="003B4987" w:rsidRDefault="00610C00" w:rsidP="00A16DC5">
      <w:pPr>
        <w:tabs>
          <w:tab w:val="left" w:pos="851"/>
          <w:tab w:val="left" w:pos="7655"/>
          <w:tab w:val="left" w:pos="7797"/>
        </w:tabs>
        <w:spacing w:after="0" w:line="240" w:lineRule="auto"/>
        <w:ind w:firstLine="567"/>
        <w:jc w:val="both"/>
        <w:rPr>
          <w:rFonts w:ascii="Times New Roman" w:hAnsi="Times New Roman"/>
          <w:b/>
          <w:i/>
          <w:color w:val="0000CC"/>
        </w:rPr>
      </w:pPr>
    </w:p>
    <w:p w:rsidR="005E6711" w:rsidRPr="00495CF1" w:rsidRDefault="005E6711" w:rsidP="00495CF1">
      <w:pPr>
        <w:pStyle w:val="ListParagraph"/>
        <w:numPr>
          <w:ilvl w:val="0"/>
          <w:numId w:val="111"/>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tbl>
      <w:tblPr>
        <w:tblW w:w="10005" w:type="dxa"/>
        <w:tblInd w:w="75" w:type="dxa"/>
        <w:tblCellMar>
          <w:left w:w="70" w:type="dxa"/>
          <w:right w:w="70" w:type="dxa"/>
        </w:tblCellMar>
        <w:tblLook w:val="04A0" w:firstRow="1" w:lastRow="0" w:firstColumn="1" w:lastColumn="0" w:noHBand="0" w:noVBand="1"/>
      </w:tblPr>
      <w:tblGrid>
        <w:gridCol w:w="367"/>
        <w:gridCol w:w="4731"/>
        <w:gridCol w:w="851"/>
        <w:gridCol w:w="709"/>
        <w:gridCol w:w="851"/>
        <w:gridCol w:w="850"/>
        <w:gridCol w:w="823"/>
        <w:gridCol w:w="823"/>
      </w:tblGrid>
      <w:tr w:rsidR="0002568C" w:rsidRPr="0002568C" w:rsidTr="00770807">
        <w:trPr>
          <w:trHeight w:val="49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2100.03.01 </w:t>
            </w:r>
            <w:r w:rsidR="00770807" w:rsidRPr="000A7D61">
              <w:rPr>
                <w:rFonts w:ascii="Times New Roman" w:eastAsia="Times New Roman" w:hAnsi="Times New Roman" w:cs="Times New Roman"/>
                <w:b/>
                <w:bCs/>
                <w:color w:val="000000"/>
                <w:sz w:val="16"/>
                <w:szCs w:val="16"/>
                <w:lang w:eastAsia="bg-BG"/>
              </w:rPr>
              <w:t xml:space="preserve">Бюджетна програма </w:t>
            </w:r>
            <w:r w:rsidRPr="0002568C">
              <w:rPr>
                <w:rFonts w:ascii="Times New Roman" w:eastAsia="Times New Roman" w:hAnsi="Times New Roman" w:cs="Times New Roman"/>
                <w:b/>
                <w:bCs/>
                <w:color w:val="000000"/>
                <w:sz w:val="16"/>
                <w:szCs w:val="16"/>
                <w:lang w:eastAsia="bg-BG"/>
              </w:rPr>
              <w:t xml:space="preserve">„Нормативно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2020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Закон 2021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2024 г.</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4</w:t>
            </w:r>
          </w:p>
        </w:tc>
        <w:tc>
          <w:tcPr>
            <w:tcW w:w="850"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7</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10 724,5</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10 340,2</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12 061,6</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12 077,1</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6 145,3</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8 044,9</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9 294,5</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4 037,9</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1 946,5</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2 551,8</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2 709,5</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2 694,1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2 559,5</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541,2</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348,8</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215,3</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215,4</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200,0</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2"/>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10 724,5</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10 340,2</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12 061,6</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12 077,1</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6 145,3</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8 044,9</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9 294,5</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9 317,6</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4 037,9</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1 946,5</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2 551,8</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2 709,5</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2 694,1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2 559,5</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541,2</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348,8</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215,3</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215,4</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200,0</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770807">
            <w:pPr>
              <w:spacing w:after="0" w:line="240" w:lineRule="auto"/>
              <w:ind w:firstLineChars="300" w:firstLine="482"/>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w:t>
            </w:r>
            <w:r w:rsidR="00770807">
              <w:rPr>
                <w:rFonts w:ascii="Times New Roman" w:eastAsia="Times New Roman" w:hAnsi="Times New Roman" w:cs="Times New Roman"/>
                <w:b/>
                <w:bCs/>
                <w:color w:val="000000"/>
                <w:sz w:val="16"/>
                <w:szCs w:val="16"/>
                <w:lang w:eastAsia="bg-BG"/>
              </w:rPr>
              <w:t>С</w:t>
            </w:r>
            <w:r w:rsidRPr="0002568C">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ІІ.</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770807">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ІІІ.</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10 724,5</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10 340,2</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12 061,6</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12 077,1</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10 724,5</w:t>
            </w:r>
          </w:p>
        </w:tc>
        <w:tc>
          <w:tcPr>
            <w:tcW w:w="709"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10 340,2</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12 061,6</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12 227,1</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12 077,1</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315</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330</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415</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415</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415</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415</w:t>
            </w:r>
          </w:p>
        </w:tc>
      </w:tr>
      <w:tr w:rsidR="0002568C" w:rsidRPr="0002568C" w:rsidTr="00770807">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3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r>
    </w:tbl>
    <w:p w:rsidR="00A67EC6" w:rsidRDefault="00A67EC6" w:rsidP="00A16DC5">
      <w:pPr>
        <w:tabs>
          <w:tab w:val="left" w:pos="851"/>
          <w:tab w:val="left" w:pos="7655"/>
          <w:tab w:val="left" w:pos="7797"/>
        </w:tabs>
        <w:spacing w:after="0" w:line="240" w:lineRule="auto"/>
        <w:ind w:firstLine="567"/>
        <w:jc w:val="both"/>
        <w:rPr>
          <w:rFonts w:ascii="Times New Roman" w:hAnsi="Times New Roman"/>
          <w:b/>
          <w:i/>
          <w:color w:val="0000CC"/>
        </w:rPr>
      </w:pPr>
    </w:p>
    <w:p w:rsidR="00EC54C7" w:rsidRPr="003B4987" w:rsidRDefault="00EC54C7" w:rsidP="00A16DC5">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и ведомствени разходни параграфи</w:t>
      </w:r>
      <w:r w:rsidR="00137428" w:rsidRPr="003B4987">
        <w:rPr>
          <w:rFonts w:ascii="Times New Roman" w:hAnsi="Times New Roman"/>
          <w:b/>
          <w:bCs/>
          <w:i/>
          <w:color w:val="0000FF"/>
        </w:rPr>
        <w:t xml:space="preserve"> по програмата</w:t>
      </w:r>
    </w:p>
    <w:p w:rsidR="00EC54C7" w:rsidRPr="003B4987" w:rsidRDefault="00EC54C7"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Различни по своя характер са разходите за премахване на незаконни строежи, изплащането на изпълнителни листове, данъци и капиталови разходи.</w:t>
      </w:r>
    </w:p>
    <w:p w:rsidR="00EC54C7" w:rsidRPr="003B4987" w:rsidRDefault="00EC54C7" w:rsidP="00A16DC5">
      <w:pPr>
        <w:spacing w:after="0" w:line="240" w:lineRule="auto"/>
        <w:ind w:firstLine="567"/>
        <w:jc w:val="both"/>
        <w:rPr>
          <w:rFonts w:ascii="Times New Roman" w:hAnsi="Times New Roman" w:cs="Times New Roman"/>
          <w:b/>
          <w:color w:val="AF3F03" w:themeColor="accent5" w:themeShade="BF"/>
          <w:u w:val="single"/>
        </w:rPr>
      </w:pPr>
    </w:p>
    <w:p w:rsidR="00495CF1" w:rsidRDefault="00495CF1" w:rsidP="00A16DC5">
      <w:pPr>
        <w:spacing w:after="0" w:line="240" w:lineRule="auto"/>
        <w:ind w:firstLine="567"/>
        <w:jc w:val="both"/>
        <w:rPr>
          <w:rFonts w:ascii="Times New Roman" w:hAnsi="Times New Roman" w:cs="Times New Roman"/>
          <w:b/>
          <w:color w:val="4A7C2C" w:themeColor="accent4" w:themeShade="BF"/>
        </w:rPr>
      </w:pPr>
    </w:p>
    <w:p w:rsidR="00495CF1" w:rsidRDefault="00495CF1" w:rsidP="00A16DC5">
      <w:pPr>
        <w:spacing w:after="0" w:line="240" w:lineRule="auto"/>
        <w:ind w:firstLine="567"/>
        <w:jc w:val="both"/>
        <w:rPr>
          <w:rFonts w:ascii="Times New Roman" w:hAnsi="Times New Roman" w:cs="Times New Roman"/>
          <w:b/>
          <w:color w:val="4A7C2C" w:themeColor="accent4" w:themeShade="BF"/>
        </w:rPr>
      </w:pPr>
    </w:p>
    <w:p w:rsidR="004D09FE" w:rsidRDefault="004D09FE" w:rsidP="00A16DC5">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lastRenderedPageBreak/>
        <w:t>2100.03.02. БЮДЖЕТНА ПРОГРАМА „ГЕОДЕЗИЯ, КАРТОГРАФИЯ И КАДАСТЪР“</w:t>
      </w:r>
    </w:p>
    <w:p w:rsidR="00D36FA0" w:rsidRPr="003B4987" w:rsidRDefault="00D36FA0" w:rsidP="00A16DC5">
      <w:pPr>
        <w:spacing w:after="0" w:line="240" w:lineRule="auto"/>
        <w:ind w:firstLine="567"/>
        <w:jc w:val="both"/>
        <w:rPr>
          <w:rFonts w:ascii="Times New Roman" w:hAnsi="Times New Roman" w:cs="Times New Roman"/>
          <w:b/>
          <w:color w:val="4A7C2C" w:themeColor="accent4" w:themeShade="BF"/>
        </w:rPr>
      </w:pPr>
    </w:p>
    <w:p w:rsidR="00365B8B" w:rsidRPr="003B4987" w:rsidRDefault="00365B8B" w:rsidP="00A16DC5">
      <w:pPr>
        <w:pStyle w:val="ListParagraph"/>
        <w:numPr>
          <w:ilvl w:val="0"/>
          <w:numId w:val="19"/>
        </w:numPr>
        <w:tabs>
          <w:tab w:val="left" w:pos="993"/>
        </w:tabs>
        <w:spacing w:after="0" w:line="240" w:lineRule="auto"/>
        <w:ind w:hanging="153"/>
        <w:jc w:val="both"/>
        <w:rPr>
          <w:rFonts w:ascii="Times New Roman" w:hAnsi="Times New Roman"/>
          <w:b/>
          <w:i/>
          <w:color w:val="0000CC"/>
        </w:rPr>
      </w:pPr>
      <w:r w:rsidRPr="003B4987">
        <w:rPr>
          <w:rFonts w:ascii="Times New Roman" w:hAnsi="Times New Roman"/>
          <w:b/>
          <w:i/>
          <w:color w:val="0000CC"/>
        </w:rPr>
        <w:t xml:space="preserve">Цели на </w:t>
      </w:r>
      <w:r w:rsidR="00AC17A6" w:rsidRPr="003B4987">
        <w:rPr>
          <w:rFonts w:ascii="Times New Roman" w:hAnsi="Times New Roman"/>
          <w:b/>
          <w:i/>
          <w:color w:val="0000CC"/>
        </w:rPr>
        <w:t>бюджетната програма</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Създаване на кадастрална карта и кадастрални регистри, гарантиращи собствеността на гражданите;</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A67EC6">
        <w:rPr>
          <w:rFonts w:ascii="Times New Roman" w:hAnsi="Times New Roman" w:cs="Times New Roman"/>
          <w:lang w:val="en-US"/>
        </w:rPr>
        <w:t xml:space="preserve"> </w:t>
      </w:r>
      <w:r w:rsidRPr="00A67EC6">
        <w:rPr>
          <w:rFonts w:ascii="Times New Roman" w:hAnsi="Times New Roman" w:cs="Times New Roman"/>
        </w:rPr>
        <w:t>Държавна гравиметрична мрежа, геодезически мрежи с местно предназначение);</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Създаване и поддържане на топографска база данни и единен цифров модел на едромащабната топографска карта (ЕТК) на страната като ос</w:t>
      </w:r>
      <w:r w:rsidRPr="00A67EC6">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 xml:space="preserve">Привеждане на наличните в АГКК данни във формата определен в директивата </w:t>
      </w:r>
      <w:r w:rsidRPr="00A67EC6">
        <w:rPr>
          <w:rFonts w:ascii="Times New Roman" w:hAnsi="Times New Roman" w:cs="Times New Roman"/>
          <w:bCs/>
          <w:iCs/>
        </w:rPr>
        <w:t xml:space="preserve">INSPIRE </w:t>
      </w:r>
      <w:r w:rsidRPr="00A67EC6">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rsidR="005B0CC7" w:rsidRPr="00A67EC6" w:rsidRDefault="005B0CC7" w:rsidP="00A16DC5">
      <w:pPr>
        <w:numPr>
          <w:ilvl w:val="2"/>
          <w:numId w:val="19"/>
        </w:numPr>
        <w:tabs>
          <w:tab w:val="clear" w:pos="786"/>
          <w:tab w:val="left" w:pos="851"/>
          <w:tab w:val="num" w:pos="1353"/>
        </w:tabs>
        <w:spacing w:after="0" w:line="240" w:lineRule="auto"/>
        <w:ind w:left="0" w:firstLine="582"/>
        <w:jc w:val="both"/>
        <w:rPr>
          <w:rFonts w:ascii="Times New Roman" w:hAnsi="Times New Roman" w:cs="Times New Roman"/>
        </w:rPr>
      </w:pPr>
      <w:r w:rsidRPr="00A67EC6">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rsidR="00610C00" w:rsidRPr="00A67EC6" w:rsidRDefault="00610C00" w:rsidP="00A16DC5">
      <w:pPr>
        <w:tabs>
          <w:tab w:val="num" w:pos="851"/>
        </w:tabs>
        <w:spacing w:after="0" w:line="240" w:lineRule="auto"/>
        <w:ind w:left="567"/>
        <w:jc w:val="both"/>
        <w:rPr>
          <w:rFonts w:ascii="Times New Roman" w:hAnsi="Times New Roman"/>
        </w:rPr>
      </w:pPr>
    </w:p>
    <w:p w:rsidR="009B06D6" w:rsidRDefault="009B06D6" w:rsidP="00A16DC5">
      <w:pPr>
        <w:pStyle w:val="ListParagraph"/>
        <w:numPr>
          <w:ilvl w:val="0"/>
          <w:numId w:val="19"/>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Целеви стойности по показателите за изпълнение</w:t>
      </w:r>
    </w:p>
    <w:tbl>
      <w:tblPr>
        <w:tblW w:w="10124" w:type="dxa"/>
        <w:tblInd w:w="70" w:type="dxa"/>
        <w:tblCellMar>
          <w:left w:w="70" w:type="dxa"/>
          <w:right w:w="70" w:type="dxa"/>
        </w:tblCellMar>
        <w:tblLook w:val="04A0" w:firstRow="1" w:lastRow="0" w:firstColumn="1" w:lastColumn="0" w:noHBand="0" w:noVBand="1"/>
      </w:tblPr>
      <w:tblGrid>
        <w:gridCol w:w="6521"/>
        <w:gridCol w:w="991"/>
        <w:gridCol w:w="849"/>
        <w:gridCol w:w="877"/>
        <w:gridCol w:w="877"/>
        <w:gridCol w:w="9"/>
      </w:tblGrid>
      <w:tr w:rsidR="00062EDC" w:rsidRPr="00062EDC" w:rsidTr="00495CF1">
        <w:trPr>
          <w:trHeight w:val="309"/>
        </w:trPr>
        <w:tc>
          <w:tcPr>
            <w:tcW w:w="10124" w:type="dxa"/>
            <w:gridSpan w:val="6"/>
            <w:tcBorders>
              <w:top w:val="single" w:sz="4" w:space="0" w:color="auto"/>
              <w:left w:val="single" w:sz="4" w:space="0" w:color="auto"/>
              <w:bottom w:val="single" w:sz="4" w:space="0" w:color="auto"/>
              <w:right w:val="single" w:sz="4" w:space="0" w:color="000000"/>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color w:val="000000"/>
                <w:sz w:val="16"/>
                <w:szCs w:val="16"/>
                <w:lang w:eastAsia="bg-BG"/>
              </w:rPr>
            </w:pPr>
            <w:r w:rsidRPr="00062EDC">
              <w:rPr>
                <w:rFonts w:ascii="Times New Roman" w:eastAsia="Times New Roman" w:hAnsi="Times New Roman" w:cs="Times New Roman"/>
                <w:b/>
                <w:bCs/>
                <w:color w:val="000000"/>
                <w:sz w:val="16"/>
                <w:szCs w:val="16"/>
                <w:lang w:eastAsia="bg-BG"/>
              </w:rPr>
              <w:t xml:space="preserve">ПОКАЗАТЕЛИ ЗА ИЗПЪЛНЕНИЕ </w:t>
            </w:r>
          </w:p>
        </w:tc>
      </w:tr>
      <w:tr w:rsidR="00C11D7A" w:rsidRPr="00495CF1" w:rsidTr="00C11D7A">
        <w:trPr>
          <w:gridAfter w:val="1"/>
          <w:wAfter w:w="9" w:type="dxa"/>
          <w:trHeight w:val="300"/>
        </w:trPr>
        <w:tc>
          <w:tcPr>
            <w:tcW w:w="6521" w:type="dxa"/>
            <w:tcBorders>
              <w:top w:val="nil"/>
              <w:left w:val="single" w:sz="4" w:space="0" w:color="auto"/>
              <w:bottom w:val="single" w:sz="4" w:space="0" w:color="auto"/>
              <w:right w:val="single" w:sz="4" w:space="0" w:color="auto"/>
            </w:tcBorders>
            <w:shd w:val="clear" w:color="000000" w:fill="FFCC99"/>
            <w:vAlign w:val="center"/>
            <w:hideMark/>
          </w:tcPr>
          <w:p w:rsidR="00C11D7A" w:rsidRPr="00062EDC" w:rsidRDefault="00C11D7A" w:rsidP="00062EDC">
            <w:pPr>
              <w:spacing w:after="0" w:line="240" w:lineRule="auto"/>
              <w:rPr>
                <w:rFonts w:ascii="Times New Roman" w:eastAsia="Times New Roman" w:hAnsi="Times New Roman" w:cs="Times New Roman"/>
                <w:b/>
                <w:bCs/>
                <w:color w:val="000000"/>
                <w:sz w:val="16"/>
                <w:szCs w:val="16"/>
                <w:lang w:eastAsia="bg-BG"/>
              </w:rPr>
            </w:pPr>
            <w:r w:rsidRPr="00062EDC">
              <w:rPr>
                <w:rFonts w:ascii="Times New Roman" w:eastAsia="Times New Roman" w:hAnsi="Times New Roman" w:cs="Times New Roman"/>
                <w:b/>
                <w:bCs/>
                <w:color w:val="000000"/>
                <w:sz w:val="16"/>
                <w:szCs w:val="16"/>
                <w:lang w:eastAsia="bg-BG"/>
              </w:rPr>
              <w:t>2100.03.02 Бюджетна програма „Геодезия, картография и кадастър“</w:t>
            </w:r>
          </w:p>
        </w:tc>
        <w:tc>
          <w:tcPr>
            <w:tcW w:w="3594" w:type="dxa"/>
            <w:gridSpan w:val="4"/>
            <w:tcBorders>
              <w:top w:val="nil"/>
              <w:left w:val="nil"/>
              <w:bottom w:val="single" w:sz="4" w:space="0" w:color="auto"/>
              <w:right w:val="single" w:sz="4" w:space="0" w:color="auto"/>
            </w:tcBorders>
            <w:shd w:val="clear" w:color="000000" w:fill="FFCC99"/>
            <w:vAlign w:val="center"/>
            <w:hideMark/>
          </w:tcPr>
          <w:p w:rsidR="00C11D7A" w:rsidRPr="00062EDC" w:rsidRDefault="00C11D7A" w:rsidP="00C11D7A">
            <w:pPr>
              <w:spacing w:after="0" w:line="240" w:lineRule="auto"/>
              <w:jc w:val="center"/>
              <w:rPr>
                <w:rFonts w:ascii="Times New Roman" w:eastAsia="Times New Roman" w:hAnsi="Times New Roman" w:cs="Times New Roman"/>
                <w:b/>
                <w:bCs/>
                <w:color w:val="000000"/>
                <w:sz w:val="16"/>
                <w:szCs w:val="16"/>
                <w:lang w:eastAsia="bg-BG"/>
              </w:rPr>
            </w:pPr>
            <w:r w:rsidRPr="00062EDC">
              <w:rPr>
                <w:rFonts w:ascii="Times New Roman" w:eastAsia="Times New Roman" w:hAnsi="Times New Roman" w:cs="Times New Roman"/>
                <w:b/>
                <w:bCs/>
                <w:color w:val="000000"/>
                <w:sz w:val="16"/>
                <w:szCs w:val="16"/>
                <w:lang w:eastAsia="bg-BG"/>
              </w:rPr>
              <w:t>Целева стойност</w:t>
            </w:r>
          </w:p>
        </w:tc>
      </w:tr>
      <w:tr w:rsidR="00062EDC" w:rsidRPr="00495CF1" w:rsidTr="004E1D72">
        <w:trPr>
          <w:gridAfter w:val="1"/>
          <w:wAfter w:w="9" w:type="dxa"/>
          <w:trHeight w:val="306"/>
        </w:trPr>
        <w:tc>
          <w:tcPr>
            <w:tcW w:w="6521" w:type="dxa"/>
            <w:tcBorders>
              <w:top w:val="nil"/>
              <w:left w:val="single" w:sz="4" w:space="0" w:color="auto"/>
              <w:bottom w:val="single" w:sz="4" w:space="0" w:color="auto"/>
              <w:right w:val="single" w:sz="4" w:space="0" w:color="auto"/>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color w:val="000000"/>
                <w:sz w:val="16"/>
                <w:szCs w:val="16"/>
                <w:lang w:eastAsia="bg-BG"/>
              </w:rPr>
            </w:pPr>
            <w:r w:rsidRPr="00062EDC">
              <w:rPr>
                <w:rFonts w:ascii="Times New Roman" w:eastAsia="Times New Roman" w:hAnsi="Times New Roman" w:cs="Times New Roman"/>
                <w:b/>
                <w:bCs/>
                <w:color w:val="000000"/>
                <w:sz w:val="16"/>
                <w:szCs w:val="16"/>
                <w:lang w:eastAsia="bg-BG"/>
              </w:rPr>
              <w:t>Показатели за изпълнение</w:t>
            </w:r>
          </w:p>
        </w:tc>
        <w:tc>
          <w:tcPr>
            <w:tcW w:w="991" w:type="dxa"/>
            <w:tcBorders>
              <w:top w:val="nil"/>
              <w:left w:val="nil"/>
              <w:bottom w:val="single" w:sz="4" w:space="0" w:color="auto"/>
              <w:right w:val="single" w:sz="4" w:space="0" w:color="auto"/>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color w:val="000000"/>
                <w:sz w:val="16"/>
                <w:szCs w:val="16"/>
                <w:lang w:eastAsia="bg-BG"/>
              </w:rPr>
            </w:pPr>
            <w:r w:rsidRPr="00062EDC">
              <w:rPr>
                <w:rFonts w:ascii="Times New Roman" w:eastAsia="Times New Roman" w:hAnsi="Times New Roman" w:cs="Times New Roman"/>
                <w:b/>
                <w:bCs/>
                <w:color w:val="000000"/>
                <w:sz w:val="16"/>
                <w:szCs w:val="16"/>
                <w:lang w:eastAsia="bg-BG"/>
              </w:rPr>
              <w:t>Мерна единица</w:t>
            </w:r>
          </w:p>
        </w:tc>
        <w:tc>
          <w:tcPr>
            <w:tcW w:w="849" w:type="dxa"/>
            <w:tcBorders>
              <w:top w:val="nil"/>
              <w:left w:val="nil"/>
              <w:bottom w:val="single" w:sz="4" w:space="0" w:color="auto"/>
              <w:right w:val="single" w:sz="4" w:space="0" w:color="auto"/>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i/>
                <w:iCs/>
                <w:color w:val="000000"/>
                <w:sz w:val="16"/>
                <w:szCs w:val="16"/>
                <w:lang w:eastAsia="bg-BG"/>
              </w:rPr>
            </w:pPr>
            <w:r w:rsidRPr="00062EDC">
              <w:rPr>
                <w:rFonts w:ascii="Times New Roman" w:eastAsia="Times New Roman" w:hAnsi="Times New Roman" w:cs="Times New Roman"/>
                <w:b/>
                <w:bCs/>
                <w:i/>
                <w:iCs/>
                <w:color w:val="000000"/>
                <w:sz w:val="16"/>
                <w:szCs w:val="16"/>
                <w:lang w:eastAsia="bg-BG"/>
              </w:rPr>
              <w:t>Проект 2022 г.</w:t>
            </w:r>
          </w:p>
        </w:tc>
        <w:tc>
          <w:tcPr>
            <w:tcW w:w="877" w:type="dxa"/>
            <w:tcBorders>
              <w:top w:val="nil"/>
              <w:left w:val="nil"/>
              <w:bottom w:val="single" w:sz="4" w:space="0" w:color="auto"/>
              <w:right w:val="single" w:sz="4" w:space="0" w:color="auto"/>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i/>
                <w:iCs/>
                <w:color w:val="000000"/>
                <w:sz w:val="16"/>
                <w:szCs w:val="16"/>
                <w:lang w:eastAsia="bg-BG"/>
              </w:rPr>
            </w:pPr>
            <w:r w:rsidRPr="00062EDC">
              <w:rPr>
                <w:rFonts w:ascii="Times New Roman" w:eastAsia="Times New Roman" w:hAnsi="Times New Roman" w:cs="Times New Roman"/>
                <w:b/>
                <w:bCs/>
                <w:i/>
                <w:iCs/>
                <w:color w:val="000000"/>
                <w:sz w:val="16"/>
                <w:szCs w:val="16"/>
                <w:lang w:eastAsia="bg-BG"/>
              </w:rPr>
              <w:t>Прогноза 2023 г.</w:t>
            </w:r>
          </w:p>
        </w:tc>
        <w:tc>
          <w:tcPr>
            <w:tcW w:w="877" w:type="dxa"/>
            <w:tcBorders>
              <w:top w:val="nil"/>
              <w:left w:val="nil"/>
              <w:bottom w:val="single" w:sz="4" w:space="0" w:color="auto"/>
              <w:right w:val="single" w:sz="4" w:space="0" w:color="auto"/>
            </w:tcBorders>
            <w:shd w:val="clear" w:color="000000" w:fill="FFCC99"/>
            <w:vAlign w:val="center"/>
            <w:hideMark/>
          </w:tcPr>
          <w:p w:rsidR="00062EDC" w:rsidRPr="00062EDC" w:rsidRDefault="00062EDC" w:rsidP="00062EDC">
            <w:pPr>
              <w:spacing w:after="0" w:line="240" w:lineRule="auto"/>
              <w:jc w:val="center"/>
              <w:rPr>
                <w:rFonts w:ascii="Times New Roman" w:eastAsia="Times New Roman" w:hAnsi="Times New Roman" w:cs="Times New Roman"/>
                <w:b/>
                <w:bCs/>
                <w:i/>
                <w:iCs/>
                <w:color w:val="000000"/>
                <w:sz w:val="16"/>
                <w:szCs w:val="16"/>
                <w:lang w:eastAsia="bg-BG"/>
              </w:rPr>
            </w:pPr>
            <w:r w:rsidRPr="00062EDC">
              <w:rPr>
                <w:rFonts w:ascii="Times New Roman" w:eastAsia="Times New Roman" w:hAnsi="Times New Roman" w:cs="Times New Roman"/>
                <w:b/>
                <w:bCs/>
                <w:i/>
                <w:iCs/>
                <w:color w:val="000000"/>
                <w:sz w:val="16"/>
                <w:szCs w:val="16"/>
                <w:lang w:eastAsia="bg-BG"/>
              </w:rPr>
              <w:t>Прогноза 2024 г.</w:t>
            </w:r>
          </w:p>
        </w:tc>
      </w:tr>
      <w:tr w:rsidR="00062EDC" w:rsidRPr="00062EDC" w:rsidTr="004E1D72">
        <w:trPr>
          <w:gridAfter w:val="1"/>
          <w:wAfter w:w="9" w:type="dxa"/>
          <w:trHeight w:val="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1. Създаване на  кадастрална карта и кадастрални регистри - площ</w:t>
            </w:r>
          </w:p>
        </w:tc>
        <w:tc>
          <w:tcPr>
            <w:tcW w:w="991"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ха</w:t>
            </w:r>
          </w:p>
        </w:tc>
        <w:tc>
          <w:tcPr>
            <w:tcW w:w="849"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200</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350</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350</w:t>
            </w:r>
          </w:p>
        </w:tc>
      </w:tr>
      <w:tr w:rsidR="00062EDC" w:rsidRPr="00062EDC" w:rsidTr="004E1D72">
        <w:trPr>
          <w:gridAfter w:val="1"/>
          <w:wAfter w:w="9" w:type="dxa"/>
          <w:trHeight w:val="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2. Мареографни измервания</w:t>
            </w:r>
          </w:p>
        </w:tc>
        <w:tc>
          <w:tcPr>
            <w:tcW w:w="991"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бр.станции</w:t>
            </w:r>
          </w:p>
        </w:tc>
        <w:tc>
          <w:tcPr>
            <w:tcW w:w="849"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2</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2</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3</w:t>
            </w:r>
          </w:p>
        </w:tc>
      </w:tr>
      <w:tr w:rsidR="00062EDC" w:rsidRPr="00062EDC" w:rsidTr="004E1D72">
        <w:trPr>
          <w:gridAfter w:val="1"/>
          <w:wAfter w:w="9" w:type="dxa"/>
          <w:trHeight w:val="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ind w:right="-215"/>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3. Контрол на координатите на базовите станции на инфраструктурните ГНСС мрежи</w:t>
            </w:r>
          </w:p>
        </w:tc>
        <w:tc>
          <w:tcPr>
            <w:tcW w:w="991"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бр. мрежи</w:t>
            </w:r>
          </w:p>
        </w:tc>
        <w:tc>
          <w:tcPr>
            <w:tcW w:w="849"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4</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4</w:t>
            </w:r>
          </w:p>
        </w:tc>
        <w:tc>
          <w:tcPr>
            <w:tcW w:w="877" w:type="dxa"/>
            <w:tcBorders>
              <w:top w:val="nil"/>
              <w:left w:val="nil"/>
              <w:bottom w:val="single" w:sz="4" w:space="0" w:color="auto"/>
              <w:right w:val="single" w:sz="4" w:space="0" w:color="auto"/>
            </w:tcBorders>
            <w:shd w:val="clear" w:color="auto" w:fill="auto"/>
            <w:vAlign w:val="center"/>
            <w:hideMark/>
          </w:tcPr>
          <w:p w:rsidR="00062EDC" w:rsidRPr="00062EDC" w:rsidRDefault="00062EDC" w:rsidP="00062EDC">
            <w:pPr>
              <w:spacing w:after="0" w:line="240" w:lineRule="auto"/>
              <w:jc w:val="right"/>
              <w:rPr>
                <w:rFonts w:ascii="Times New Roman" w:eastAsia="Times New Roman" w:hAnsi="Times New Roman" w:cs="Times New Roman"/>
                <w:color w:val="000000"/>
                <w:sz w:val="16"/>
                <w:szCs w:val="16"/>
                <w:lang w:eastAsia="bg-BG"/>
              </w:rPr>
            </w:pPr>
            <w:r w:rsidRPr="00062EDC">
              <w:rPr>
                <w:rFonts w:ascii="Times New Roman" w:eastAsia="Times New Roman" w:hAnsi="Times New Roman" w:cs="Times New Roman"/>
                <w:color w:val="000000"/>
                <w:sz w:val="16"/>
                <w:szCs w:val="16"/>
                <w:lang w:eastAsia="bg-BG"/>
              </w:rPr>
              <w:t>4</w:t>
            </w:r>
          </w:p>
        </w:tc>
      </w:tr>
    </w:tbl>
    <w:p w:rsidR="00062EDC" w:rsidRPr="00495CF1" w:rsidRDefault="00062EDC" w:rsidP="00062EDC">
      <w:pPr>
        <w:tabs>
          <w:tab w:val="num" w:pos="851"/>
        </w:tabs>
        <w:spacing w:after="0" w:line="240" w:lineRule="auto"/>
        <w:jc w:val="both"/>
        <w:rPr>
          <w:rFonts w:ascii="Times New Roman" w:eastAsia="Times New Roman" w:hAnsi="Times New Roman"/>
          <w:b/>
          <w:i/>
          <w:color w:val="0000CC"/>
          <w:sz w:val="16"/>
          <w:szCs w:val="16"/>
          <w:lang w:eastAsia="bg-BG"/>
        </w:rPr>
      </w:pPr>
    </w:p>
    <w:p w:rsidR="007F0CC5" w:rsidRPr="00A67EC6" w:rsidRDefault="007F0CC5" w:rsidP="00A16DC5">
      <w:pPr>
        <w:tabs>
          <w:tab w:val="left" w:pos="851"/>
        </w:tabs>
        <w:spacing w:after="0" w:line="240" w:lineRule="auto"/>
        <w:ind w:firstLine="567"/>
        <w:jc w:val="both"/>
        <w:rPr>
          <w:rFonts w:ascii="Times New Roman" w:eastAsia="Times New Roman" w:hAnsi="Times New Roman" w:cs="Times New Roman"/>
          <w:b/>
          <w:i/>
          <w:color w:val="0000FF"/>
          <w:lang w:eastAsia="bg-BG"/>
        </w:rPr>
      </w:pPr>
      <w:r w:rsidRPr="00A67EC6">
        <w:rPr>
          <w:rFonts w:ascii="Times New Roman" w:eastAsia="Times New Roman" w:hAnsi="Times New Roman" w:cs="Times New Roman"/>
          <w:b/>
          <w:i/>
          <w:color w:val="0000FF"/>
          <w:lang w:eastAsia="bg-BG"/>
        </w:rPr>
        <w:t>Мотиви за промяна в целевите стойности на показателите:</w:t>
      </w:r>
    </w:p>
    <w:p w:rsidR="007F0CC5" w:rsidRPr="00A67EC6" w:rsidRDefault="007F0CC5"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Показател „Създаване на  кадастрална карта и кадастрални регистри – площ“ е променен като мерна единица и като стойности. Мерната единица е сменена, като съответства на индикатора в съответната мярка по Приоритет 9 от Плана за действие за изпълнението на Националната програма за развитие България 2030, което от своя страна е продиктувано от факта, че за неурбанизираните територии вече има одобрени кадастрална карта и кадастрални регистри (КККР), 96 % от територията на страната е покрита с КККР. Остава да се създадат КККР за урбанизирани територии, тоест за населени места, поради което е сменена мерната единица.</w:t>
      </w:r>
    </w:p>
    <w:p w:rsidR="007F0CC5" w:rsidRPr="007F0CC5" w:rsidRDefault="007F0CC5" w:rsidP="00A16DC5">
      <w:pPr>
        <w:spacing w:after="0" w:line="240" w:lineRule="auto"/>
        <w:ind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Показател „Мареографни измервания“ има промяна в целевите стойности за 2023 г. поради забавяне дейностите по възстановяване на мареографна станция Ахтопол, включващи основен ремонт на сградата, закупуване, инсталиране и въвеждане в експлоатация на мареографната апаратура и на ГНСС приемник, както и възстановяване на основния нивелачен репер на мареографната станция и връзката му с ДНМ.</w:t>
      </w:r>
    </w:p>
    <w:p w:rsidR="007F0CC5" w:rsidRPr="003B4987" w:rsidRDefault="007F0CC5" w:rsidP="00A16DC5">
      <w:pPr>
        <w:tabs>
          <w:tab w:val="left" w:pos="851"/>
        </w:tabs>
        <w:spacing w:after="0" w:line="240" w:lineRule="auto"/>
        <w:ind w:firstLine="567"/>
        <w:jc w:val="both"/>
        <w:rPr>
          <w:rFonts w:ascii="Times New Roman" w:eastAsia="Times New Roman" w:hAnsi="Times New Roman" w:cs="Times New Roman"/>
          <w:b/>
          <w:i/>
          <w:color w:val="0000FF"/>
          <w:lang w:eastAsia="bg-BG"/>
        </w:rPr>
      </w:pPr>
    </w:p>
    <w:p w:rsidR="009B06D6" w:rsidRPr="00A67EC6" w:rsidRDefault="009B06D6" w:rsidP="00A16DC5">
      <w:pPr>
        <w:pStyle w:val="ListParagraph"/>
        <w:numPr>
          <w:ilvl w:val="0"/>
          <w:numId w:val="19"/>
        </w:numPr>
        <w:tabs>
          <w:tab w:val="clear" w:pos="720"/>
          <w:tab w:val="left" w:pos="851"/>
        </w:tabs>
        <w:spacing w:after="0" w:line="240" w:lineRule="auto"/>
        <w:ind w:left="0" w:firstLine="567"/>
        <w:jc w:val="both"/>
        <w:rPr>
          <w:rFonts w:ascii="Times New Roman" w:eastAsia="Times New Roman" w:hAnsi="Times New Roman"/>
          <w:color w:val="0000FF"/>
          <w:lang w:eastAsia="bg-BG"/>
        </w:rPr>
      </w:pPr>
      <w:r w:rsidRPr="00A67EC6">
        <w:rPr>
          <w:rFonts w:ascii="Times New Roman" w:eastAsia="Times New Roman" w:hAnsi="Times New Roman"/>
          <w:b/>
          <w:i/>
          <w:color w:val="0000FF"/>
          <w:lang w:eastAsia="bg-BG"/>
        </w:rPr>
        <w:t>Външни фактори, които могат да окажат въздействие върху постигането на целите на програмата</w:t>
      </w:r>
      <w:r w:rsidRPr="00A67EC6">
        <w:rPr>
          <w:rFonts w:ascii="Times New Roman" w:eastAsia="Times New Roman" w:hAnsi="Times New Roman"/>
          <w:color w:val="0000FF"/>
          <w:lang w:eastAsia="bg-BG"/>
        </w:rPr>
        <w:t xml:space="preserve">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1.1. Недостатъчен финансов ресурс за постигане на целите на програмата.</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lastRenderedPageBreak/>
        <w:t xml:space="preserve">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използване на средства от фондовете на Европейския съюз.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1.2</w:t>
      </w:r>
      <w:r w:rsidR="00231F8B" w:rsidRPr="00A67EC6">
        <w:rPr>
          <w:rFonts w:ascii="Times New Roman" w:eastAsia="Times New Roman" w:hAnsi="Times New Roman" w:cs="Times New Roman"/>
          <w:lang w:eastAsia="bg-BG"/>
        </w:rPr>
        <w:t>.</w:t>
      </w:r>
      <w:r w:rsidRPr="00A67EC6">
        <w:rPr>
          <w:rFonts w:ascii="Times New Roman" w:eastAsia="Times New Roman" w:hAnsi="Times New Roman" w:cs="Times New Roman"/>
          <w:lang w:eastAsia="bg-BG"/>
        </w:rPr>
        <w:t xml:space="preserve"> Недостатъчен човешки ресурс.</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Липсата на човешки ресурс може да възпрепятства до голяма степен изпълнението на тази програма.</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1.3</w:t>
      </w:r>
      <w:r w:rsidR="00231F8B" w:rsidRPr="00A67EC6">
        <w:rPr>
          <w:rFonts w:ascii="Times New Roman" w:eastAsia="Times New Roman" w:hAnsi="Times New Roman" w:cs="Times New Roman"/>
          <w:lang w:eastAsia="bg-BG"/>
        </w:rPr>
        <w:t>.</w:t>
      </w:r>
      <w:r w:rsidRPr="00A67EC6">
        <w:rPr>
          <w:rFonts w:ascii="Times New Roman" w:eastAsia="Times New Roman" w:hAnsi="Times New Roman" w:cs="Times New Roman"/>
          <w:lang w:eastAsia="bg-BG"/>
        </w:rPr>
        <w:t xml:space="preserve"> Забавяне приемането на нормативни актове, които трябва да подпомогнат постигането на целите.</w:t>
      </w:r>
    </w:p>
    <w:p w:rsidR="005B0CC7" w:rsidRPr="00A67EC6" w:rsidRDefault="005B0CC7" w:rsidP="00A16DC5">
      <w:pPr>
        <w:tabs>
          <w:tab w:val="left" w:pos="851"/>
        </w:tabs>
        <w:spacing w:after="0" w:line="240" w:lineRule="auto"/>
        <w:jc w:val="both"/>
        <w:rPr>
          <w:rFonts w:ascii="Times New Roman" w:eastAsia="Times New Roman" w:hAnsi="Times New Roman"/>
          <w:color w:val="0000FF"/>
          <w:lang w:eastAsia="bg-BG"/>
        </w:rPr>
      </w:pPr>
    </w:p>
    <w:p w:rsidR="004D09FE" w:rsidRPr="00A67EC6" w:rsidRDefault="004D09FE" w:rsidP="00A16DC5">
      <w:pPr>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FF"/>
        </w:rPr>
        <w:t>4</w:t>
      </w:r>
      <w:r w:rsidRPr="00A67EC6">
        <w:rPr>
          <w:rFonts w:ascii="Times New Roman" w:hAnsi="Times New Roman" w:cs="Times New Roman"/>
          <w:b/>
          <w:i/>
          <w:color w:val="0000CC"/>
        </w:rPr>
        <w:t>. Информация за наличността и качеството на данните</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планирани обекти за възлагане на създаване на КККР.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5B0CC7" w:rsidRPr="00A67EC6" w:rsidRDefault="005B0CC7" w:rsidP="00A16DC5">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Данните по т. 5 от показателите за изпълнение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9B06D6" w:rsidRPr="00A67EC6" w:rsidRDefault="004D09FE" w:rsidP="00A16DC5">
      <w:pPr>
        <w:tabs>
          <w:tab w:val="left" w:pos="851"/>
        </w:tabs>
        <w:spacing w:after="0" w:line="240" w:lineRule="auto"/>
        <w:ind w:firstLine="567"/>
        <w:jc w:val="both"/>
        <w:rPr>
          <w:rFonts w:ascii="Times New Roman" w:eastAsia="Times New Roman" w:hAnsi="Times New Roman" w:cs="Times New Roman"/>
          <w:b/>
          <w:i/>
          <w:color w:val="0000CC"/>
          <w:lang w:eastAsia="bg-BG"/>
        </w:rPr>
      </w:pPr>
      <w:r w:rsidRPr="00A67EC6">
        <w:rPr>
          <w:rFonts w:ascii="Times New Roman" w:eastAsia="Times New Roman" w:hAnsi="Times New Roman" w:cs="Times New Roman"/>
          <w:b/>
          <w:i/>
          <w:color w:val="0000CC"/>
          <w:lang w:eastAsia="bg-BG"/>
        </w:rPr>
        <w:t>5</w:t>
      </w:r>
      <w:r w:rsidR="00AA5CD4" w:rsidRPr="00A67EC6">
        <w:rPr>
          <w:rFonts w:ascii="Times New Roman" w:eastAsia="Times New Roman" w:hAnsi="Times New Roman" w:cs="Times New Roman"/>
          <w:b/>
          <w:i/>
          <w:color w:val="0000CC"/>
          <w:lang w:eastAsia="bg-BG"/>
        </w:rPr>
        <w:t>.</w:t>
      </w:r>
      <w:r w:rsidR="00683FA7" w:rsidRPr="00A67EC6">
        <w:rPr>
          <w:rFonts w:ascii="Times New Roman" w:eastAsia="Times New Roman" w:hAnsi="Times New Roman" w:cs="Times New Roman"/>
          <w:b/>
          <w:i/>
          <w:color w:val="0000CC"/>
          <w:lang w:eastAsia="bg-BG"/>
        </w:rPr>
        <w:t xml:space="preserve"> </w:t>
      </w:r>
      <w:r w:rsidR="009B06D6" w:rsidRPr="00A67EC6">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Дейности за предоставяне на продукта/услугата: създаване на ГММП с използване на ГНСС технологии, както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поддръжка на създадената електронна база данни с уеб приложение (СУЕАГ),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с която е създадена възможността за 24/7 достъп до наличната информация, а интеграцията й с Кадастрално административната система (КАИС) - възможност за заявяване на услуги от геодезическите и топографски материали и данни, след 22.08.2019 г. - предстоящи дейности по създаване и поддръжка на Държавната гравиметрична мрежа във връзка със ЗИД на ЗКИР, обн. ДВ, бр. 41 от 2019 г., в сила от </w:t>
      </w:r>
      <w:r w:rsidRPr="00A67EC6">
        <w:rPr>
          <w:rFonts w:ascii="Times New Roman" w:eastAsia="Times New Roman" w:hAnsi="Times New Roman" w:cs="Times New Roman"/>
          <w:lang w:eastAsia="bg-BG"/>
        </w:rPr>
        <w:lastRenderedPageBreak/>
        <w:t>22.08.2019 г., с който се извършиха изменения и допълнения, както в Закона за геодезията и картографията.</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Осигуряване на технически и експертен потенциал в помощ на ведомствата и общинските администрации;</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Регистрация на правоспособни лица;</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Поддържане на държавния геодезически, картографски и кадастрален фонд (Геокартфонд);</w:t>
      </w:r>
    </w:p>
    <w:p w:rsidR="005B0CC7" w:rsidRPr="00A67EC6"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rsidR="005B0CC7" w:rsidRPr="00A67EC6" w:rsidRDefault="005B0CC7" w:rsidP="00A16DC5">
      <w:pPr>
        <w:numPr>
          <w:ilvl w:val="2"/>
          <w:numId w:val="93"/>
        </w:numPr>
        <w:tabs>
          <w:tab w:val="left" w:pos="851"/>
        </w:tabs>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Поддържане на регистъра на географските имена в Р</w:t>
      </w:r>
      <w:r w:rsidR="00A67EC6">
        <w:rPr>
          <w:rFonts w:ascii="Times New Roman" w:eastAsia="Times New Roman" w:hAnsi="Times New Roman" w:cs="Times New Roman"/>
          <w:lang w:eastAsia="bg-BG"/>
        </w:rPr>
        <w:t>епублика</w:t>
      </w:r>
      <w:r w:rsidRPr="00A67EC6">
        <w:rPr>
          <w:rFonts w:ascii="Times New Roman" w:eastAsia="Times New Roman" w:hAnsi="Times New Roman" w:cs="Times New Roman"/>
          <w:lang w:eastAsia="bg-BG"/>
        </w:rPr>
        <w:t xml:space="preserve"> България;</w:t>
      </w:r>
    </w:p>
    <w:p w:rsidR="005B0CC7" w:rsidRPr="003B4987" w:rsidRDefault="005B0CC7" w:rsidP="00A16DC5">
      <w:pPr>
        <w:tabs>
          <w:tab w:val="left" w:pos="851"/>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rsidR="005B0CC7" w:rsidRPr="003B4987" w:rsidRDefault="005B0CC7" w:rsidP="00A16DC5">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725BC4" w:rsidRPr="003B4987" w:rsidRDefault="004D09FE" w:rsidP="00A16DC5">
      <w:pPr>
        <w:tabs>
          <w:tab w:val="num" w:pos="851"/>
        </w:tabs>
        <w:spacing w:after="0" w:line="240" w:lineRule="auto"/>
        <w:ind w:left="567"/>
        <w:jc w:val="both"/>
        <w:rPr>
          <w:rFonts w:ascii="Times New Roman" w:eastAsia="Times New Roman" w:hAnsi="Times New Roman" w:cs="Times New Roman"/>
          <w:b/>
          <w:i/>
          <w:color w:val="0000CC"/>
          <w:lang w:eastAsia="bg-BG"/>
        </w:rPr>
      </w:pPr>
      <w:r w:rsidRPr="003B4987">
        <w:rPr>
          <w:rFonts w:ascii="Times New Roman" w:eastAsia="Times New Roman" w:hAnsi="Times New Roman" w:cs="Times New Roman"/>
          <w:b/>
          <w:i/>
          <w:color w:val="0000CC"/>
          <w:lang w:eastAsia="bg-BG"/>
        </w:rPr>
        <w:t>6</w:t>
      </w:r>
      <w:r w:rsidR="00725BC4" w:rsidRPr="003B4987">
        <w:rPr>
          <w:rFonts w:ascii="Times New Roman" w:eastAsia="Times New Roman" w:hAnsi="Times New Roman" w:cs="Times New Roman"/>
          <w:b/>
          <w:i/>
          <w:color w:val="0000CC"/>
          <w:lang w:eastAsia="bg-BG"/>
        </w:rPr>
        <w:t>. Организационни структури, участващи в програмата</w:t>
      </w:r>
    </w:p>
    <w:p w:rsidR="00725BC4" w:rsidRPr="003B4987" w:rsidRDefault="00F07038" w:rsidP="00A16DC5">
      <w:pPr>
        <w:pStyle w:val="ListParagraph"/>
        <w:numPr>
          <w:ilvl w:val="0"/>
          <w:numId w:val="55"/>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eastAsia="bg-BG"/>
        </w:rPr>
        <w:t>О</w:t>
      </w:r>
      <w:r w:rsidR="00725BC4" w:rsidRPr="003B4987">
        <w:rPr>
          <w:rFonts w:ascii="Times New Roman" w:eastAsia="Times New Roman" w:hAnsi="Times New Roman"/>
          <w:lang w:eastAsia="bg-BG"/>
        </w:rPr>
        <w:t>блас</w:t>
      </w:r>
      <w:r w:rsidRPr="003B4987">
        <w:rPr>
          <w:rFonts w:ascii="Times New Roman" w:eastAsia="Times New Roman" w:hAnsi="Times New Roman"/>
          <w:lang w:eastAsia="bg-BG"/>
        </w:rPr>
        <w:t>тните и общински администрации;</w:t>
      </w:r>
    </w:p>
    <w:p w:rsidR="00F07038" w:rsidRPr="003B4987" w:rsidRDefault="00F07038" w:rsidP="00A16DC5">
      <w:pPr>
        <w:pStyle w:val="ListParagraph"/>
        <w:numPr>
          <w:ilvl w:val="0"/>
          <w:numId w:val="55"/>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eastAsia="bg-BG"/>
        </w:rPr>
        <w:t>Министерски съвет, министерства;</w:t>
      </w:r>
    </w:p>
    <w:p w:rsidR="00430F6E" w:rsidRPr="003B4987" w:rsidRDefault="00430F6E" w:rsidP="00A16DC5">
      <w:pPr>
        <w:tabs>
          <w:tab w:val="left" w:pos="851"/>
        </w:tabs>
        <w:spacing w:after="0" w:line="240" w:lineRule="auto"/>
        <w:ind w:left="567"/>
        <w:jc w:val="both"/>
        <w:rPr>
          <w:rFonts w:ascii="Times New Roman" w:eastAsia="Times New Roman" w:hAnsi="Times New Roman" w:cs="Times New Roman"/>
          <w:b/>
          <w:i/>
          <w:color w:val="0000CC"/>
          <w:lang w:eastAsia="bg-BG"/>
        </w:rPr>
      </w:pPr>
    </w:p>
    <w:p w:rsidR="00725BC4" w:rsidRPr="003B4987" w:rsidRDefault="00725BC4" w:rsidP="00A16DC5">
      <w:pPr>
        <w:pStyle w:val="ListParagraph"/>
        <w:numPr>
          <w:ilvl w:val="2"/>
          <w:numId w:val="93"/>
        </w:numPr>
        <w:tabs>
          <w:tab w:val="clear" w:pos="4188"/>
          <w:tab w:val="left" w:pos="851"/>
        </w:tabs>
        <w:spacing w:after="0" w:line="240" w:lineRule="auto"/>
        <w:ind w:left="0" w:firstLine="567"/>
        <w:jc w:val="both"/>
        <w:rPr>
          <w:rFonts w:ascii="Times New Roman" w:eastAsia="Times New Roman" w:hAnsi="Times New Roman"/>
          <w:b/>
          <w:i/>
          <w:color w:val="0000CC"/>
          <w:lang w:eastAsia="bg-BG"/>
        </w:rPr>
      </w:pPr>
      <w:r w:rsidRPr="003B4987">
        <w:rPr>
          <w:rFonts w:ascii="Times New Roman" w:eastAsia="Times New Roman" w:hAnsi="Times New Roman"/>
          <w:b/>
          <w:i/>
          <w:color w:val="0000CC"/>
          <w:lang w:eastAsia="bg-BG"/>
        </w:rPr>
        <w:t>Отговорност за изпълнението на програмата</w:t>
      </w:r>
    </w:p>
    <w:p w:rsidR="00725BC4" w:rsidRPr="003B4987" w:rsidRDefault="005B0CC7" w:rsidP="00A16DC5">
      <w:pPr>
        <w:spacing w:after="0" w:line="240" w:lineRule="auto"/>
        <w:ind w:firstLine="567"/>
        <w:jc w:val="both"/>
        <w:rPr>
          <w:rFonts w:ascii="Times New Roman" w:hAnsi="Times New Roman" w:cs="Times New Roman"/>
        </w:rPr>
      </w:pPr>
      <w:r w:rsidRPr="003B4987">
        <w:rPr>
          <w:rFonts w:ascii="Times New Roman" w:hAnsi="Times New Roman" w:cs="Times New Roman"/>
        </w:rPr>
        <w:t>Програмата се изпълнява от Агенция по геодезия, картография и кадастър към министъра на регионалното развитие и благоустройството в партньорство с областните и общински администрации, Министерство на правосъдието (Агенция по вписванията), Министерство на земеделието, храните и горите, Министерство на отбраната, Министерство на вътрешните работи и Министерство на околната среда и водите, както и Българска академия на науките.</w:t>
      </w:r>
      <w:r w:rsidR="00BC16E4" w:rsidRPr="003B4987">
        <w:rPr>
          <w:rFonts w:ascii="Times New Roman" w:hAnsi="Times New Roman" w:cs="Times New Roman"/>
        </w:rPr>
        <w:t xml:space="preserve"> </w:t>
      </w:r>
      <w:r w:rsidR="00AA5CD4" w:rsidRPr="003B4987">
        <w:rPr>
          <w:rFonts w:ascii="Times New Roman" w:eastAsia="Times New Roman" w:hAnsi="Times New Roman" w:cs="Times New Roman"/>
          <w:lang w:eastAsia="bg-BG"/>
        </w:rPr>
        <w:t>Програмата се координира от м</w:t>
      </w:r>
      <w:r w:rsidR="00E011EA" w:rsidRPr="003B4987">
        <w:rPr>
          <w:rFonts w:ascii="Times New Roman" w:eastAsia="Times New Roman" w:hAnsi="Times New Roman" w:cs="Times New Roman"/>
          <w:lang w:eastAsia="bg-BG"/>
        </w:rPr>
        <w:t>инистър</w:t>
      </w:r>
      <w:r w:rsidR="00AA5CD4" w:rsidRPr="003B4987">
        <w:rPr>
          <w:rFonts w:ascii="Times New Roman" w:eastAsia="Times New Roman" w:hAnsi="Times New Roman" w:cs="Times New Roman"/>
          <w:lang w:eastAsia="bg-BG"/>
        </w:rPr>
        <w:t xml:space="preserve">а, ресорен заместник-министър и </w:t>
      </w:r>
      <w:r w:rsidR="00D13FB1" w:rsidRPr="003B4987">
        <w:rPr>
          <w:rFonts w:ascii="Times New Roman" w:eastAsia="Times New Roman" w:hAnsi="Times New Roman" w:cs="Times New Roman"/>
          <w:lang w:eastAsia="bg-BG"/>
        </w:rPr>
        <w:t>АГКК</w:t>
      </w:r>
      <w:r w:rsidR="00725BC4" w:rsidRPr="003B4987">
        <w:rPr>
          <w:rFonts w:ascii="Times New Roman" w:eastAsia="Times New Roman" w:hAnsi="Times New Roman" w:cs="Times New Roman"/>
          <w:lang w:eastAsia="bg-BG"/>
        </w:rPr>
        <w:t>.</w:t>
      </w:r>
    </w:p>
    <w:p w:rsidR="00430F6E" w:rsidRPr="003B4987" w:rsidRDefault="00430F6E" w:rsidP="00A16DC5">
      <w:pPr>
        <w:pStyle w:val="ListParagraph"/>
        <w:tabs>
          <w:tab w:val="left" w:pos="851"/>
        </w:tabs>
        <w:spacing w:after="0" w:line="240" w:lineRule="auto"/>
        <w:ind w:hanging="153"/>
        <w:jc w:val="both"/>
        <w:rPr>
          <w:rFonts w:ascii="Times New Roman" w:hAnsi="Times New Roman"/>
          <w:b/>
          <w:i/>
          <w:color w:val="0000CC"/>
        </w:rPr>
      </w:pPr>
    </w:p>
    <w:p w:rsidR="00B2062C" w:rsidRDefault="00B2062C" w:rsidP="00A16DC5">
      <w:pPr>
        <w:pStyle w:val="ListParagraph"/>
        <w:numPr>
          <w:ilvl w:val="2"/>
          <w:numId w:val="93"/>
        </w:numPr>
        <w:tabs>
          <w:tab w:val="clear" w:pos="4188"/>
          <w:tab w:val="left" w:pos="851"/>
        </w:tabs>
        <w:spacing w:after="0" w:line="240" w:lineRule="auto"/>
        <w:ind w:hanging="3621"/>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9972" w:type="dxa"/>
        <w:tblInd w:w="75" w:type="dxa"/>
        <w:tblCellMar>
          <w:left w:w="70" w:type="dxa"/>
          <w:right w:w="70" w:type="dxa"/>
        </w:tblCellMar>
        <w:tblLook w:val="04A0" w:firstRow="1" w:lastRow="0" w:firstColumn="1" w:lastColumn="0" w:noHBand="0" w:noVBand="1"/>
      </w:tblPr>
      <w:tblGrid>
        <w:gridCol w:w="400"/>
        <w:gridCol w:w="4840"/>
        <w:gridCol w:w="709"/>
        <w:gridCol w:w="851"/>
        <w:gridCol w:w="850"/>
        <w:gridCol w:w="676"/>
        <w:gridCol w:w="823"/>
        <w:gridCol w:w="823"/>
      </w:tblGrid>
      <w:tr w:rsidR="00770807" w:rsidRPr="0002568C" w:rsidTr="00770807">
        <w:trPr>
          <w:trHeight w:val="420"/>
        </w:trPr>
        <w:tc>
          <w:tcPr>
            <w:tcW w:w="40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single" w:sz="4" w:space="0" w:color="auto"/>
              <w:left w:val="nil"/>
              <w:bottom w:val="single" w:sz="4" w:space="0" w:color="auto"/>
              <w:right w:val="single" w:sz="4" w:space="0" w:color="auto"/>
            </w:tcBorders>
            <w:shd w:val="clear" w:color="000000" w:fill="FFCC99"/>
            <w:noWrap/>
            <w:vAlign w:val="center"/>
            <w:hideMark/>
          </w:tcPr>
          <w:p w:rsidR="00770807" w:rsidRPr="00A67EC6" w:rsidRDefault="00770807" w:rsidP="00770807">
            <w:pPr>
              <w:spacing w:after="0" w:line="240" w:lineRule="auto"/>
              <w:jc w:val="center"/>
              <w:rPr>
                <w:rFonts w:ascii="Times New Roman" w:eastAsia="Times New Roman" w:hAnsi="Times New Roman" w:cs="Times New Roman"/>
                <w:b/>
                <w:bCs/>
                <w:sz w:val="18"/>
                <w:szCs w:val="18"/>
                <w:lang w:eastAsia="bg-BG"/>
              </w:rPr>
            </w:pPr>
            <w:r w:rsidRPr="00A67EC6">
              <w:rPr>
                <w:rFonts w:ascii="Times New Roman" w:eastAsia="Times New Roman" w:hAnsi="Times New Roman" w:cs="Times New Roman"/>
                <w:b/>
                <w:iCs/>
                <w:sz w:val="18"/>
                <w:szCs w:val="18"/>
                <w:lang w:eastAsia="bg-BG"/>
              </w:rPr>
              <w:t>2100.03.02 Бюджетна програма „Геодезия, картография и кадастър“</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Закон 2021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2024 г.</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770807" w:rsidRPr="0002568C" w:rsidRDefault="00770807" w:rsidP="00770807">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7</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16 367,5</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21 460,7</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23 306,2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7 988,4</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8 518,9</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7 423,0</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10 367,6</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9 636,3</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10 611,8</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10 340,0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12 478,0</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956,1</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2 574,2</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3 495,3</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3 519,8</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2 791,6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653,6</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firstLineChars="233" w:firstLine="374"/>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16 367,5</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21 460,7</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23 306,2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7 988,4</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8 518,9</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9 174,6</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7 423,0</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10 367,6</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9 636,3</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10 611,8</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10 340,0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12 478,0</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956,1</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2 574,2</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3 495,3</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3 519,8</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2 791,6</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653,6</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firstLineChars="233" w:firstLine="374"/>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Pr>
                <w:rFonts w:ascii="Times New Roman" w:eastAsia="Times New Roman" w:hAnsi="Times New Roman" w:cs="Times New Roman"/>
                <w:b/>
                <w:bCs/>
                <w:color w:val="000000"/>
                <w:sz w:val="16"/>
                <w:szCs w:val="16"/>
                <w:lang w:eastAsia="bg-BG"/>
              </w:rPr>
              <w:t>С</w:t>
            </w:r>
            <w:r w:rsidRPr="0002568C">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ІІ.</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19,1</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10,3</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770807" w:rsidRPr="0002568C" w:rsidTr="00770807">
        <w:trPr>
          <w:trHeight w:val="22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02568C">
              <w:rPr>
                <w:rFonts w:ascii="Times New Roman" w:eastAsia="Times New Roman" w:hAnsi="Times New Roman" w:cs="Times New Roman"/>
                <w:color w:val="000000"/>
                <w:sz w:val="16"/>
                <w:szCs w:val="16"/>
                <w:lang w:eastAsia="bg-BG"/>
              </w:rPr>
              <w:t>Текущи разходи</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19,1</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10,3</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r>
      <w:tr w:rsidR="00770807" w:rsidRPr="0002568C" w:rsidTr="00770807">
        <w:trPr>
          <w:trHeight w:val="330"/>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lastRenderedPageBreak/>
              <w:t>ІІІ.</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2 758,1</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firstLineChars="200" w:firstLine="32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ДИЗ лихви</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ДИЗ погашения</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2 758,1</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19,1</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10,3</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2 758,1</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16 386,6</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21 471,0</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23 306,2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16 386,6</w:t>
            </w:r>
          </w:p>
        </w:tc>
        <w:tc>
          <w:tcPr>
            <w:tcW w:w="851"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21 471,0</w:t>
            </w:r>
          </w:p>
        </w:tc>
        <w:tc>
          <w:tcPr>
            <w:tcW w:w="850"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25 064,3</w:t>
            </w:r>
          </w:p>
        </w:tc>
        <w:tc>
          <w:tcPr>
            <w:tcW w:w="676"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23 306,2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c>
          <w:tcPr>
            <w:tcW w:w="823" w:type="dxa"/>
            <w:tcBorders>
              <w:top w:val="nil"/>
              <w:left w:val="nil"/>
              <w:bottom w:val="single" w:sz="4" w:space="0" w:color="auto"/>
              <w:right w:val="single" w:sz="4" w:space="0" w:color="auto"/>
            </w:tcBorders>
            <w:shd w:val="clear" w:color="000000" w:fill="FFCC99"/>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22 306,2</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400</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395</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417</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417</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417</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417</w:t>
            </w:r>
          </w:p>
        </w:tc>
      </w:tr>
      <w:tr w:rsidR="00770807" w:rsidRPr="0002568C" w:rsidTr="00770807">
        <w:trPr>
          <w:trHeight w:val="2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jc w:val="both"/>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770807" w:rsidRPr="0002568C" w:rsidRDefault="00770807" w:rsidP="00770807">
            <w:pPr>
              <w:spacing w:after="0" w:line="240" w:lineRule="auto"/>
              <w:ind w:left="-57" w:right="-28"/>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w:t>
            </w:r>
          </w:p>
        </w:tc>
      </w:tr>
    </w:tbl>
    <w:p w:rsidR="00993E04" w:rsidRDefault="00993E04" w:rsidP="00A16DC5">
      <w:pPr>
        <w:spacing w:after="0" w:line="240" w:lineRule="auto"/>
        <w:ind w:firstLine="567"/>
        <w:jc w:val="both"/>
        <w:rPr>
          <w:rFonts w:ascii="Times New Roman" w:hAnsi="Times New Roman" w:cs="Times New Roman"/>
          <w:b/>
        </w:rPr>
      </w:pPr>
    </w:p>
    <w:p w:rsidR="00993E04" w:rsidRPr="003B4987" w:rsidRDefault="009A6549" w:rsidP="00A16DC5">
      <w:pPr>
        <w:spacing w:after="0" w:line="240" w:lineRule="auto"/>
        <w:ind w:firstLine="567"/>
        <w:jc w:val="both"/>
        <w:rPr>
          <w:rFonts w:ascii="Times New Roman" w:hAnsi="Times New Roman" w:cs="Times New Roman"/>
          <w:b/>
        </w:rPr>
      </w:pPr>
      <w:r w:rsidRPr="003B4987">
        <w:rPr>
          <w:rFonts w:ascii="Times New Roman" w:hAnsi="Times New Roman" w:cs="Times New Roman"/>
          <w:b/>
        </w:rPr>
        <w:t xml:space="preserve">ДРУГИ </w:t>
      </w:r>
      <w:r w:rsidR="000D0663" w:rsidRPr="003B4987">
        <w:rPr>
          <w:rFonts w:ascii="Times New Roman" w:hAnsi="Times New Roman" w:cs="Times New Roman"/>
          <w:b/>
        </w:rPr>
        <w:t xml:space="preserve">БЮДЖЕТНИ </w:t>
      </w:r>
      <w:r w:rsidRPr="003B4987">
        <w:rPr>
          <w:rFonts w:ascii="Times New Roman" w:hAnsi="Times New Roman" w:cs="Times New Roman"/>
          <w:b/>
        </w:rPr>
        <w:t>ПРОГРАМИ</w:t>
      </w:r>
    </w:p>
    <w:p w:rsidR="009A7B1B" w:rsidRPr="003B4987" w:rsidRDefault="004D09FE" w:rsidP="00A16DC5">
      <w:pPr>
        <w:autoSpaceDE w:val="0"/>
        <w:autoSpaceDN w:val="0"/>
        <w:adjustRightInd w:val="0"/>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4D09FE" w:rsidRPr="003B4987" w:rsidDel="004E4F97" w:rsidRDefault="004D09FE" w:rsidP="00A16DC5">
      <w:pPr>
        <w:autoSpaceDE w:val="0"/>
        <w:autoSpaceDN w:val="0"/>
        <w:adjustRightInd w:val="0"/>
        <w:spacing w:after="0" w:line="240" w:lineRule="auto"/>
        <w:ind w:left="567"/>
        <w:jc w:val="both"/>
        <w:rPr>
          <w:rFonts w:ascii="Times New Roman" w:hAnsi="Times New Roman" w:cs="Times New Roman"/>
          <w:b/>
          <w:color w:val="0000CC"/>
        </w:rPr>
      </w:pPr>
    </w:p>
    <w:p w:rsidR="009A6549" w:rsidRPr="003B4987" w:rsidRDefault="009A6549" w:rsidP="00A16DC5">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 xml:space="preserve">Цели на </w:t>
      </w:r>
      <w:r w:rsidR="00AC17A6" w:rsidRPr="003B4987">
        <w:rPr>
          <w:rFonts w:ascii="Times New Roman" w:hAnsi="Times New Roman" w:cs="Times New Roman"/>
          <w:b/>
          <w:i/>
          <w:color w:val="0000CC"/>
        </w:rPr>
        <w:t>бюджетната програма</w:t>
      </w:r>
    </w:p>
    <w:p w:rsidR="00641B4F" w:rsidRPr="003657C7" w:rsidRDefault="00641B4F" w:rsidP="00A16DC5">
      <w:pPr>
        <w:spacing w:after="0" w:line="240" w:lineRule="auto"/>
        <w:ind w:firstLine="567"/>
        <w:jc w:val="both"/>
        <w:rPr>
          <w:rFonts w:ascii="Times New Roman" w:eastAsia="Calibri" w:hAnsi="Times New Roman" w:cs="Times New Roman"/>
        </w:rPr>
      </w:pPr>
      <w:r w:rsidRPr="003657C7">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405006" w:rsidRPr="003657C7" w:rsidRDefault="00405006" w:rsidP="00A16DC5">
      <w:pPr>
        <w:tabs>
          <w:tab w:val="left" w:pos="567"/>
          <w:tab w:val="left" w:pos="851"/>
        </w:tabs>
        <w:spacing w:after="0" w:line="240" w:lineRule="auto"/>
        <w:ind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Съществена част от целите на дирекция „Търговски дружества и концесии“</w:t>
      </w:r>
      <w:r w:rsidR="00520518" w:rsidRPr="003657C7">
        <w:rPr>
          <w:rFonts w:ascii="Times New Roman" w:eastAsia="Times New Roman" w:hAnsi="Times New Roman" w:cs="Times New Roman"/>
          <w:lang w:eastAsia="bg-BG"/>
        </w:rPr>
        <w:t xml:space="preserve"> </w:t>
      </w:r>
      <w:r w:rsidR="00520518" w:rsidRPr="003657C7">
        <w:rPr>
          <w:rFonts w:ascii="Times New Roman" w:eastAsia="Times New Roman" w:hAnsi="Times New Roman" w:cs="Times New Roman"/>
          <w:lang w:val="en-US" w:eastAsia="bg-BG"/>
        </w:rPr>
        <w:t>(</w:t>
      </w:r>
      <w:r w:rsidR="00520518" w:rsidRPr="003657C7">
        <w:rPr>
          <w:rFonts w:ascii="Times New Roman" w:eastAsia="Times New Roman" w:hAnsi="Times New Roman" w:cs="Times New Roman"/>
          <w:lang w:eastAsia="bg-BG"/>
        </w:rPr>
        <w:t>ТДК</w:t>
      </w:r>
      <w:r w:rsidR="00520518"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eastAsia="bg-BG"/>
        </w:rPr>
        <w:t xml:space="preserve"> е да </w:t>
      </w:r>
      <w:r w:rsidRPr="003657C7">
        <w:rPr>
          <w:rFonts w:ascii="Times New Roman" w:eastAsia="Times New Roman" w:hAnsi="Times New Roman" w:cs="Times New Roman"/>
          <w:spacing w:val="4"/>
          <w:lang w:val="ru-RU" w:eastAsia="bg-BG"/>
        </w:rPr>
        <w:t>се реализират правата и задълженията на министъра като представител на държавата - собственик на акции и дялове в търговските дружества</w:t>
      </w:r>
      <w:r w:rsidRPr="003657C7">
        <w:rPr>
          <w:rFonts w:ascii="Times New Roman" w:eastAsia="Times New Roman" w:hAnsi="Times New Roman" w:cs="Times New Roman"/>
          <w:lang w:eastAsia="bg-BG"/>
        </w:rPr>
        <w:t xml:space="preserve"> от системата на Министерство на регионалното развитие и благоустройството с над 50 % държавно участие в капитала.</w:t>
      </w:r>
    </w:p>
    <w:p w:rsidR="00405006" w:rsidRPr="003B4987" w:rsidRDefault="00405006" w:rsidP="00A16DC5">
      <w:pPr>
        <w:spacing w:after="0" w:line="240" w:lineRule="auto"/>
        <w:ind w:firstLine="567"/>
        <w:jc w:val="both"/>
        <w:rPr>
          <w:rFonts w:ascii="Times New Roman" w:eastAsia="Times New Roman" w:hAnsi="Times New Roman" w:cs="Times New Roman"/>
          <w:b/>
          <w:lang w:val="ru-RU" w:eastAsia="bg-BG"/>
        </w:rPr>
      </w:pPr>
      <w:r w:rsidRPr="003657C7">
        <w:rPr>
          <w:rFonts w:ascii="Times New Roman" w:eastAsia="Times New Roman" w:hAnsi="Times New Roman" w:cs="Times New Roman"/>
          <w:lang w:eastAsia="bg-BG"/>
        </w:rPr>
        <w:t xml:space="preserve">Вземането на адекватни, законосъобразни и своевременни компетентни решения на едноличния собственик на капитала </w:t>
      </w:r>
      <w:r w:rsidRPr="003657C7">
        <w:rPr>
          <w:rFonts w:ascii="Times New Roman" w:eastAsia="Times New Roman" w:hAnsi="Times New Roman" w:cs="Times New Roman"/>
          <w:lang w:val="ru-RU" w:eastAsia="bg-BG"/>
        </w:rPr>
        <w:t xml:space="preserve">(собственика на </w:t>
      </w:r>
      <w:r w:rsidRPr="003657C7">
        <w:rPr>
          <w:rFonts w:ascii="Times New Roman" w:eastAsia="Times New Roman" w:hAnsi="Times New Roman" w:cs="Times New Roman"/>
          <w:lang w:eastAsia="bg-BG"/>
        </w:rPr>
        <w:t>над 50% от акциите или дяловете</w:t>
      </w:r>
      <w:r w:rsidRPr="003657C7">
        <w:rPr>
          <w:rFonts w:ascii="Times New Roman" w:eastAsia="Times New Roman" w:hAnsi="Times New Roman" w:cs="Times New Roman"/>
          <w:lang w:val="ru-RU" w:eastAsia="bg-BG"/>
        </w:rPr>
        <w:t>)</w:t>
      </w:r>
      <w:r w:rsidRPr="003657C7">
        <w:rPr>
          <w:rFonts w:ascii="Times New Roman" w:eastAsia="Times New Roman" w:hAnsi="Times New Roman" w:cs="Times New Roman"/>
          <w:lang w:eastAsia="bg-BG"/>
        </w:rPr>
        <w:t xml:space="preserve"> в 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w:t>
      </w:r>
      <w:r w:rsidRPr="003657C7">
        <w:rPr>
          <w:rFonts w:ascii="Times New Roman" w:eastAsia="Times New Roman" w:hAnsi="Times New Roman" w:cs="Times New Roman"/>
          <w:lang w:val="ru-RU" w:eastAsia="bg-BG"/>
        </w:rPr>
        <w:t xml:space="preserve">Изпълнението на целите в средносрочен и в дългосрочен период </w:t>
      </w:r>
      <w:r w:rsidRPr="003657C7">
        <w:rPr>
          <w:rFonts w:ascii="Times New Roman" w:eastAsia="Times New Roman" w:hAnsi="Times New Roman" w:cs="Times New Roman"/>
          <w:lang w:eastAsia="bg-BG"/>
        </w:rPr>
        <w:t xml:space="preserve">предоставя възможности, </w:t>
      </w:r>
      <w:r w:rsidRPr="003657C7">
        <w:rPr>
          <w:rFonts w:ascii="Times New Roman" w:eastAsia="Times New Roman" w:hAnsi="Times New Roman" w:cs="Times New Roman"/>
          <w:lang w:val="ru-RU" w:eastAsia="bg-BG"/>
        </w:rPr>
        <w:t>осигурява и поддържа благоприятни условия за осъществяване на дейността на търговските дружества.</w:t>
      </w:r>
    </w:p>
    <w:p w:rsidR="009025FD" w:rsidRPr="003B4987" w:rsidRDefault="009025FD" w:rsidP="00A16DC5">
      <w:pPr>
        <w:tabs>
          <w:tab w:val="left" w:pos="851"/>
        </w:tabs>
        <w:spacing w:after="0" w:line="240" w:lineRule="auto"/>
        <w:ind w:left="567"/>
        <w:jc w:val="both"/>
        <w:rPr>
          <w:rFonts w:ascii="Times New Roman" w:hAnsi="Times New Roman"/>
        </w:rPr>
      </w:pPr>
    </w:p>
    <w:p w:rsidR="009A6549" w:rsidRPr="003B4987" w:rsidRDefault="009A6549" w:rsidP="00A16DC5">
      <w:pPr>
        <w:numPr>
          <w:ilvl w:val="0"/>
          <w:numId w:val="11"/>
        </w:numPr>
        <w:tabs>
          <w:tab w:val="left" w:pos="851"/>
        </w:tabs>
        <w:spacing w:after="0" w:line="240" w:lineRule="auto"/>
        <w:ind w:hanging="153"/>
        <w:jc w:val="both"/>
        <w:rPr>
          <w:rFonts w:ascii="Times New Roman" w:hAnsi="Times New Roman" w:cs="Times New Roman"/>
          <w:b/>
          <w:i/>
          <w:color w:val="0000CC"/>
        </w:rPr>
      </w:pPr>
      <w:r w:rsidRPr="003B4987">
        <w:rPr>
          <w:rFonts w:ascii="Times New Roman" w:hAnsi="Times New Roman" w:cs="Times New Roman"/>
          <w:b/>
          <w:i/>
          <w:color w:val="0000CC"/>
        </w:rPr>
        <w:t>Целеви стойности по показателите за изпълнение</w:t>
      </w:r>
    </w:p>
    <w:tbl>
      <w:tblPr>
        <w:tblW w:w="10082" w:type="dxa"/>
        <w:tblInd w:w="70" w:type="dxa"/>
        <w:tblLayout w:type="fixed"/>
        <w:tblCellMar>
          <w:left w:w="70" w:type="dxa"/>
          <w:right w:w="70" w:type="dxa"/>
        </w:tblCellMar>
        <w:tblLook w:val="0000" w:firstRow="0" w:lastRow="0" w:firstColumn="0" w:lastColumn="0" w:noHBand="0" w:noVBand="0"/>
      </w:tblPr>
      <w:tblGrid>
        <w:gridCol w:w="6946"/>
        <w:gridCol w:w="567"/>
        <w:gridCol w:w="851"/>
        <w:gridCol w:w="850"/>
        <w:gridCol w:w="851"/>
        <w:gridCol w:w="17"/>
      </w:tblGrid>
      <w:tr w:rsidR="00FD1A22" w:rsidRPr="003B4987" w:rsidTr="005B3A4C">
        <w:trPr>
          <w:trHeight w:val="235"/>
        </w:trPr>
        <w:tc>
          <w:tcPr>
            <w:tcW w:w="10082" w:type="dxa"/>
            <w:gridSpan w:val="6"/>
            <w:tcBorders>
              <w:top w:val="single" w:sz="4" w:space="0" w:color="auto"/>
              <w:left w:val="single" w:sz="4" w:space="0" w:color="auto"/>
              <w:right w:val="single" w:sz="4" w:space="0" w:color="auto"/>
            </w:tcBorders>
            <w:shd w:val="clear" w:color="auto" w:fill="FFCC99"/>
            <w:vAlign w:val="center"/>
          </w:tcPr>
          <w:p w:rsidR="00FD1A22" w:rsidRPr="00495CF1" w:rsidRDefault="00FD1A22" w:rsidP="00A16DC5">
            <w:pPr>
              <w:spacing w:after="0" w:line="240" w:lineRule="auto"/>
              <w:jc w:val="center"/>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bCs/>
                <w:sz w:val="16"/>
                <w:szCs w:val="16"/>
                <w:lang w:eastAsia="bg-BG"/>
              </w:rPr>
              <w:t xml:space="preserve">ПОКАЗАТЕЛИ ЗА ИЗПЪЛНЕНИЕ </w:t>
            </w:r>
          </w:p>
        </w:tc>
      </w:tr>
      <w:tr w:rsidR="00495CF1" w:rsidRPr="003B4987" w:rsidTr="00BA3C99">
        <w:tblPrEx>
          <w:tblLook w:val="04A0" w:firstRow="1" w:lastRow="0" w:firstColumn="1" w:lastColumn="0" w:noHBand="0" w:noVBand="1"/>
        </w:tblPrEx>
        <w:trPr>
          <w:gridAfter w:val="1"/>
          <w:wAfter w:w="17" w:type="dxa"/>
          <w:trHeight w:val="391"/>
        </w:trPr>
        <w:tc>
          <w:tcPr>
            <w:tcW w:w="69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95CF1" w:rsidRPr="00495CF1" w:rsidRDefault="00495CF1" w:rsidP="00A16DC5">
            <w:pPr>
              <w:spacing w:after="0" w:line="240" w:lineRule="auto"/>
              <w:jc w:val="center"/>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iCs/>
                <w:sz w:val="16"/>
                <w:szCs w:val="16"/>
                <w:lang w:eastAsia="bg-BG"/>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3119" w:type="dxa"/>
            <w:gridSpan w:val="4"/>
            <w:tcBorders>
              <w:top w:val="single" w:sz="4" w:space="0" w:color="auto"/>
              <w:left w:val="nil"/>
              <w:bottom w:val="single" w:sz="4" w:space="0" w:color="auto"/>
              <w:right w:val="single" w:sz="4" w:space="0" w:color="auto"/>
            </w:tcBorders>
            <w:shd w:val="clear" w:color="000000" w:fill="FFCC99"/>
            <w:vAlign w:val="center"/>
            <w:hideMark/>
          </w:tcPr>
          <w:p w:rsidR="00495CF1" w:rsidRPr="00495CF1" w:rsidRDefault="00495CF1" w:rsidP="00A16DC5">
            <w:pPr>
              <w:spacing w:after="0" w:line="240" w:lineRule="auto"/>
              <w:jc w:val="center"/>
              <w:rPr>
                <w:rFonts w:ascii="Times New Roman" w:eastAsia="Times New Roman" w:hAnsi="Times New Roman" w:cs="Times New Roman"/>
                <w:bCs/>
                <w:i/>
                <w:sz w:val="16"/>
                <w:szCs w:val="16"/>
                <w:lang w:eastAsia="bg-BG"/>
              </w:rPr>
            </w:pPr>
            <w:r w:rsidRPr="00495CF1">
              <w:rPr>
                <w:rFonts w:ascii="Times New Roman" w:eastAsia="Times New Roman" w:hAnsi="Times New Roman" w:cs="Times New Roman"/>
                <w:b/>
                <w:bCs/>
                <w:sz w:val="16"/>
                <w:szCs w:val="16"/>
                <w:lang w:eastAsia="bg-BG"/>
              </w:rPr>
              <w:t>Целева стойност</w:t>
            </w:r>
          </w:p>
        </w:tc>
      </w:tr>
      <w:tr w:rsidR="005378ED" w:rsidRPr="003B4987" w:rsidTr="005B3A4C">
        <w:tblPrEx>
          <w:tblLook w:val="04A0" w:firstRow="1" w:lastRow="0" w:firstColumn="1" w:lastColumn="0" w:noHBand="0" w:noVBand="1"/>
        </w:tblPrEx>
        <w:trPr>
          <w:gridAfter w:val="1"/>
          <w:wAfter w:w="17" w:type="dxa"/>
          <w:trHeight w:val="293"/>
        </w:trPr>
        <w:tc>
          <w:tcPr>
            <w:tcW w:w="6946" w:type="dxa"/>
            <w:tcBorders>
              <w:top w:val="nil"/>
              <w:left w:val="single" w:sz="4" w:space="0" w:color="auto"/>
              <w:bottom w:val="single" w:sz="4" w:space="0" w:color="auto"/>
              <w:right w:val="single" w:sz="4" w:space="0" w:color="auto"/>
            </w:tcBorders>
            <w:shd w:val="clear" w:color="000000" w:fill="FFCC99"/>
            <w:vAlign w:val="center"/>
            <w:hideMark/>
          </w:tcPr>
          <w:p w:rsidR="005378ED" w:rsidRPr="00495CF1" w:rsidRDefault="005378ED" w:rsidP="00A16DC5">
            <w:pPr>
              <w:spacing w:after="0" w:line="240" w:lineRule="auto"/>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Показатели за изпълнение</w:t>
            </w:r>
          </w:p>
        </w:tc>
        <w:tc>
          <w:tcPr>
            <w:tcW w:w="567" w:type="dxa"/>
            <w:tcBorders>
              <w:top w:val="nil"/>
              <w:left w:val="nil"/>
              <w:bottom w:val="single" w:sz="4" w:space="0" w:color="auto"/>
              <w:right w:val="single" w:sz="4" w:space="0" w:color="auto"/>
            </w:tcBorders>
            <w:shd w:val="clear" w:color="000000" w:fill="FFCC99"/>
            <w:vAlign w:val="center"/>
            <w:hideMark/>
          </w:tcPr>
          <w:p w:rsidR="005378ED" w:rsidRPr="00495CF1" w:rsidRDefault="005378ED" w:rsidP="005B3A4C">
            <w:pPr>
              <w:spacing w:after="0" w:line="240" w:lineRule="auto"/>
              <w:ind w:left="-57" w:right="-57"/>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Мерна ед-ца</w:t>
            </w:r>
          </w:p>
        </w:tc>
        <w:tc>
          <w:tcPr>
            <w:tcW w:w="851" w:type="dxa"/>
            <w:tcBorders>
              <w:top w:val="nil"/>
              <w:left w:val="nil"/>
              <w:bottom w:val="single" w:sz="4" w:space="0" w:color="auto"/>
              <w:right w:val="single" w:sz="4" w:space="0" w:color="auto"/>
            </w:tcBorders>
            <w:shd w:val="clear" w:color="000000" w:fill="FFCC99"/>
            <w:vAlign w:val="center"/>
            <w:hideMark/>
          </w:tcPr>
          <w:p w:rsidR="005378ED" w:rsidRPr="00495CF1" w:rsidRDefault="005378ED" w:rsidP="00495CF1">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w:t>
            </w:r>
            <w:r w:rsidR="00495CF1" w:rsidRPr="00495CF1">
              <w:rPr>
                <w:rFonts w:ascii="Times New Roman" w:eastAsia="Times New Roman" w:hAnsi="Times New Roman" w:cs="Times New Roman"/>
                <w:b/>
                <w:bCs/>
                <w:i/>
                <w:iCs/>
                <w:color w:val="000000"/>
                <w:sz w:val="16"/>
                <w:szCs w:val="16"/>
                <w:lang w:eastAsia="bg-BG"/>
              </w:rPr>
              <w:t>ект з</w:t>
            </w:r>
            <w:r w:rsidR="00EE0288" w:rsidRPr="00495CF1">
              <w:rPr>
                <w:rFonts w:ascii="Times New Roman" w:eastAsia="Times New Roman" w:hAnsi="Times New Roman" w:cs="Times New Roman"/>
                <w:b/>
                <w:bCs/>
                <w:i/>
                <w:iCs/>
                <w:color w:val="000000"/>
                <w:sz w:val="16"/>
                <w:szCs w:val="16"/>
                <w:lang w:eastAsia="bg-BG"/>
              </w:rPr>
              <w:t>а</w:t>
            </w:r>
            <w:r w:rsidRPr="00495CF1">
              <w:rPr>
                <w:rFonts w:ascii="Times New Roman" w:eastAsia="Times New Roman" w:hAnsi="Times New Roman" w:cs="Times New Roman"/>
                <w:b/>
                <w:bCs/>
                <w:i/>
                <w:iCs/>
                <w:color w:val="000000"/>
                <w:sz w:val="16"/>
                <w:szCs w:val="16"/>
                <w:lang w:eastAsia="bg-BG"/>
              </w:rPr>
              <w:t xml:space="preserve"> 20</w:t>
            </w:r>
            <w:r w:rsidR="007B49C0" w:rsidRPr="00495CF1">
              <w:rPr>
                <w:rFonts w:ascii="Times New Roman" w:eastAsia="Times New Roman" w:hAnsi="Times New Roman" w:cs="Times New Roman"/>
                <w:b/>
                <w:bCs/>
                <w:i/>
                <w:iCs/>
                <w:color w:val="000000"/>
                <w:sz w:val="16"/>
                <w:szCs w:val="16"/>
                <w:lang w:eastAsia="bg-BG"/>
              </w:rPr>
              <w:t>2</w:t>
            </w:r>
            <w:r w:rsidR="00EE0288" w:rsidRPr="00495CF1">
              <w:rPr>
                <w:rFonts w:ascii="Times New Roman" w:eastAsia="Times New Roman" w:hAnsi="Times New Roman" w:cs="Times New Roman"/>
                <w:b/>
                <w:bCs/>
                <w:i/>
                <w:iCs/>
                <w:color w:val="000000"/>
                <w:sz w:val="16"/>
                <w:szCs w:val="16"/>
                <w:lang w:eastAsia="bg-BG"/>
              </w:rPr>
              <w:t>2</w:t>
            </w:r>
            <w:r w:rsidRPr="00495CF1">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495CF1" w:rsidRDefault="000A7D61" w:rsidP="00A16DC5">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Прогноза 2023</w:t>
            </w:r>
            <w:r w:rsidR="005378ED" w:rsidRPr="00495CF1">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5378ED" w:rsidRPr="00495CF1" w:rsidRDefault="000A7D61" w:rsidP="00A16DC5">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 xml:space="preserve">Прогноза 2024 </w:t>
            </w:r>
            <w:r w:rsidR="005378ED" w:rsidRPr="00495CF1">
              <w:rPr>
                <w:rFonts w:ascii="Times New Roman" w:eastAsia="Times New Roman" w:hAnsi="Times New Roman" w:cs="Times New Roman"/>
                <w:b/>
                <w:bCs/>
                <w:i/>
                <w:iCs/>
                <w:color w:val="000000"/>
                <w:sz w:val="16"/>
                <w:szCs w:val="16"/>
                <w:lang w:eastAsia="bg-BG"/>
              </w:rPr>
              <w:t>г.</w:t>
            </w:r>
          </w:p>
        </w:tc>
      </w:tr>
      <w:tr w:rsidR="005B3A4C" w:rsidRPr="003B4987" w:rsidTr="005B3A4C">
        <w:tblPrEx>
          <w:tblLook w:val="04A0" w:firstRow="1" w:lastRow="0" w:firstColumn="1" w:lastColumn="0" w:noHBand="0" w:noVBand="1"/>
        </w:tblPrEx>
        <w:trPr>
          <w:gridAfter w:val="1"/>
          <w:wAfter w:w="17" w:type="dxa"/>
          <w:trHeight w:val="664"/>
        </w:trPr>
        <w:tc>
          <w:tcPr>
            <w:tcW w:w="6946" w:type="dxa"/>
            <w:tcBorders>
              <w:top w:val="nil"/>
              <w:left w:val="single" w:sz="4" w:space="0" w:color="auto"/>
              <w:bottom w:val="single" w:sz="4" w:space="0" w:color="auto"/>
              <w:right w:val="single" w:sz="4" w:space="0" w:color="auto"/>
            </w:tcBorders>
            <w:shd w:val="clear" w:color="auto" w:fill="auto"/>
          </w:tcPr>
          <w:p w:rsidR="005B3A4C" w:rsidRPr="00495CF1" w:rsidRDefault="005B3A4C" w:rsidP="005B3A4C">
            <w:pPr>
              <w:tabs>
                <w:tab w:val="left" w:pos="255"/>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Проекти на актове на МС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80</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85</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90</w:t>
            </w:r>
          </w:p>
        </w:tc>
      </w:tr>
      <w:tr w:rsidR="005B3A4C" w:rsidRPr="003B4987" w:rsidTr="005B3A4C">
        <w:tblPrEx>
          <w:tblLook w:val="04A0" w:firstRow="1" w:lastRow="0" w:firstColumn="1" w:lastColumn="0" w:noHBand="0" w:noVBand="1"/>
        </w:tblPrEx>
        <w:trPr>
          <w:gridAfter w:val="1"/>
          <w:wAfter w:w="17" w:type="dxa"/>
          <w:trHeight w:val="288"/>
        </w:trPr>
        <w:tc>
          <w:tcPr>
            <w:tcW w:w="6946" w:type="dxa"/>
            <w:tcBorders>
              <w:top w:val="nil"/>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r>
      <w:tr w:rsidR="005B3A4C" w:rsidRPr="003B4987" w:rsidTr="005B3A4C">
        <w:tblPrEx>
          <w:tblLook w:val="04A0" w:firstRow="1" w:lastRow="0" w:firstColumn="1" w:lastColumn="0" w:noHBand="0" w:noVBand="1"/>
        </w:tblPrEx>
        <w:trPr>
          <w:gridAfter w:val="1"/>
          <w:wAfter w:w="17" w:type="dxa"/>
          <w:trHeight w:val="301"/>
        </w:trPr>
        <w:tc>
          <w:tcPr>
            <w:tcW w:w="6946" w:type="dxa"/>
            <w:tcBorders>
              <w:top w:val="nil"/>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r>
      <w:tr w:rsidR="005B3A4C" w:rsidRPr="003B4987" w:rsidTr="005B3A4C">
        <w:tblPrEx>
          <w:tblLook w:val="04A0" w:firstRow="1" w:lastRow="0" w:firstColumn="1" w:lastColumn="0" w:noHBand="0" w:noVBand="1"/>
        </w:tblPrEx>
        <w:trPr>
          <w:gridAfter w:val="1"/>
          <w:wAfter w:w="17" w:type="dxa"/>
          <w:trHeight w:val="64"/>
        </w:trPr>
        <w:tc>
          <w:tcPr>
            <w:tcW w:w="6946" w:type="dxa"/>
            <w:tcBorders>
              <w:top w:val="nil"/>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r>
      <w:tr w:rsidR="005B3A4C" w:rsidRPr="003B4987" w:rsidTr="005B3A4C">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567" w:type="dxa"/>
            <w:tcBorders>
              <w:top w:val="single" w:sz="4" w:space="0" w:color="auto"/>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r w:rsidR="005B3A4C" w:rsidRPr="003B4987" w:rsidTr="005B3A4C">
        <w:tblPrEx>
          <w:tblLook w:val="04A0" w:firstRow="1" w:lastRow="0" w:firstColumn="1" w:lastColumn="0" w:noHBand="0" w:noVBand="1"/>
        </w:tblPrEx>
        <w:trPr>
          <w:gridAfter w:val="1"/>
          <w:wAfter w:w="17" w:type="dxa"/>
          <w:trHeight w:val="156"/>
        </w:trPr>
        <w:tc>
          <w:tcPr>
            <w:tcW w:w="6946" w:type="dxa"/>
            <w:tcBorders>
              <w:top w:val="nil"/>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Съставени актове за изключителна държавна собственост, в т.ч. актове за поправка на АИДС</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18</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17</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16</w:t>
            </w:r>
          </w:p>
        </w:tc>
      </w:tr>
      <w:tr w:rsidR="005B3A4C" w:rsidRPr="003B4987" w:rsidTr="005B3A4C">
        <w:tblPrEx>
          <w:tblLook w:val="04A0" w:firstRow="1" w:lastRow="0" w:firstColumn="1" w:lastColumn="0" w:noHBand="0" w:noVBand="1"/>
        </w:tblPrEx>
        <w:trPr>
          <w:gridAfter w:val="1"/>
          <w:wAfter w:w="17" w:type="dxa"/>
          <w:trHeight w:val="276"/>
        </w:trPr>
        <w:tc>
          <w:tcPr>
            <w:tcW w:w="6946" w:type="dxa"/>
            <w:tcBorders>
              <w:top w:val="nil"/>
              <w:left w:val="single" w:sz="4" w:space="0" w:color="auto"/>
              <w:bottom w:val="single" w:sz="4" w:space="0" w:color="auto"/>
              <w:right w:val="single" w:sz="4" w:space="0" w:color="auto"/>
            </w:tcBorders>
            <w:shd w:val="clear" w:color="auto" w:fill="auto"/>
            <w:vAlign w:val="center"/>
          </w:tcPr>
          <w:p w:rsidR="005B3A4C" w:rsidRPr="00495CF1" w:rsidRDefault="005B3A4C" w:rsidP="005B3A4C">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 xml:space="preserve">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w:t>
            </w:r>
            <w:r w:rsidRPr="00495CF1">
              <w:rPr>
                <w:rFonts w:ascii="Times New Roman" w:hAnsi="Times New Roman" w:cs="Times New Roman"/>
                <w:sz w:val="16"/>
                <w:szCs w:val="16"/>
              </w:rPr>
              <w:lastRenderedPageBreak/>
              <w:t>необходими за надлежното комплектоване и последващо процедиране на образуваните в министерството преписки по държавната собственост.</w:t>
            </w:r>
          </w:p>
        </w:tc>
        <w:tc>
          <w:tcPr>
            <w:tcW w:w="567"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lastRenderedPageBreak/>
              <w:t>бр.</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12</w:t>
            </w:r>
            <w:r w:rsidRPr="00495CF1">
              <w:rPr>
                <w:rFonts w:ascii="Times New Roman" w:hAnsi="Times New Roman" w:cs="Times New Roman"/>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13</w:t>
            </w:r>
            <w:r w:rsidRPr="00495CF1">
              <w:rPr>
                <w:rFonts w:ascii="Times New Roman" w:hAnsi="Times New Roman" w:cs="Times New Roman"/>
                <w:sz w:val="16"/>
                <w:szCs w:val="16"/>
                <w:lang w:val="en-US"/>
              </w:rPr>
              <w:t>0</w:t>
            </w:r>
          </w:p>
        </w:tc>
        <w:tc>
          <w:tcPr>
            <w:tcW w:w="851" w:type="dxa"/>
            <w:tcBorders>
              <w:top w:val="nil"/>
              <w:left w:val="nil"/>
              <w:bottom w:val="single" w:sz="4" w:space="0" w:color="auto"/>
              <w:right w:val="single" w:sz="4" w:space="0" w:color="auto"/>
            </w:tcBorders>
            <w:shd w:val="clear" w:color="auto" w:fill="auto"/>
            <w:vAlign w:val="center"/>
          </w:tcPr>
          <w:p w:rsidR="005B3A4C" w:rsidRPr="00495CF1" w:rsidRDefault="005B3A4C"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133</w:t>
            </w:r>
          </w:p>
        </w:tc>
      </w:tr>
      <w:tr w:rsidR="00405006" w:rsidRPr="003B4987" w:rsidTr="005B3A4C">
        <w:tblPrEx>
          <w:tblLook w:val="04A0" w:firstRow="1" w:lastRow="0" w:firstColumn="1" w:lastColumn="0" w:noHBand="0" w:noVBand="1"/>
        </w:tblPrEx>
        <w:trPr>
          <w:gridAfter w:val="1"/>
          <w:wAfter w:w="17" w:type="dxa"/>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rPr>
            </w:pPr>
            <w:r w:rsidRPr="00495CF1">
              <w:rPr>
                <w:rFonts w:ascii="Times New Roman" w:hAnsi="Times New Roman" w:cs="Times New Roman"/>
                <w:sz w:val="16"/>
                <w:szCs w:val="16"/>
                <w:lang w:val="ru-RU"/>
              </w:rPr>
              <w:t xml:space="preserve">Общ брой на ТД, в т. ч. ТД с над 50 % държавно участие (ДУ), </w:t>
            </w:r>
            <w:r w:rsidRPr="00495CF1">
              <w:rPr>
                <w:rFonts w:ascii="Times New Roman" w:hAnsi="Times New Roman" w:cs="Times New Roman"/>
                <w:sz w:val="16"/>
                <w:szCs w:val="16"/>
              </w:rPr>
              <w:t>пряко и непряко контролирани публични предприятия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0"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1"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r>
      <w:tr w:rsidR="00405006" w:rsidRPr="003B4987" w:rsidTr="005B3A4C">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Брой на предприятия с над 50 % ДУ, формиращи балансова печалба/загуба</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34/</w:t>
            </w:r>
            <w:r w:rsidRPr="00495CF1">
              <w:rPr>
                <w:rFonts w:ascii="Times New Roman" w:hAnsi="Times New Roman" w:cs="Times New Roman"/>
                <w:sz w:val="16"/>
                <w:szCs w:val="16"/>
                <w:lang w:val="en-US"/>
              </w:rPr>
              <w:t>2</w:t>
            </w:r>
          </w:p>
        </w:tc>
        <w:tc>
          <w:tcPr>
            <w:tcW w:w="850"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34/2</w:t>
            </w:r>
          </w:p>
        </w:tc>
        <w:tc>
          <w:tcPr>
            <w:tcW w:w="851" w:type="dxa"/>
            <w:tcBorders>
              <w:top w:val="nil"/>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35</w:t>
            </w:r>
            <w:r w:rsidRPr="00495CF1">
              <w:rPr>
                <w:rFonts w:ascii="Times New Roman" w:hAnsi="Times New Roman" w:cs="Times New Roman"/>
                <w:sz w:val="16"/>
                <w:szCs w:val="16"/>
                <w:lang w:val="en-US"/>
              </w:rPr>
              <w:t>/</w:t>
            </w:r>
            <w:r w:rsidRPr="00495CF1">
              <w:rPr>
                <w:rFonts w:ascii="Times New Roman" w:hAnsi="Times New Roman" w:cs="Times New Roman"/>
                <w:sz w:val="16"/>
                <w:szCs w:val="16"/>
              </w:rPr>
              <w:t>1</w:t>
            </w:r>
          </w:p>
        </w:tc>
      </w:tr>
      <w:tr w:rsidR="00405006" w:rsidRPr="003B4987" w:rsidTr="005B3A4C">
        <w:tblPrEx>
          <w:tblLook w:val="04A0" w:firstRow="1" w:lastRow="0" w:firstColumn="1" w:lastColumn="0" w:noHBand="0" w:noVBand="1"/>
        </w:tblPrEx>
        <w:trPr>
          <w:gridAfter w:val="1"/>
          <w:wAfter w:w="17" w:type="dxa"/>
          <w:trHeight w:val="23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Преобразувани по смисъла на Търговски закон ТД /</w:t>
            </w:r>
            <w:r w:rsidRPr="00495CF1">
              <w:rPr>
                <w:rFonts w:ascii="Times New Roman" w:hAnsi="Times New Roman" w:cs="Times New Roman"/>
                <w:sz w:val="16"/>
                <w:szCs w:val="16"/>
              </w:rPr>
              <w:t>преструктурирани по ЗВ/</w:t>
            </w:r>
            <w:r w:rsidRPr="00495CF1">
              <w:rPr>
                <w:rFonts w:ascii="Times New Roman" w:hAnsi="Times New Roman" w:cs="Times New Roman"/>
                <w:sz w:val="16"/>
                <w:szCs w:val="16"/>
                <w:lang w:val="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405006" w:rsidRPr="003B4987" w:rsidTr="005B3A4C">
        <w:tblPrEx>
          <w:tblLook w:val="04A0" w:firstRow="1" w:lastRow="0" w:firstColumn="1" w:lastColumn="0" w:noHBand="0" w:noVBand="1"/>
        </w:tblPrEx>
        <w:trPr>
          <w:gridAfter w:val="1"/>
          <w:wAfter w:w="17" w:type="dxa"/>
          <w:trHeight w:val="20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Прекратени с ликвидация, или несъстоятелност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58527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405006" w:rsidRPr="003B4987" w:rsidTr="005B3A4C">
        <w:tblPrEx>
          <w:tblLook w:val="04A0" w:firstRow="1" w:lastRow="0" w:firstColumn="1" w:lastColumn="0" w:noHBand="0" w:noVBand="1"/>
        </w:tblPrEx>
        <w:trPr>
          <w:gridAfter w:val="1"/>
          <w:wAfter w:w="17" w:type="dxa"/>
          <w:trHeight w:val="147"/>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Заличени от Търговския регистър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58527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405006" w:rsidRPr="003B4987" w:rsidTr="005B3A4C">
        <w:tblPrEx>
          <w:tblLook w:val="04A0" w:firstRow="1" w:lastRow="0" w:firstColumn="1" w:lastColumn="0" w:noHBand="0" w:noVBand="1"/>
        </w:tblPrEx>
        <w:trPr>
          <w:gridAfter w:val="1"/>
          <w:wAfter w:w="17" w:type="dxa"/>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1/10</w:t>
            </w:r>
          </w:p>
        </w:tc>
        <w:tc>
          <w:tcPr>
            <w:tcW w:w="850"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58527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1/7</w:t>
            </w:r>
          </w:p>
        </w:tc>
      </w:tr>
      <w:tr w:rsidR="00405006" w:rsidRPr="003B4987" w:rsidTr="005B3A4C">
        <w:trPr>
          <w:gridAfter w:val="1"/>
          <w:wAfter w:w="17" w:type="dxa"/>
          <w:trHeight w:val="11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05006" w:rsidRPr="00495CF1" w:rsidRDefault="00405006" w:rsidP="005B3A4C">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rPr>
              <w:t>Заповед за стартиране на подготвителни действия за предоставяне на концесии.</w:t>
            </w:r>
          </w:p>
        </w:tc>
        <w:tc>
          <w:tcPr>
            <w:tcW w:w="567"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405006" w:rsidRPr="00495CF1" w:rsidRDefault="00405006" w:rsidP="005B3A4C">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bl>
    <w:p w:rsidR="0003499D" w:rsidRPr="003B4987" w:rsidRDefault="0003499D" w:rsidP="00A16DC5">
      <w:pPr>
        <w:tabs>
          <w:tab w:val="left" w:pos="851"/>
        </w:tabs>
        <w:spacing w:after="0" w:line="240" w:lineRule="auto"/>
        <w:ind w:left="567"/>
        <w:jc w:val="both"/>
        <w:rPr>
          <w:rFonts w:ascii="Times New Roman" w:hAnsi="Times New Roman"/>
          <w:b/>
          <w:i/>
          <w:color w:val="0000CC"/>
        </w:rPr>
      </w:pPr>
    </w:p>
    <w:p w:rsidR="009A6549" w:rsidRPr="003B4987" w:rsidRDefault="009A6549" w:rsidP="00A16DC5">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постигането на целите на програмата</w:t>
      </w:r>
    </w:p>
    <w:p w:rsidR="00641B4F" w:rsidRPr="003657C7" w:rsidRDefault="00641B4F" w:rsidP="00A16DC5">
      <w:pPr>
        <w:numPr>
          <w:ilvl w:val="0"/>
          <w:numId w:val="9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Забавяне приемането на нормативните актове, които трябва да подпомогнат постигането на целите;</w:t>
      </w:r>
    </w:p>
    <w:p w:rsidR="00641B4F" w:rsidRPr="003657C7" w:rsidRDefault="00641B4F" w:rsidP="00A16DC5">
      <w:pPr>
        <w:numPr>
          <w:ilvl w:val="0"/>
          <w:numId w:val="9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в годишните закони за държавния бюджет, на необходимите средства, предвидени за изпълнение на програмата;</w:t>
      </w:r>
    </w:p>
    <w:p w:rsidR="00641B4F" w:rsidRPr="003657C7" w:rsidRDefault="00641B4F" w:rsidP="00A16DC5">
      <w:pPr>
        <w:numPr>
          <w:ilvl w:val="0"/>
          <w:numId w:val="9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на необходимия административен капацитет за управление на средствата по програмата.</w:t>
      </w:r>
    </w:p>
    <w:p w:rsidR="00405006" w:rsidRPr="003657C7" w:rsidRDefault="00405006" w:rsidP="00A16DC5">
      <w:pPr>
        <w:pStyle w:val="ListParagraph"/>
        <w:numPr>
          <w:ilvl w:val="0"/>
          <w:numId w:val="96"/>
        </w:numPr>
        <w:spacing w:after="0" w:line="240" w:lineRule="auto"/>
        <w:ind w:left="0" w:firstLine="567"/>
        <w:jc w:val="both"/>
        <w:rPr>
          <w:rFonts w:ascii="Times New Roman" w:hAnsi="Times New Roman"/>
        </w:rPr>
      </w:pPr>
      <w:r w:rsidRPr="003657C7">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rsidR="00405006" w:rsidRPr="003657C7" w:rsidRDefault="00405006" w:rsidP="00A16DC5">
      <w:pPr>
        <w:pStyle w:val="ListParagraph"/>
        <w:numPr>
          <w:ilvl w:val="0"/>
          <w:numId w:val="96"/>
        </w:numPr>
        <w:spacing w:after="0" w:line="240" w:lineRule="auto"/>
        <w:ind w:left="0" w:firstLine="567"/>
        <w:jc w:val="both"/>
        <w:rPr>
          <w:rFonts w:ascii="Times New Roman" w:hAnsi="Times New Roman"/>
        </w:rPr>
      </w:pPr>
      <w:r w:rsidRPr="003657C7">
        <w:rPr>
          <w:rFonts w:ascii="Times New Roman" w:hAnsi="Times New Roman"/>
          <w:lang w:val="ru-RU"/>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rsidR="00405006" w:rsidRPr="003657C7" w:rsidRDefault="00405006" w:rsidP="00A16DC5">
      <w:pPr>
        <w:pStyle w:val="ListParagraph"/>
        <w:numPr>
          <w:ilvl w:val="0"/>
          <w:numId w:val="96"/>
        </w:numPr>
        <w:spacing w:after="0" w:line="240" w:lineRule="auto"/>
        <w:ind w:left="0" w:firstLine="567"/>
        <w:jc w:val="both"/>
        <w:rPr>
          <w:rFonts w:ascii="Times New Roman" w:hAnsi="Times New Roman"/>
        </w:rPr>
      </w:pPr>
      <w:r w:rsidRPr="003657C7">
        <w:rPr>
          <w:rFonts w:ascii="Times New Roman" w:hAnsi="Times New Roman"/>
          <w:lang w:val="ru-RU"/>
        </w:rPr>
        <w:t>Законодателни промени на макрониво и свързаните с това съществени изменения в стойността на разчетените икономически показатели, свързани с дейността на ТД през прогно</w:t>
      </w:r>
      <w:r w:rsidR="00D36FA0" w:rsidRPr="003657C7">
        <w:rPr>
          <w:rFonts w:ascii="Times New Roman" w:hAnsi="Times New Roman"/>
          <w:lang w:val="ru-RU"/>
        </w:rPr>
        <w:t>зния период.</w:t>
      </w:r>
    </w:p>
    <w:p w:rsidR="00D36FA0" w:rsidRPr="003657C7" w:rsidRDefault="00D36FA0" w:rsidP="00A16DC5">
      <w:pPr>
        <w:spacing w:after="0" w:line="240" w:lineRule="auto"/>
        <w:ind w:left="567"/>
        <w:jc w:val="both"/>
        <w:rPr>
          <w:rFonts w:ascii="Times New Roman" w:hAnsi="Times New Roman"/>
        </w:rPr>
      </w:pPr>
    </w:p>
    <w:p w:rsidR="009A6549" w:rsidRPr="003657C7" w:rsidRDefault="009A6549" w:rsidP="00A16DC5">
      <w:pPr>
        <w:pStyle w:val="ListParagraph"/>
        <w:numPr>
          <w:ilvl w:val="0"/>
          <w:numId w:val="11"/>
        </w:numPr>
        <w:tabs>
          <w:tab w:val="left" w:pos="851"/>
        </w:tabs>
        <w:spacing w:after="0" w:line="240" w:lineRule="auto"/>
        <w:ind w:hanging="153"/>
        <w:jc w:val="both"/>
        <w:rPr>
          <w:rFonts w:ascii="Times New Roman" w:hAnsi="Times New Roman"/>
          <w:b/>
          <w:i/>
          <w:color w:val="0000CC"/>
        </w:rPr>
      </w:pPr>
      <w:r w:rsidRPr="003657C7">
        <w:rPr>
          <w:rFonts w:ascii="Times New Roman" w:hAnsi="Times New Roman"/>
          <w:b/>
          <w:i/>
          <w:color w:val="0000CC"/>
        </w:rPr>
        <w:t>Информация за наличността и качеството на данните</w:t>
      </w:r>
    </w:p>
    <w:p w:rsidR="00641B4F" w:rsidRPr="003657C7" w:rsidRDefault="00641B4F" w:rsidP="00A16DC5">
      <w:pPr>
        <w:pStyle w:val="ListParagraph"/>
        <w:numPr>
          <w:ilvl w:val="0"/>
          <w:numId w:val="98"/>
        </w:numPr>
        <w:spacing w:after="0" w:line="240" w:lineRule="auto"/>
        <w:ind w:left="0" w:firstLine="567"/>
        <w:jc w:val="both"/>
        <w:rPr>
          <w:rFonts w:ascii="Times New Roman" w:hAnsi="Times New Roman"/>
        </w:rPr>
      </w:pPr>
      <w:r w:rsidRPr="003657C7">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3C55D2" w:rsidRPr="003657C7" w:rsidRDefault="003C55D2" w:rsidP="00A16DC5">
      <w:pPr>
        <w:numPr>
          <w:ilvl w:val="0"/>
          <w:numId w:val="96"/>
        </w:numPr>
        <w:spacing w:after="0" w:line="240" w:lineRule="auto"/>
        <w:ind w:left="0" w:firstLine="567"/>
        <w:contextualSpacing/>
        <w:jc w:val="both"/>
        <w:rPr>
          <w:rFonts w:ascii="Times New Roman" w:eastAsia="Times New Roman" w:hAnsi="Times New Roman" w:cs="Times New Roman"/>
          <w:lang w:val="ru-RU" w:eastAsia="bg-BG"/>
        </w:rPr>
      </w:pPr>
      <w:r w:rsidRPr="003657C7">
        <w:rPr>
          <w:rFonts w:ascii="Times New Roman" w:eastAsia="Times New Roman" w:hAnsi="Times New Roman" w:cs="Times New Roman"/>
          <w:lang w:val="ru-RU" w:eastAsia="bg-BG"/>
        </w:rPr>
        <w:t xml:space="preserve">Дирекция </w:t>
      </w:r>
      <w:r w:rsidRPr="003657C7">
        <w:rPr>
          <w:rFonts w:ascii="Times New Roman" w:eastAsia="Times New Roman" w:hAnsi="Times New Roman" w:cs="Times New Roman"/>
          <w:lang w:eastAsia="bg-BG"/>
        </w:rPr>
        <w:t>„ТДК“</w:t>
      </w:r>
      <w:r w:rsidRPr="003657C7">
        <w:rPr>
          <w:rFonts w:ascii="Times New Roman" w:eastAsia="Times New Roman" w:hAnsi="Times New Roman" w:cs="Times New Roman"/>
          <w:lang w:val="ru-RU" w:eastAsia="bg-BG"/>
        </w:rPr>
        <w:t xml:space="preserve">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ТД с над 50 % ДУ от системата на МРРБ тримесечно и годишно;</w:t>
      </w:r>
    </w:p>
    <w:p w:rsidR="003C55D2" w:rsidRPr="003657C7" w:rsidRDefault="003C55D2" w:rsidP="00A16DC5">
      <w:pPr>
        <w:numPr>
          <w:ilvl w:val="0"/>
          <w:numId w:val="96"/>
        </w:numPr>
        <w:spacing w:after="0" w:line="240" w:lineRule="auto"/>
        <w:ind w:left="0" w:firstLine="567"/>
        <w:contextualSpacing/>
        <w:jc w:val="both"/>
        <w:rPr>
          <w:rFonts w:ascii="Times New Roman" w:eastAsia="Times New Roman" w:hAnsi="Times New Roman" w:cs="Times New Roman"/>
          <w:b/>
          <w:i/>
          <w:lang w:val="ru-RU" w:eastAsia="bg-BG"/>
        </w:rPr>
      </w:pPr>
      <w:r w:rsidRPr="003657C7">
        <w:rPr>
          <w:rFonts w:ascii="Times New Roman" w:eastAsia="Times New Roman" w:hAnsi="Times New Roman" w:cs="Times New Roman"/>
          <w:lang w:val="ru-RU" w:eastAsia="bg-BG"/>
        </w:rPr>
        <w:t>Издадените от  дирекци</w:t>
      </w:r>
      <w:r w:rsidRPr="003657C7">
        <w:rPr>
          <w:rFonts w:ascii="Times New Roman" w:eastAsia="Times New Roman" w:hAnsi="Times New Roman" w:cs="Times New Roman"/>
          <w:lang w:eastAsia="bg-BG"/>
        </w:rPr>
        <w:t>я</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w:t>
      </w:r>
      <w:r w:rsidRPr="003657C7">
        <w:rPr>
          <w:rFonts w:ascii="Times New Roman" w:eastAsia="Times New Roman" w:hAnsi="Times New Roman" w:cs="Times New Roman"/>
          <w:lang w:val="ru-RU" w:eastAsia="bg-BG"/>
        </w:rPr>
        <w:t>ТДК</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val="ru-RU" w:eastAsia="bg-BG"/>
        </w:rPr>
        <w:t xml:space="preserve">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w:t>
      </w:r>
      <w:r w:rsidRPr="003657C7">
        <w:rPr>
          <w:rFonts w:ascii="Times New Roman" w:eastAsia="Times New Roman" w:hAnsi="Times New Roman" w:cs="Times New Roman"/>
          <w:lang w:eastAsia="bg-BG"/>
        </w:rPr>
        <w:t>дирекцията</w:t>
      </w:r>
      <w:r w:rsidRPr="003657C7">
        <w:rPr>
          <w:rFonts w:ascii="Times New Roman" w:eastAsia="Times New Roman" w:hAnsi="Times New Roman" w:cs="Times New Roman"/>
          <w:lang w:val="ru-RU" w:eastAsia="bg-BG"/>
        </w:rPr>
        <w:t xml:space="preserve"> са надеждно установими чрез въведената деловодна система на МРРБ и поддържаните от отдела досиета на ТД, съдържащи издадените документи</w:t>
      </w:r>
      <w:r w:rsidRPr="003657C7">
        <w:rPr>
          <w:rFonts w:ascii="Times New Roman" w:eastAsia="Times New Roman" w:hAnsi="Times New Roman" w:cs="Times New Roman"/>
          <w:b/>
          <w:i/>
          <w:lang w:val="ru-RU" w:eastAsia="bg-BG"/>
        </w:rPr>
        <w:t>.</w:t>
      </w:r>
    </w:p>
    <w:p w:rsidR="0003499D" w:rsidRPr="003657C7" w:rsidRDefault="0003499D" w:rsidP="00A16DC5">
      <w:pPr>
        <w:spacing w:after="0" w:line="240" w:lineRule="auto"/>
        <w:ind w:firstLine="567"/>
        <w:jc w:val="both"/>
        <w:rPr>
          <w:rFonts w:ascii="Times New Roman" w:eastAsia="Times New Roman" w:hAnsi="Times New Roman"/>
          <w:b/>
          <w:i/>
          <w:lang w:val="ru-RU"/>
        </w:rPr>
      </w:pPr>
    </w:p>
    <w:p w:rsidR="009A6549" w:rsidRPr="003657C7" w:rsidRDefault="009A6549" w:rsidP="00A16DC5">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657C7">
        <w:rPr>
          <w:rFonts w:ascii="Times New Roman" w:hAnsi="Times New Roman"/>
          <w:b/>
          <w:i/>
          <w:color w:val="0000CC"/>
        </w:rPr>
        <w:t>Предоставяни по програмата продукти/услуги (ведомствени разходни параграфи)</w:t>
      </w:r>
    </w:p>
    <w:p w:rsidR="00641B4F" w:rsidRPr="003657C7" w:rsidRDefault="00641B4F" w:rsidP="00A16DC5">
      <w:pPr>
        <w:numPr>
          <w:ilvl w:val="0"/>
          <w:numId w:val="9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641B4F" w:rsidRPr="003657C7" w:rsidRDefault="00641B4F" w:rsidP="00A16DC5">
      <w:pPr>
        <w:numPr>
          <w:ilvl w:val="0"/>
          <w:numId w:val="9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Изготвяне на предложения за управление и разпореждане с имоти</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-държавна собственост;</w:t>
      </w:r>
    </w:p>
    <w:p w:rsidR="00641B4F" w:rsidRPr="003657C7" w:rsidRDefault="00641B4F" w:rsidP="00A16DC5">
      <w:pPr>
        <w:numPr>
          <w:ilvl w:val="0"/>
          <w:numId w:val="9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Актуване и водене на регистър за имотите - държавна собственост.</w:t>
      </w:r>
    </w:p>
    <w:p w:rsidR="005471FF" w:rsidRPr="003657C7" w:rsidRDefault="005471FF" w:rsidP="00A16DC5">
      <w:pPr>
        <w:numPr>
          <w:ilvl w:val="0"/>
          <w:numId w:val="9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 xml:space="preserve"> Приемане на годишни и междинни финансови отчети, справки и данни за финансово-икономическото и производствено - техническо състояние на дружествата;</w:t>
      </w:r>
    </w:p>
    <w:p w:rsidR="005471FF" w:rsidRPr="003657C7" w:rsidRDefault="005471FF" w:rsidP="00A16DC5">
      <w:pPr>
        <w:numPr>
          <w:ilvl w:val="0"/>
          <w:numId w:val="9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rsidR="005471FF" w:rsidRPr="003657C7" w:rsidRDefault="005471FF" w:rsidP="00A16DC5">
      <w:pPr>
        <w:numPr>
          <w:ilvl w:val="0"/>
          <w:numId w:val="9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 xml:space="preserve">Анализ на състоянието и тендинците за развитие и изготвяне на доклад за пазарните перспективи, производствен и инвестиционен капацитет на дружествата от системата на МРРБ; </w:t>
      </w:r>
    </w:p>
    <w:p w:rsidR="005471FF" w:rsidRPr="003657C7" w:rsidRDefault="005471FF" w:rsidP="00A16DC5">
      <w:pPr>
        <w:pStyle w:val="ListParagraph"/>
        <w:numPr>
          <w:ilvl w:val="0"/>
          <w:numId w:val="97"/>
        </w:numPr>
        <w:tabs>
          <w:tab w:val="left" w:pos="709"/>
        </w:tabs>
        <w:spacing w:after="0" w:line="240" w:lineRule="auto"/>
        <w:ind w:left="0" w:firstLine="567"/>
        <w:jc w:val="both"/>
        <w:rPr>
          <w:rFonts w:ascii="Times New Roman" w:hAnsi="Times New Roman"/>
        </w:rPr>
      </w:pPr>
      <w:r w:rsidRPr="003657C7">
        <w:rPr>
          <w:rFonts w:ascii="Times New Roman" w:hAnsi="Times New Roman"/>
          <w:lang w:val="ru-RU"/>
        </w:rPr>
        <w:lastRenderedPageBreak/>
        <w:t xml:space="preserve">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w:t>
      </w:r>
      <w:r w:rsidRPr="003657C7">
        <w:rPr>
          <w:rFonts w:ascii="Times New Roman" w:hAnsi="Times New Roman"/>
        </w:rPr>
        <w:t>Закона за публичните предприятия</w:t>
      </w:r>
      <w:r w:rsidRPr="003657C7">
        <w:rPr>
          <w:rFonts w:ascii="Times New Roman" w:hAnsi="Times New Roman"/>
          <w:lang w:val="ru-RU"/>
        </w:rPr>
        <w:t>,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rsidR="005471FF" w:rsidRPr="003657C7" w:rsidRDefault="005471FF" w:rsidP="00A16DC5">
      <w:pPr>
        <w:pStyle w:val="ListParagraph"/>
        <w:numPr>
          <w:ilvl w:val="0"/>
          <w:numId w:val="97"/>
        </w:numPr>
        <w:spacing w:after="0" w:line="240" w:lineRule="auto"/>
        <w:ind w:left="0" w:firstLine="567"/>
        <w:jc w:val="both"/>
        <w:rPr>
          <w:rFonts w:ascii="Times New Roman" w:hAnsi="Times New Roman"/>
        </w:rPr>
      </w:pPr>
      <w:r w:rsidRPr="003657C7">
        <w:rPr>
          <w:rFonts w:ascii="Times New Roman" w:hAnsi="Times New Roman"/>
          <w:lang w:val="ru-RU"/>
        </w:rPr>
        <w:t>Разработване на методология за разработване на Бознес програмите на дружествата. Приемане, контрол и отчитане при отчитане на бизнес програмите на публичните предприятия;</w:t>
      </w:r>
    </w:p>
    <w:p w:rsidR="005471FF" w:rsidRPr="003657C7" w:rsidRDefault="005471FF" w:rsidP="00A16DC5">
      <w:pPr>
        <w:pStyle w:val="ListParagraph"/>
        <w:numPr>
          <w:ilvl w:val="0"/>
          <w:numId w:val="97"/>
        </w:numPr>
        <w:spacing w:after="0" w:line="240" w:lineRule="auto"/>
        <w:ind w:left="0" w:firstLine="567"/>
        <w:jc w:val="both"/>
        <w:rPr>
          <w:rFonts w:ascii="Times New Roman" w:hAnsi="Times New Roman"/>
        </w:rPr>
      </w:pPr>
      <w:r w:rsidRPr="003657C7">
        <w:rPr>
          <w:rFonts w:ascii="Times New Roman" w:hAnsi="Times New Roman"/>
          <w:lang w:val="ru-RU"/>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rsidR="005471FF" w:rsidRPr="003657C7" w:rsidRDefault="005471FF" w:rsidP="00A16DC5">
      <w:pPr>
        <w:pStyle w:val="ListParagraph"/>
        <w:numPr>
          <w:ilvl w:val="0"/>
          <w:numId w:val="96"/>
        </w:numPr>
        <w:spacing w:after="0" w:line="240" w:lineRule="auto"/>
        <w:ind w:left="0" w:firstLine="567"/>
        <w:jc w:val="both"/>
        <w:rPr>
          <w:rFonts w:ascii="Times New Roman" w:hAnsi="Times New Roman"/>
          <w:i/>
        </w:rPr>
      </w:pPr>
      <w:r w:rsidRPr="003657C7">
        <w:rPr>
          <w:rFonts w:ascii="Times New Roman" w:hAnsi="Times New Roman"/>
          <w:lang w:val="ru-RU"/>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rsidR="005471FF" w:rsidRPr="003657C7" w:rsidRDefault="005471FF" w:rsidP="00A16DC5">
      <w:pPr>
        <w:pStyle w:val="ListParagraph"/>
        <w:numPr>
          <w:ilvl w:val="0"/>
          <w:numId w:val="96"/>
        </w:numPr>
        <w:spacing w:after="0" w:line="240" w:lineRule="auto"/>
        <w:ind w:left="0" w:firstLine="567"/>
        <w:jc w:val="both"/>
        <w:rPr>
          <w:rFonts w:ascii="Times New Roman" w:hAnsi="Times New Roman"/>
          <w:i/>
        </w:rPr>
      </w:pPr>
      <w:r w:rsidRPr="003657C7">
        <w:rPr>
          <w:rFonts w:ascii="Times New Roman" w:hAnsi="Times New Roman"/>
          <w:lang w:val="ru-RU"/>
        </w:rPr>
        <w:t>Изготвяне и актуализирне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rsidR="005471FF" w:rsidRPr="003657C7" w:rsidRDefault="005471FF" w:rsidP="00A16DC5">
      <w:pPr>
        <w:pStyle w:val="BodyText"/>
        <w:numPr>
          <w:ilvl w:val="0"/>
          <w:numId w:val="96"/>
        </w:numPr>
        <w:spacing w:line="240" w:lineRule="auto"/>
        <w:ind w:left="0" w:right="-108" w:firstLine="567"/>
        <w:rPr>
          <w:szCs w:val="22"/>
          <w:lang w:val="ru-RU"/>
        </w:rPr>
      </w:pPr>
      <w:r w:rsidRPr="003657C7">
        <w:rPr>
          <w:szCs w:val="22"/>
          <w:lang w:val="ru-RU"/>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rsidR="005471FF" w:rsidRPr="003657C7" w:rsidRDefault="005471FF" w:rsidP="00A16DC5">
      <w:pPr>
        <w:pStyle w:val="BodyText"/>
        <w:numPr>
          <w:ilvl w:val="0"/>
          <w:numId w:val="96"/>
        </w:numPr>
        <w:spacing w:line="240" w:lineRule="auto"/>
        <w:ind w:left="0" w:right="-108" w:firstLine="567"/>
        <w:rPr>
          <w:szCs w:val="22"/>
          <w:lang w:val="ru-RU"/>
        </w:rPr>
      </w:pPr>
      <w:r w:rsidRPr="003657C7">
        <w:rPr>
          <w:szCs w:val="22"/>
          <w:lang w:val="ru-RU"/>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rsidR="005471FF" w:rsidRPr="003657C7" w:rsidRDefault="005471FF" w:rsidP="00A16DC5">
      <w:pPr>
        <w:pStyle w:val="BodyText"/>
        <w:numPr>
          <w:ilvl w:val="0"/>
          <w:numId w:val="96"/>
        </w:numPr>
        <w:spacing w:line="240" w:lineRule="auto"/>
        <w:ind w:left="0" w:firstLine="567"/>
        <w:rPr>
          <w:szCs w:val="22"/>
          <w:lang w:val="ru-RU"/>
        </w:rPr>
      </w:pPr>
      <w:r w:rsidRPr="003657C7">
        <w:rPr>
          <w:szCs w:val="22"/>
          <w:lang w:val="ru-RU"/>
        </w:rPr>
        <w:t>Съставяне и поддържане на регистри.</w:t>
      </w:r>
    </w:p>
    <w:p w:rsidR="005471FF" w:rsidRPr="003657C7" w:rsidRDefault="005471FF" w:rsidP="00A16DC5">
      <w:pPr>
        <w:spacing w:after="0" w:line="240" w:lineRule="auto"/>
        <w:ind w:firstLine="567"/>
        <w:jc w:val="both"/>
        <w:rPr>
          <w:rFonts w:ascii="Times New Roman" w:hAnsi="Times New Roman" w:cs="Times New Roman"/>
          <w:b/>
          <w:i/>
        </w:rPr>
      </w:pPr>
      <w:r w:rsidRPr="003657C7">
        <w:rPr>
          <w:rFonts w:ascii="Times New Roman" w:hAnsi="Times New Roman" w:cs="Times New Roman"/>
          <w:b/>
          <w:i/>
        </w:rPr>
        <w:t>Дейности за предоставяне на продукта/услугата</w:t>
      </w:r>
    </w:p>
    <w:p w:rsidR="005471FF" w:rsidRPr="003657C7" w:rsidRDefault="005471FF" w:rsidP="00A16DC5">
      <w:pPr>
        <w:pStyle w:val="BodyText"/>
        <w:numPr>
          <w:ilvl w:val="0"/>
          <w:numId w:val="96"/>
        </w:numPr>
        <w:spacing w:line="240" w:lineRule="auto"/>
        <w:ind w:left="0" w:right="-108" w:firstLine="567"/>
        <w:rPr>
          <w:color w:val="000000"/>
          <w:szCs w:val="22"/>
          <w:lang w:val="ru-RU"/>
        </w:rPr>
      </w:pPr>
      <w:r w:rsidRPr="003657C7">
        <w:rPr>
          <w:szCs w:val="22"/>
          <w:lang w:val="ru-RU"/>
        </w:rPr>
        <w:t>Преглед и анализ на постъпилите от търговските дружества предложения, документи и справочен материал;</w:t>
      </w:r>
    </w:p>
    <w:p w:rsidR="005471FF" w:rsidRPr="003657C7" w:rsidRDefault="005471FF" w:rsidP="00A16DC5">
      <w:pPr>
        <w:pStyle w:val="BodyText"/>
        <w:numPr>
          <w:ilvl w:val="0"/>
          <w:numId w:val="96"/>
        </w:numPr>
        <w:spacing w:line="240" w:lineRule="auto"/>
        <w:ind w:left="0" w:right="-108" w:firstLine="567"/>
        <w:rPr>
          <w:color w:val="000000"/>
          <w:szCs w:val="22"/>
          <w:lang w:val="ru-RU"/>
        </w:rPr>
      </w:pPr>
      <w:r w:rsidRPr="003657C7">
        <w:rPr>
          <w:szCs w:val="22"/>
          <w:lang w:val="ru-RU"/>
        </w:rPr>
        <w:t xml:space="preserve">Приемане и отчитане на бизнес програмите на търговските дружества – публичните предприятия; </w:t>
      </w:r>
    </w:p>
    <w:p w:rsidR="005471FF" w:rsidRPr="003657C7" w:rsidRDefault="005471FF" w:rsidP="00A16DC5">
      <w:pPr>
        <w:pStyle w:val="BodyText"/>
        <w:numPr>
          <w:ilvl w:val="0"/>
          <w:numId w:val="96"/>
        </w:numPr>
        <w:spacing w:line="240" w:lineRule="auto"/>
        <w:ind w:left="0" w:right="-108" w:firstLine="567"/>
        <w:rPr>
          <w:color w:val="000000"/>
          <w:szCs w:val="22"/>
          <w:lang w:val="ru-RU"/>
        </w:rPr>
      </w:pPr>
      <w:r w:rsidRPr="003657C7">
        <w:rPr>
          <w:szCs w:val="22"/>
          <w:lang w:val="ru-RU"/>
        </w:rPr>
        <w:t>Изготвяне на становища, доклади, или заключения по отделните проблеми, съгласно указанията на резолиращия ръководител;</w:t>
      </w:r>
    </w:p>
    <w:p w:rsidR="005471FF" w:rsidRPr="003657C7" w:rsidRDefault="005471FF" w:rsidP="00A16DC5">
      <w:pPr>
        <w:pStyle w:val="BodyText"/>
        <w:numPr>
          <w:ilvl w:val="0"/>
          <w:numId w:val="96"/>
        </w:numPr>
        <w:spacing w:line="240" w:lineRule="auto"/>
        <w:ind w:left="0" w:right="-108" w:firstLine="567"/>
        <w:rPr>
          <w:color w:val="000000"/>
          <w:szCs w:val="22"/>
          <w:lang w:val="ru-RU"/>
        </w:rPr>
      </w:pPr>
      <w:r w:rsidRPr="003657C7">
        <w:rPr>
          <w:szCs w:val="22"/>
          <w:lang w:val="ru-RU"/>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rsidR="005471FF" w:rsidRPr="003657C7" w:rsidRDefault="005471FF" w:rsidP="00A16DC5">
      <w:pPr>
        <w:pStyle w:val="BodyText"/>
        <w:numPr>
          <w:ilvl w:val="0"/>
          <w:numId w:val="96"/>
        </w:numPr>
        <w:spacing w:line="240" w:lineRule="auto"/>
        <w:ind w:left="0" w:right="-108" w:firstLine="567"/>
        <w:rPr>
          <w:color w:val="000000"/>
          <w:szCs w:val="22"/>
          <w:lang w:val="ru-RU"/>
        </w:rPr>
      </w:pPr>
      <w:r w:rsidRPr="003657C7">
        <w:rPr>
          <w:szCs w:val="22"/>
          <w:lang w:val="ru-RU"/>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rsidR="005471FF" w:rsidRPr="003657C7" w:rsidRDefault="005471FF" w:rsidP="00A16DC5">
      <w:pPr>
        <w:pStyle w:val="BodyText"/>
        <w:numPr>
          <w:ilvl w:val="0"/>
          <w:numId w:val="96"/>
        </w:numPr>
        <w:spacing w:line="240" w:lineRule="auto"/>
        <w:ind w:left="0" w:firstLine="567"/>
        <w:rPr>
          <w:szCs w:val="22"/>
          <w:lang w:val="ru-RU"/>
        </w:rPr>
      </w:pPr>
      <w:r w:rsidRPr="003657C7">
        <w:rPr>
          <w:szCs w:val="22"/>
        </w:rPr>
        <w:t>Упражняване на контрол по изпълнението правата и задълженията на органите за управление и контрол на ТД;</w:t>
      </w:r>
    </w:p>
    <w:p w:rsidR="005471FF" w:rsidRPr="003657C7" w:rsidRDefault="005471FF" w:rsidP="00A16DC5">
      <w:pPr>
        <w:pStyle w:val="BodyText"/>
        <w:numPr>
          <w:ilvl w:val="0"/>
          <w:numId w:val="96"/>
        </w:numPr>
        <w:spacing w:line="240" w:lineRule="auto"/>
        <w:ind w:left="0" w:firstLine="567"/>
        <w:rPr>
          <w:szCs w:val="22"/>
          <w:lang w:val="ru-RU"/>
        </w:rPr>
      </w:pPr>
      <w:r w:rsidRPr="003657C7">
        <w:rPr>
          <w:szCs w:val="22"/>
        </w:rPr>
        <w:t>Участие в планови и извънредни проверки свързани с дейността и по сигнали в търговски дружества.</w:t>
      </w:r>
    </w:p>
    <w:p w:rsidR="00641B4F" w:rsidRPr="003657C7" w:rsidRDefault="00641B4F" w:rsidP="00A16DC5">
      <w:pPr>
        <w:tabs>
          <w:tab w:val="left" w:pos="851"/>
        </w:tabs>
        <w:spacing w:after="0" w:line="240" w:lineRule="auto"/>
        <w:ind w:left="567"/>
        <w:jc w:val="both"/>
        <w:rPr>
          <w:rFonts w:ascii="Times New Roman" w:eastAsia="Times New Roman" w:hAnsi="Times New Roman" w:cs="Times New Roman"/>
          <w:lang w:val="ru-RU" w:eastAsia="bg-BG"/>
        </w:rPr>
      </w:pPr>
    </w:p>
    <w:p w:rsidR="00A557E7" w:rsidRPr="003657C7" w:rsidRDefault="00A557E7" w:rsidP="00A16DC5">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t>Организационни структури, участващи в програмата</w:t>
      </w:r>
    </w:p>
    <w:p w:rsidR="00A557E7" w:rsidRPr="003657C7" w:rsidRDefault="00AF0FDE" w:rsidP="00A16DC5">
      <w:pPr>
        <w:pStyle w:val="ListParagraph"/>
        <w:numPr>
          <w:ilvl w:val="0"/>
          <w:numId w:val="56"/>
        </w:numPr>
        <w:tabs>
          <w:tab w:val="left" w:pos="851"/>
        </w:tabs>
        <w:spacing w:after="0" w:line="240" w:lineRule="auto"/>
        <w:ind w:left="0" w:firstLine="567"/>
        <w:jc w:val="both"/>
        <w:rPr>
          <w:rFonts w:ascii="Times New Roman" w:hAnsi="Times New Roman"/>
        </w:rPr>
      </w:pPr>
      <w:r w:rsidRPr="003657C7">
        <w:rPr>
          <w:rFonts w:ascii="Times New Roman" w:hAnsi="Times New Roman"/>
        </w:rPr>
        <w:t>Областни администрации и общини;</w:t>
      </w:r>
    </w:p>
    <w:p w:rsidR="00AF0FDE" w:rsidRPr="003657C7" w:rsidRDefault="00AF0FDE" w:rsidP="00A16DC5">
      <w:pPr>
        <w:pStyle w:val="ListParagraph"/>
        <w:numPr>
          <w:ilvl w:val="0"/>
          <w:numId w:val="56"/>
        </w:numPr>
        <w:tabs>
          <w:tab w:val="left" w:pos="851"/>
        </w:tabs>
        <w:spacing w:after="0" w:line="240" w:lineRule="auto"/>
        <w:ind w:left="0" w:firstLine="567"/>
        <w:jc w:val="both"/>
        <w:rPr>
          <w:rFonts w:ascii="Times New Roman" w:hAnsi="Times New Roman"/>
        </w:rPr>
      </w:pPr>
      <w:r w:rsidRPr="003657C7">
        <w:rPr>
          <w:rFonts w:ascii="Times New Roman" w:hAnsi="Times New Roman"/>
        </w:rPr>
        <w:t>Министерства;</w:t>
      </w:r>
    </w:p>
    <w:p w:rsidR="00AF0FDE" w:rsidRPr="003657C7" w:rsidRDefault="00AF0FDE" w:rsidP="00A16DC5">
      <w:pPr>
        <w:pStyle w:val="ListParagraph"/>
        <w:numPr>
          <w:ilvl w:val="0"/>
          <w:numId w:val="56"/>
        </w:numPr>
        <w:tabs>
          <w:tab w:val="left" w:pos="851"/>
        </w:tabs>
        <w:spacing w:after="0" w:line="240" w:lineRule="auto"/>
        <w:ind w:left="0" w:firstLine="567"/>
        <w:jc w:val="both"/>
        <w:rPr>
          <w:rFonts w:ascii="Times New Roman" w:hAnsi="Times New Roman"/>
        </w:rPr>
      </w:pPr>
      <w:r w:rsidRPr="003657C7">
        <w:rPr>
          <w:rFonts w:ascii="Times New Roman" w:hAnsi="Times New Roman"/>
        </w:rPr>
        <w:t>Търговски дружества.</w:t>
      </w:r>
    </w:p>
    <w:p w:rsidR="0003499D" w:rsidRPr="003657C7" w:rsidRDefault="0003499D" w:rsidP="00A16DC5">
      <w:pPr>
        <w:tabs>
          <w:tab w:val="left" w:pos="851"/>
        </w:tabs>
        <w:spacing w:after="0" w:line="240" w:lineRule="auto"/>
        <w:ind w:left="567"/>
        <w:jc w:val="both"/>
        <w:rPr>
          <w:rFonts w:ascii="Times New Roman" w:hAnsi="Times New Roman"/>
        </w:rPr>
      </w:pPr>
    </w:p>
    <w:p w:rsidR="00A557E7" w:rsidRPr="003657C7" w:rsidRDefault="00A557E7" w:rsidP="00A16DC5">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t>Отговорност за изпълнението на програмата</w:t>
      </w:r>
    </w:p>
    <w:p w:rsidR="00A557E7" w:rsidRPr="003B4987" w:rsidRDefault="00FA2F8D" w:rsidP="00A16DC5">
      <w:pPr>
        <w:tabs>
          <w:tab w:val="left" w:pos="567"/>
        </w:tabs>
        <w:spacing w:after="0" w:line="240" w:lineRule="auto"/>
        <w:ind w:firstLine="567"/>
        <w:jc w:val="both"/>
        <w:rPr>
          <w:rFonts w:ascii="Times New Roman" w:hAnsi="Times New Roman" w:cs="Times New Roman"/>
        </w:rPr>
      </w:pPr>
      <w:r w:rsidRPr="003657C7">
        <w:rPr>
          <w:rFonts w:ascii="Times New Roman" w:hAnsi="Times New Roman" w:cs="Times New Roman"/>
          <w:color w:val="000000"/>
          <w:spacing w:val="-1"/>
        </w:rPr>
        <w:t>Програмата се координира от м</w:t>
      </w:r>
      <w:r w:rsidR="0021766B" w:rsidRPr="003657C7">
        <w:rPr>
          <w:rFonts w:ascii="Times New Roman" w:hAnsi="Times New Roman" w:cs="Times New Roman"/>
          <w:color w:val="000000"/>
          <w:spacing w:val="-1"/>
        </w:rPr>
        <w:t>инистър, р</w:t>
      </w:r>
      <w:r w:rsidR="00A557E7" w:rsidRPr="003657C7">
        <w:rPr>
          <w:rFonts w:ascii="Times New Roman" w:hAnsi="Times New Roman" w:cs="Times New Roman"/>
          <w:color w:val="000000"/>
          <w:spacing w:val="-1"/>
        </w:rPr>
        <w:t>есорен заместник-министър, д</w:t>
      </w:r>
      <w:r w:rsidR="00A557E7" w:rsidRPr="003B4987">
        <w:rPr>
          <w:rFonts w:ascii="Times New Roman" w:hAnsi="Times New Roman" w:cs="Times New Roman"/>
          <w:color w:val="000000"/>
          <w:spacing w:val="-1"/>
        </w:rPr>
        <w:t xml:space="preserve">иректорите на дирекции </w:t>
      </w:r>
      <w:r w:rsidR="00A557E7" w:rsidRPr="003B4987">
        <w:rPr>
          <w:rFonts w:ascii="Times New Roman" w:hAnsi="Times New Roman" w:cs="Times New Roman"/>
        </w:rPr>
        <w:t>“Търговски дружества и концесии</w:t>
      </w:r>
      <w:r w:rsidR="00A557E7" w:rsidRPr="003B4987">
        <w:rPr>
          <w:rFonts w:ascii="Times New Roman" w:hAnsi="Times New Roman" w:cs="Times New Roman"/>
          <w:color w:val="000000"/>
          <w:spacing w:val="-1"/>
        </w:rPr>
        <w:t xml:space="preserve">” и “Държавна собственост” </w:t>
      </w:r>
      <w:r w:rsidR="00A557E7" w:rsidRPr="003B4987">
        <w:rPr>
          <w:rFonts w:ascii="Times New Roman" w:hAnsi="Times New Roman" w:cs="Times New Roman"/>
        </w:rPr>
        <w:t>.</w:t>
      </w:r>
    </w:p>
    <w:p w:rsidR="0003499D" w:rsidRPr="003B4987" w:rsidRDefault="0003499D" w:rsidP="00A16DC5">
      <w:pPr>
        <w:tabs>
          <w:tab w:val="left" w:pos="567"/>
        </w:tabs>
        <w:spacing w:after="0" w:line="240" w:lineRule="auto"/>
        <w:ind w:firstLine="567"/>
        <w:jc w:val="both"/>
        <w:rPr>
          <w:rFonts w:ascii="Times New Roman" w:hAnsi="Times New Roman" w:cs="Times New Roman"/>
        </w:rPr>
      </w:pPr>
    </w:p>
    <w:p w:rsidR="0002568C" w:rsidRPr="00832491" w:rsidRDefault="009A6549" w:rsidP="00A16DC5">
      <w:pPr>
        <w:pStyle w:val="ListParagraph"/>
        <w:numPr>
          <w:ilvl w:val="0"/>
          <w:numId w:val="11"/>
        </w:numPr>
        <w:tabs>
          <w:tab w:val="left" w:pos="851"/>
        </w:tabs>
        <w:spacing w:after="0" w:line="240" w:lineRule="auto"/>
        <w:ind w:hanging="153"/>
        <w:jc w:val="both"/>
        <w:rPr>
          <w:rFonts w:ascii="Times New Roman" w:hAnsi="Times New Roman"/>
          <w:b/>
          <w:i/>
          <w:color w:val="0000CC"/>
          <w:lang w:val="en-US"/>
        </w:rPr>
      </w:pPr>
      <w:r w:rsidRPr="00832491">
        <w:rPr>
          <w:rFonts w:ascii="Times New Roman" w:hAnsi="Times New Roman"/>
          <w:b/>
          <w:i/>
          <w:color w:val="0000CC"/>
        </w:rPr>
        <w:t>Бюджетна прогноза по ведомствени и администрирани параграфи на програмата</w:t>
      </w:r>
    </w:p>
    <w:tbl>
      <w:tblPr>
        <w:tblW w:w="10113" w:type="dxa"/>
        <w:tblInd w:w="75" w:type="dxa"/>
        <w:tblCellMar>
          <w:left w:w="70" w:type="dxa"/>
          <w:right w:w="70" w:type="dxa"/>
        </w:tblCellMar>
        <w:tblLook w:val="04A0" w:firstRow="1" w:lastRow="0" w:firstColumn="1" w:lastColumn="0" w:noHBand="0" w:noVBand="1"/>
      </w:tblPr>
      <w:tblGrid>
        <w:gridCol w:w="520"/>
        <w:gridCol w:w="4720"/>
        <w:gridCol w:w="850"/>
        <w:gridCol w:w="851"/>
        <w:gridCol w:w="850"/>
        <w:gridCol w:w="676"/>
        <w:gridCol w:w="823"/>
        <w:gridCol w:w="823"/>
      </w:tblGrid>
      <w:tr w:rsidR="0002568C" w:rsidRPr="0002568C" w:rsidTr="00364418">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2100.04.01 </w:t>
            </w:r>
            <w:r w:rsidR="005B3A4C" w:rsidRPr="000A7D61">
              <w:rPr>
                <w:rFonts w:ascii="Times New Roman" w:eastAsia="Times New Roman" w:hAnsi="Times New Roman" w:cs="Times New Roman"/>
                <w:b/>
                <w:iCs/>
                <w:sz w:val="16"/>
                <w:szCs w:val="16"/>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Отчет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Закон 2021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Прогноза 2024 г.</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lastRenderedPageBreak/>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7</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873,4</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838,0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984,0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965,0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842,0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817,5</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31,5</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17,1</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38,0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3,4</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1</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5B3A4C">
            <w:pPr>
              <w:spacing w:after="0" w:line="240" w:lineRule="auto"/>
              <w:ind w:firstLineChars="244" w:firstLine="392"/>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873,4</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838,0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984,0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965,0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842,0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817,5</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946,0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31,5</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17,1</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38,0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10,0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3,4</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2</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5B3A4C">
            <w:pPr>
              <w:spacing w:after="0" w:line="240" w:lineRule="auto"/>
              <w:ind w:firstLineChars="244" w:firstLine="392"/>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5B3A4C">
              <w:rPr>
                <w:rFonts w:ascii="Times New Roman" w:eastAsia="Times New Roman" w:hAnsi="Times New Roman" w:cs="Times New Roman"/>
                <w:b/>
                <w:bCs/>
                <w:color w:val="000000"/>
                <w:sz w:val="16"/>
                <w:szCs w:val="16"/>
                <w:lang w:eastAsia="bg-BG"/>
              </w:rPr>
              <w:t>СЕ</w:t>
            </w:r>
            <w:r w:rsidRPr="0002568C">
              <w:rPr>
                <w:rFonts w:ascii="Times New Roman" w:eastAsia="Times New Roman" w:hAnsi="Times New Roman" w:cs="Times New Roman"/>
                <w:b/>
                <w:bCs/>
                <w:color w:val="000000"/>
                <w:sz w:val="16"/>
                <w:szCs w:val="16"/>
                <w:lang w:eastAsia="bg-BG"/>
              </w:rPr>
              <w:t>С</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i/>
                <w:iCs/>
                <w:color w:val="000000"/>
                <w:sz w:val="16"/>
                <w:szCs w:val="16"/>
                <w:lang w:eastAsia="bg-BG"/>
              </w:rPr>
            </w:pPr>
            <w:r w:rsidRPr="0002568C">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ІІ.</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364418">
        <w:trPr>
          <w:trHeight w:val="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ІІІ.</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0,0</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873,4</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838,0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984,0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965,0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873,4</w:t>
            </w:r>
          </w:p>
        </w:tc>
        <w:tc>
          <w:tcPr>
            <w:tcW w:w="851"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838,0</w:t>
            </w:r>
          </w:p>
        </w:tc>
        <w:tc>
          <w:tcPr>
            <w:tcW w:w="850"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984,0</w:t>
            </w:r>
          </w:p>
        </w:tc>
        <w:tc>
          <w:tcPr>
            <w:tcW w:w="676"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965,0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c>
          <w:tcPr>
            <w:tcW w:w="823" w:type="dxa"/>
            <w:tcBorders>
              <w:top w:val="nil"/>
              <w:left w:val="nil"/>
              <w:bottom w:val="single" w:sz="4" w:space="0" w:color="auto"/>
              <w:right w:val="single" w:sz="4" w:space="0" w:color="auto"/>
            </w:tcBorders>
            <w:shd w:val="clear" w:color="000000" w:fill="FFCC99"/>
            <w:noWrap/>
            <w:vAlign w:val="center"/>
            <w:hideMark/>
          </w:tcPr>
          <w:p w:rsidR="0002568C" w:rsidRPr="0002568C" w:rsidRDefault="0002568C" w:rsidP="00A16DC5">
            <w:pPr>
              <w:spacing w:after="0" w:line="240" w:lineRule="auto"/>
              <w:jc w:val="right"/>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956,0</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 </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25</w:t>
            </w:r>
          </w:p>
        </w:tc>
        <w:tc>
          <w:tcPr>
            <w:tcW w:w="851"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25</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32</w:t>
            </w:r>
          </w:p>
        </w:tc>
        <w:tc>
          <w:tcPr>
            <w:tcW w:w="676"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right"/>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32</w:t>
            </w:r>
          </w:p>
        </w:tc>
      </w:tr>
      <w:tr w:rsidR="0002568C" w:rsidRPr="0002568C" w:rsidTr="00364418">
        <w:trPr>
          <w:trHeight w:val="2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jc w:val="center"/>
              <w:rPr>
                <w:rFonts w:ascii="Times New Roman" w:eastAsia="Times New Roman" w:hAnsi="Times New Roman" w:cs="Times New Roman"/>
                <w:b/>
                <w:bCs/>
                <w:color w:val="000000"/>
                <w:sz w:val="16"/>
                <w:szCs w:val="16"/>
                <w:lang w:eastAsia="bg-BG"/>
              </w:rPr>
            </w:pPr>
            <w:r w:rsidRPr="0002568C">
              <w:rPr>
                <w:rFonts w:ascii="Times New Roman" w:eastAsia="Times New Roman" w:hAnsi="Times New Roman" w:cs="Times New Roman"/>
                <w:b/>
                <w:bCs/>
                <w:color w:val="000000"/>
                <w:sz w:val="16"/>
                <w:szCs w:val="16"/>
                <w:lang w:eastAsia="bg-BG"/>
              </w:rPr>
              <w:t> </w:t>
            </w:r>
          </w:p>
        </w:tc>
        <w:tc>
          <w:tcPr>
            <w:tcW w:w="4720" w:type="dxa"/>
            <w:tcBorders>
              <w:top w:val="nil"/>
              <w:left w:val="nil"/>
              <w:bottom w:val="single" w:sz="4" w:space="0" w:color="auto"/>
              <w:right w:val="single" w:sz="4" w:space="0" w:color="auto"/>
            </w:tcBorders>
            <w:shd w:val="clear" w:color="auto" w:fill="auto"/>
            <w:noWrap/>
            <w:vAlign w:val="center"/>
            <w:hideMark/>
          </w:tcPr>
          <w:p w:rsidR="0002568C" w:rsidRPr="0002568C" w:rsidRDefault="0002568C" w:rsidP="00A16DC5">
            <w:pPr>
              <w:spacing w:after="0" w:line="240" w:lineRule="auto"/>
              <w:rPr>
                <w:rFonts w:ascii="Times New Roman" w:eastAsia="Times New Roman" w:hAnsi="Times New Roman" w:cs="Times New Roman"/>
                <w:color w:val="000000"/>
                <w:sz w:val="16"/>
                <w:szCs w:val="16"/>
                <w:lang w:eastAsia="bg-BG"/>
              </w:rPr>
            </w:pPr>
            <w:r w:rsidRPr="0002568C">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02568C" w:rsidRPr="0002568C" w:rsidRDefault="00364418" w:rsidP="0036441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tcPr>
          <w:p w:rsidR="0002568C" w:rsidRPr="0002568C" w:rsidRDefault="0036441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tcPr>
          <w:p w:rsidR="0002568C" w:rsidRPr="0002568C" w:rsidRDefault="0036441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c>
          <w:tcPr>
            <w:tcW w:w="676" w:type="dxa"/>
            <w:tcBorders>
              <w:top w:val="nil"/>
              <w:left w:val="nil"/>
              <w:bottom w:val="single" w:sz="4" w:space="0" w:color="auto"/>
              <w:right w:val="single" w:sz="4" w:space="0" w:color="auto"/>
            </w:tcBorders>
            <w:shd w:val="clear" w:color="auto" w:fill="auto"/>
            <w:noWrap/>
            <w:vAlign w:val="center"/>
          </w:tcPr>
          <w:p w:rsidR="0002568C" w:rsidRPr="0002568C" w:rsidRDefault="0036441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c>
          <w:tcPr>
            <w:tcW w:w="823" w:type="dxa"/>
            <w:tcBorders>
              <w:top w:val="nil"/>
              <w:left w:val="nil"/>
              <w:bottom w:val="single" w:sz="4" w:space="0" w:color="auto"/>
              <w:right w:val="single" w:sz="4" w:space="0" w:color="auto"/>
            </w:tcBorders>
            <w:shd w:val="clear" w:color="auto" w:fill="auto"/>
            <w:noWrap/>
            <w:vAlign w:val="center"/>
          </w:tcPr>
          <w:p w:rsidR="0002568C" w:rsidRPr="0002568C" w:rsidRDefault="0036441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c>
          <w:tcPr>
            <w:tcW w:w="823" w:type="dxa"/>
            <w:tcBorders>
              <w:top w:val="nil"/>
              <w:left w:val="nil"/>
              <w:bottom w:val="single" w:sz="4" w:space="0" w:color="auto"/>
              <w:right w:val="single" w:sz="4" w:space="0" w:color="auto"/>
            </w:tcBorders>
            <w:shd w:val="clear" w:color="auto" w:fill="auto"/>
            <w:noWrap/>
            <w:vAlign w:val="center"/>
          </w:tcPr>
          <w:p w:rsidR="0002568C" w:rsidRPr="0002568C" w:rsidRDefault="0036441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p>
        </w:tc>
      </w:tr>
    </w:tbl>
    <w:p w:rsidR="0002568C" w:rsidRPr="0002568C" w:rsidRDefault="0002568C" w:rsidP="00A16DC5">
      <w:pPr>
        <w:tabs>
          <w:tab w:val="left" w:pos="851"/>
        </w:tabs>
        <w:spacing w:after="0" w:line="240" w:lineRule="auto"/>
        <w:jc w:val="both"/>
        <w:rPr>
          <w:rFonts w:ascii="Times New Roman" w:hAnsi="Times New Roman"/>
          <w:b/>
          <w:i/>
          <w:color w:val="0000CC"/>
          <w:lang w:val="en-US"/>
        </w:rPr>
      </w:pPr>
    </w:p>
    <w:p w:rsidR="00FA2F8D" w:rsidRPr="003B4987" w:rsidRDefault="004D09FE" w:rsidP="00A16DC5">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2100.04.02. БЮДЖЕТНА ПРОГРАМА „ГРАЖДАНСКА РЕГИСТРАЦИЯ И АДМИНИСТРАТИВНО ОБСЛУЖВАНЕ НА НАСЕЛЕНИЕТО“</w:t>
      </w:r>
    </w:p>
    <w:p w:rsidR="004D09FE" w:rsidRPr="003B4987" w:rsidRDefault="004D09FE" w:rsidP="00A16DC5">
      <w:pPr>
        <w:spacing w:after="0" w:line="240" w:lineRule="auto"/>
        <w:ind w:left="567"/>
        <w:rPr>
          <w:rFonts w:ascii="Times New Roman" w:hAnsi="Times New Roman" w:cs="Times New Roman"/>
          <w:b/>
          <w:color w:val="AF3F03" w:themeColor="accent5" w:themeShade="BF"/>
          <w:u w:val="single"/>
        </w:rPr>
      </w:pPr>
    </w:p>
    <w:p w:rsidR="009A6549" w:rsidRPr="003B4987" w:rsidRDefault="009A6549" w:rsidP="00A16DC5">
      <w:pPr>
        <w:numPr>
          <w:ilvl w:val="0"/>
          <w:numId w:val="12"/>
        </w:numPr>
        <w:tabs>
          <w:tab w:val="left" w:pos="851"/>
        </w:tabs>
        <w:spacing w:after="0" w:line="240" w:lineRule="auto"/>
        <w:ind w:left="567" w:firstLine="0"/>
        <w:jc w:val="both"/>
        <w:rPr>
          <w:rFonts w:ascii="Times New Roman" w:hAnsi="Times New Roman" w:cs="Times New Roman"/>
          <w:b/>
          <w:i/>
          <w:color w:val="0000CC"/>
          <w:lang w:val="es-ES"/>
        </w:rPr>
      </w:pPr>
      <w:r w:rsidRPr="003B4987">
        <w:rPr>
          <w:rFonts w:ascii="Times New Roman" w:hAnsi="Times New Roman" w:cs="Times New Roman"/>
          <w:b/>
          <w:i/>
          <w:color w:val="0000CC"/>
        </w:rPr>
        <w:t xml:space="preserve">Цели на </w:t>
      </w:r>
      <w:r w:rsidR="00AC17A6" w:rsidRPr="003B4987">
        <w:rPr>
          <w:rFonts w:ascii="Times New Roman" w:hAnsi="Times New Roman"/>
          <w:b/>
          <w:i/>
          <w:color w:val="0000CC"/>
        </w:rPr>
        <w:t>бюджетната програма</w:t>
      </w:r>
    </w:p>
    <w:p w:rsidR="00D05655" w:rsidRPr="003657C7" w:rsidRDefault="00D05655" w:rsidP="00A16DC5">
      <w:pPr>
        <w:spacing w:after="0" w:line="240" w:lineRule="auto"/>
        <w:ind w:firstLine="567"/>
        <w:jc w:val="both"/>
        <w:rPr>
          <w:rFonts w:ascii="Times New Roman" w:hAnsi="Times New Roman" w:cs="Times New Roman"/>
          <w:lang w:val="ru-RU"/>
        </w:rPr>
      </w:pPr>
      <w:r w:rsidRPr="003657C7">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D36FA0" w:rsidRDefault="00D05655" w:rsidP="00A16DC5">
      <w:pPr>
        <w:spacing w:after="0" w:line="240" w:lineRule="auto"/>
        <w:ind w:firstLine="567"/>
        <w:jc w:val="both"/>
        <w:rPr>
          <w:rFonts w:ascii="Times New Roman" w:hAnsi="Times New Roman" w:cs="Times New Roman"/>
          <w:lang w:val="ru-RU"/>
        </w:rPr>
      </w:pPr>
      <w:r w:rsidRPr="003657C7">
        <w:rPr>
          <w:rFonts w:ascii="Times New Roman" w:hAnsi="Times New Roman" w:cs="Times New Roman"/>
          <w:lang w:val="ru-RU"/>
        </w:rPr>
        <w:t xml:space="preserve">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w:t>
      </w:r>
      <w:r w:rsidRPr="003657C7">
        <w:rPr>
          <w:rFonts w:ascii="Times New Roman" w:hAnsi="Times New Roman" w:cs="Times New Roman"/>
          <w:lang w:val="en-US"/>
        </w:rPr>
        <w:t>on</w:t>
      </w:r>
      <w:r w:rsidRPr="003657C7">
        <w:rPr>
          <w:rFonts w:ascii="Times New Roman" w:hAnsi="Times New Roman" w:cs="Times New Roman"/>
          <w:lang w:val="ru-RU"/>
        </w:rPr>
        <w:t>-</w:t>
      </w:r>
      <w:r w:rsidRPr="003657C7">
        <w:rPr>
          <w:rFonts w:ascii="Times New Roman" w:hAnsi="Times New Roman" w:cs="Times New Roman"/>
          <w:lang w:val="en-US"/>
        </w:rPr>
        <w:t>line</w:t>
      </w:r>
      <w:r w:rsidRPr="003657C7">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D36FA0" w:rsidRPr="003657C7">
        <w:rPr>
          <w:rFonts w:ascii="Times New Roman" w:hAnsi="Times New Roman" w:cs="Times New Roman"/>
          <w:lang w:val="ru-RU"/>
        </w:rPr>
        <w:t>.</w:t>
      </w:r>
    </w:p>
    <w:p w:rsidR="00D05655" w:rsidRPr="003B4987" w:rsidRDefault="00D05655" w:rsidP="00A16DC5">
      <w:pPr>
        <w:spacing w:after="0" w:line="240" w:lineRule="auto"/>
        <w:ind w:firstLine="567"/>
        <w:jc w:val="both"/>
        <w:rPr>
          <w:rFonts w:ascii="Times New Roman" w:hAnsi="Times New Roman" w:cs="Times New Roman"/>
        </w:rPr>
      </w:pPr>
      <w:r w:rsidRPr="003B4987">
        <w:rPr>
          <w:rFonts w:ascii="Times New Roman" w:hAnsi="Times New Roman" w:cs="Times New Roman"/>
          <w:lang w:val="ru-RU"/>
        </w:rPr>
        <w:t xml:space="preserve"> </w:t>
      </w:r>
    </w:p>
    <w:p w:rsidR="009A6549" w:rsidRPr="003B4987" w:rsidRDefault="009A6549" w:rsidP="00A16DC5">
      <w:pPr>
        <w:numPr>
          <w:ilvl w:val="0"/>
          <w:numId w:val="12"/>
        </w:numPr>
        <w:tabs>
          <w:tab w:val="left" w:pos="851"/>
        </w:tabs>
        <w:spacing w:after="0" w:line="240" w:lineRule="auto"/>
        <w:ind w:hanging="153"/>
        <w:jc w:val="both"/>
        <w:rPr>
          <w:rFonts w:ascii="Times New Roman" w:hAnsi="Times New Roman" w:cs="Times New Roman"/>
          <w:b/>
          <w:i/>
          <w:color w:val="0000CC"/>
        </w:rPr>
      </w:pPr>
      <w:r w:rsidRPr="003B4987">
        <w:rPr>
          <w:rFonts w:ascii="Times New Roman" w:hAnsi="Times New Roman" w:cs="Times New Roman"/>
          <w:b/>
          <w:i/>
          <w:color w:val="0000CC"/>
        </w:rPr>
        <w:t>Целеви стойности по показателите за изпълнение</w:t>
      </w:r>
    </w:p>
    <w:tbl>
      <w:tblPr>
        <w:tblW w:w="10095" w:type="dxa"/>
        <w:tblInd w:w="70" w:type="dxa"/>
        <w:tblLayout w:type="fixed"/>
        <w:tblCellMar>
          <w:left w:w="70" w:type="dxa"/>
          <w:right w:w="70" w:type="dxa"/>
        </w:tblCellMar>
        <w:tblLook w:val="0000" w:firstRow="0" w:lastRow="0" w:firstColumn="0" w:lastColumn="0" w:noHBand="0" w:noVBand="0"/>
      </w:tblPr>
      <w:tblGrid>
        <w:gridCol w:w="6096"/>
        <w:gridCol w:w="850"/>
        <w:gridCol w:w="993"/>
        <w:gridCol w:w="1134"/>
        <w:gridCol w:w="992"/>
        <w:gridCol w:w="9"/>
        <w:gridCol w:w="21"/>
      </w:tblGrid>
      <w:tr w:rsidR="00B65BE6" w:rsidRPr="004E1D72" w:rsidTr="00364418">
        <w:trPr>
          <w:trHeight w:val="262"/>
        </w:trPr>
        <w:tc>
          <w:tcPr>
            <w:tcW w:w="10095" w:type="dxa"/>
            <w:gridSpan w:val="7"/>
            <w:tcBorders>
              <w:top w:val="single" w:sz="4" w:space="0" w:color="auto"/>
              <w:left w:val="single" w:sz="4" w:space="0" w:color="auto"/>
              <w:right w:val="single" w:sz="4" w:space="0" w:color="auto"/>
            </w:tcBorders>
            <w:shd w:val="clear" w:color="auto" w:fill="FFCC99"/>
            <w:vAlign w:val="center"/>
          </w:tcPr>
          <w:p w:rsidR="00B65BE6" w:rsidRPr="004E1D72" w:rsidRDefault="00B65BE6" w:rsidP="00A16DC5">
            <w:pPr>
              <w:spacing w:after="0" w:line="240" w:lineRule="auto"/>
              <w:jc w:val="center"/>
              <w:rPr>
                <w:rFonts w:ascii="Times New Roman" w:eastAsia="Times New Roman" w:hAnsi="Times New Roman" w:cs="Times New Roman"/>
                <w:b/>
                <w:bCs/>
                <w:sz w:val="16"/>
                <w:szCs w:val="16"/>
                <w:lang w:eastAsia="bg-BG"/>
              </w:rPr>
            </w:pPr>
            <w:r w:rsidRPr="004E1D72">
              <w:rPr>
                <w:rFonts w:ascii="Times New Roman" w:eastAsia="Times New Roman" w:hAnsi="Times New Roman" w:cs="Times New Roman"/>
                <w:b/>
                <w:bCs/>
                <w:sz w:val="16"/>
                <w:szCs w:val="16"/>
                <w:lang w:eastAsia="bg-BG"/>
              </w:rPr>
              <w:t xml:space="preserve">ПОКАЗАТЕЛИ ЗА ИЗПЪЛНЕНИЕ </w:t>
            </w:r>
          </w:p>
        </w:tc>
      </w:tr>
      <w:tr w:rsidR="00B65BE6" w:rsidRPr="004E1D72" w:rsidTr="00364418">
        <w:tblPrEx>
          <w:tblLook w:val="04A0" w:firstRow="1" w:lastRow="0" w:firstColumn="1" w:lastColumn="0" w:noHBand="0" w:noVBand="1"/>
        </w:tblPrEx>
        <w:trPr>
          <w:gridAfter w:val="1"/>
          <w:wAfter w:w="21" w:type="dxa"/>
          <w:trHeight w:val="30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4E1D72" w:rsidRDefault="00971610" w:rsidP="00A16DC5">
            <w:pPr>
              <w:spacing w:after="0" w:line="240" w:lineRule="auto"/>
              <w:jc w:val="center"/>
              <w:rPr>
                <w:rFonts w:ascii="Times New Roman" w:eastAsia="Times New Roman" w:hAnsi="Times New Roman" w:cs="Times New Roman"/>
                <w:b/>
                <w:iCs/>
                <w:sz w:val="16"/>
                <w:szCs w:val="16"/>
                <w:lang w:eastAsia="bg-BG"/>
              </w:rPr>
            </w:pPr>
            <w:r w:rsidRPr="004E1D72">
              <w:rPr>
                <w:rFonts w:ascii="Times New Roman" w:eastAsia="Times New Roman" w:hAnsi="Times New Roman" w:cs="Times New Roman"/>
                <w:b/>
                <w:iCs/>
                <w:sz w:val="16"/>
                <w:szCs w:val="16"/>
                <w:lang w:eastAsia="bg-BG"/>
              </w:rPr>
              <w:t>2100.04.02 Бюджетна програма „Гражданска регистрация и административно обслужване на населението“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5BE6" w:rsidRPr="004E1D72" w:rsidRDefault="00B65BE6" w:rsidP="00A16DC5">
            <w:pPr>
              <w:spacing w:after="0" w:line="240" w:lineRule="auto"/>
              <w:jc w:val="center"/>
              <w:rPr>
                <w:rFonts w:ascii="Times New Roman" w:eastAsia="Times New Roman" w:hAnsi="Times New Roman" w:cs="Times New Roman"/>
                <w:bCs/>
                <w:i/>
                <w:sz w:val="16"/>
                <w:szCs w:val="16"/>
                <w:lang w:eastAsia="bg-BG"/>
              </w:rPr>
            </w:pPr>
          </w:p>
        </w:tc>
        <w:tc>
          <w:tcPr>
            <w:tcW w:w="3128" w:type="dxa"/>
            <w:gridSpan w:val="4"/>
            <w:tcBorders>
              <w:top w:val="single" w:sz="4" w:space="0" w:color="auto"/>
              <w:left w:val="nil"/>
              <w:bottom w:val="single" w:sz="4" w:space="0" w:color="auto"/>
              <w:right w:val="single" w:sz="4" w:space="0" w:color="auto"/>
            </w:tcBorders>
            <w:shd w:val="clear" w:color="000000" w:fill="FFCC99"/>
            <w:vAlign w:val="center"/>
            <w:hideMark/>
          </w:tcPr>
          <w:p w:rsidR="00B65BE6" w:rsidRPr="004E1D72" w:rsidRDefault="00B65BE6" w:rsidP="00A16DC5">
            <w:pPr>
              <w:spacing w:after="0" w:line="240" w:lineRule="auto"/>
              <w:jc w:val="center"/>
              <w:rPr>
                <w:rFonts w:ascii="Times New Roman" w:eastAsia="Times New Roman" w:hAnsi="Times New Roman" w:cs="Times New Roman"/>
                <w:bCs/>
                <w:i/>
                <w:sz w:val="16"/>
                <w:szCs w:val="16"/>
                <w:lang w:eastAsia="bg-BG"/>
              </w:rPr>
            </w:pPr>
            <w:r w:rsidRPr="004E1D72">
              <w:rPr>
                <w:rFonts w:ascii="Times New Roman" w:eastAsia="Times New Roman" w:hAnsi="Times New Roman" w:cs="Times New Roman"/>
                <w:b/>
                <w:bCs/>
                <w:sz w:val="16"/>
                <w:szCs w:val="16"/>
                <w:lang w:eastAsia="bg-BG"/>
              </w:rPr>
              <w:t>Целева стойност</w:t>
            </w:r>
          </w:p>
        </w:tc>
      </w:tr>
      <w:tr w:rsidR="00B173AA" w:rsidRPr="004E1D72" w:rsidTr="00364418">
        <w:trPr>
          <w:gridAfter w:val="2"/>
          <w:wAfter w:w="30" w:type="dxa"/>
          <w:trHeight w:val="113"/>
        </w:trPr>
        <w:tc>
          <w:tcPr>
            <w:tcW w:w="6096"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4E1D72" w:rsidRDefault="00B173AA" w:rsidP="00A16DC5">
            <w:pPr>
              <w:spacing w:after="0" w:line="240" w:lineRule="auto"/>
              <w:jc w:val="center"/>
              <w:rPr>
                <w:rFonts w:ascii="Times New Roman" w:eastAsia="Times New Roman" w:hAnsi="Times New Roman" w:cs="Times New Roman"/>
                <w:b/>
                <w:bCs/>
                <w:sz w:val="16"/>
                <w:szCs w:val="16"/>
                <w:lang w:eastAsia="bg-BG"/>
              </w:rPr>
            </w:pPr>
            <w:r w:rsidRPr="004E1D72">
              <w:rPr>
                <w:rFonts w:ascii="Times New Roman" w:eastAsia="Times New Roman" w:hAnsi="Times New Roman" w:cs="Times New Roman"/>
                <w:b/>
                <w:bCs/>
                <w:sz w:val="16"/>
                <w:szCs w:val="16"/>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B173AA" w:rsidRPr="004E1D72" w:rsidRDefault="00B173AA" w:rsidP="00A16DC5">
            <w:pPr>
              <w:spacing w:after="0" w:line="240" w:lineRule="auto"/>
              <w:jc w:val="center"/>
              <w:rPr>
                <w:rFonts w:ascii="Times New Roman" w:eastAsia="Times New Roman" w:hAnsi="Times New Roman" w:cs="Times New Roman"/>
                <w:b/>
                <w:bCs/>
                <w:sz w:val="16"/>
                <w:szCs w:val="16"/>
                <w:lang w:eastAsia="bg-BG"/>
              </w:rPr>
            </w:pPr>
            <w:r w:rsidRPr="004E1D72">
              <w:rPr>
                <w:rFonts w:ascii="Times New Roman" w:eastAsia="Times New Roman" w:hAnsi="Times New Roman" w:cs="Times New Roman"/>
                <w:b/>
                <w:bCs/>
                <w:sz w:val="16"/>
                <w:szCs w:val="16"/>
                <w:lang w:eastAsia="bg-BG"/>
              </w:rPr>
              <w:t>Мерна ед</w:t>
            </w:r>
            <w:r w:rsidR="00683FA7" w:rsidRPr="004E1D72">
              <w:rPr>
                <w:rFonts w:ascii="Times New Roman" w:eastAsia="Times New Roman" w:hAnsi="Times New Roman" w:cs="Times New Roman"/>
                <w:b/>
                <w:bCs/>
                <w:sz w:val="16"/>
                <w:szCs w:val="16"/>
                <w:lang w:eastAsia="bg-BG"/>
              </w:rPr>
              <w:t>ени</w:t>
            </w:r>
            <w:r w:rsidRPr="004E1D72">
              <w:rPr>
                <w:rFonts w:ascii="Times New Roman" w:eastAsia="Times New Roman" w:hAnsi="Times New Roman" w:cs="Times New Roman"/>
                <w:b/>
                <w:bCs/>
                <w:sz w:val="16"/>
                <w:szCs w:val="16"/>
                <w:lang w:eastAsia="bg-BG"/>
              </w:rPr>
              <w:t>ца</w:t>
            </w:r>
          </w:p>
        </w:tc>
        <w:tc>
          <w:tcPr>
            <w:tcW w:w="993" w:type="dxa"/>
            <w:tcBorders>
              <w:top w:val="single" w:sz="4" w:space="0" w:color="auto"/>
              <w:left w:val="nil"/>
              <w:bottom w:val="single" w:sz="4" w:space="0" w:color="auto"/>
              <w:right w:val="single" w:sz="4" w:space="0" w:color="auto"/>
            </w:tcBorders>
            <w:shd w:val="clear" w:color="auto" w:fill="FFCC99"/>
            <w:vAlign w:val="center"/>
          </w:tcPr>
          <w:p w:rsidR="00B173AA" w:rsidRPr="004E1D72" w:rsidRDefault="000958BC" w:rsidP="00A16DC5">
            <w:pPr>
              <w:spacing w:after="0" w:line="240" w:lineRule="auto"/>
              <w:jc w:val="center"/>
              <w:rPr>
                <w:rFonts w:ascii="Times New Roman" w:eastAsia="Times New Roman" w:hAnsi="Times New Roman" w:cs="Times New Roman"/>
                <w:b/>
                <w:bCs/>
                <w:i/>
                <w:iCs/>
                <w:sz w:val="16"/>
                <w:szCs w:val="16"/>
                <w:lang w:eastAsia="bg-BG"/>
              </w:rPr>
            </w:pPr>
            <w:r w:rsidRPr="004E1D72">
              <w:rPr>
                <w:rFonts w:ascii="Times New Roman" w:eastAsia="Times New Roman" w:hAnsi="Times New Roman" w:cs="Times New Roman"/>
                <w:b/>
                <w:bCs/>
                <w:i/>
                <w:iCs/>
                <w:sz w:val="16"/>
                <w:szCs w:val="16"/>
                <w:lang w:eastAsia="bg-BG"/>
              </w:rPr>
              <w:t>Про</w:t>
            </w:r>
            <w:r w:rsidR="008B3072" w:rsidRPr="004E1D72">
              <w:rPr>
                <w:rFonts w:ascii="Times New Roman" w:eastAsia="Times New Roman" w:hAnsi="Times New Roman" w:cs="Times New Roman"/>
                <w:b/>
                <w:bCs/>
                <w:i/>
                <w:iCs/>
                <w:sz w:val="16"/>
                <w:szCs w:val="16"/>
                <w:lang w:eastAsia="bg-BG"/>
              </w:rPr>
              <w:t>ект</w:t>
            </w:r>
            <w:r w:rsidRPr="004E1D72">
              <w:rPr>
                <w:rFonts w:ascii="Times New Roman" w:eastAsia="Times New Roman" w:hAnsi="Times New Roman" w:cs="Times New Roman"/>
                <w:b/>
                <w:bCs/>
                <w:i/>
                <w:iCs/>
                <w:sz w:val="16"/>
                <w:szCs w:val="16"/>
                <w:lang w:eastAsia="bg-BG"/>
              </w:rPr>
              <w:t xml:space="preserve"> </w:t>
            </w:r>
            <w:r w:rsidR="000A7D61" w:rsidRPr="004E1D72">
              <w:rPr>
                <w:rFonts w:ascii="Times New Roman" w:eastAsia="Times New Roman" w:hAnsi="Times New Roman" w:cs="Times New Roman"/>
                <w:b/>
                <w:bCs/>
                <w:i/>
                <w:iCs/>
                <w:sz w:val="16"/>
                <w:szCs w:val="16"/>
                <w:lang w:eastAsia="bg-BG"/>
              </w:rPr>
              <w:t>2022</w:t>
            </w:r>
            <w:r w:rsidR="00B173AA" w:rsidRPr="004E1D72">
              <w:rPr>
                <w:rFonts w:ascii="Times New Roman" w:eastAsia="Times New Roman" w:hAnsi="Times New Roman" w:cs="Times New Roman"/>
                <w:b/>
                <w:bCs/>
                <w:i/>
                <w:iCs/>
                <w:sz w:val="16"/>
                <w:szCs w:val="16"/>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173AA" w:rsidRPr="004E1D72" w:rsidRDefault="00915EED" w:rsidP="00A16DC5">
            <w:pPr>
              <w:spacing w:after="0" w:line="240" w:lineRule="auto"/>
              <w:jc w:val="center"/>
              <w:rPr>
                <w:rFonts w:ascii="Times New Roman" w:eastAsia="Times New Roman" w:hAnsi="Times New Roman" w:cs="Times New Roman"/>
                <w:b/>
                <w:bCs/>
                <w:i/>
                <w:iCs/>
                <w:sz w:val="16"/>
                <w:szCs w:val="16"/>
                <w:lang w:eastAsia="bg-BG"/>
              </w:rPr>
            </w:pPr>
            <w:r w:rsidRPr="004E1D72">
              <w:rPr>
                <w:rFonts w:ascii="Times New Roman" w:eastAsia="Times New Roman" w:hAnsi="Times New Roman" w:cs="Times New Roman"/>
                <w:b/>
                <w:bCs/>
                <w:i/>
                <w:iCs/>
                <w:sz w:val="16"/>
                <w:szCs w:val="16"/>
                <w:lang w:eastAsia="bg-BG"/>
              </w:rPr>
              <w:t>Прогноза 20</w:t>
            </w:r>
            <w:r w:rsidR="008F219B" w:rsidRPr="004E1D72">
              <w:rPr>
                <w:rFonts w:ascii="Times New Roman" w:eastAsia="Times New Roman" w:hAnsi="Times New Roman" w:cs="Times New Roman"/>
                <w:b/>
                <w:bCs/>
                <w:i/>
                <w:iCs/>
                <w:sz w:val="16"/>
                <w:szCs w:val="16"/>
                <w:lang w:eastAsia="bg-BG"/>
              </w:rPr>
              <w:t>2</w:t>
            </w:r>
            <w:r w:rsidR="000A7D61" w:rsidRPr="004E1D72">
              <w:rPr>
                <w:rFonts w:ascii="Times New Roman" w:eastAsia="Times New Roman" w:hAnsi="Times New Roman" w:cs="Times New Roman"/>
                <w:b/>
                <w:bCs/>
                <w:i/>
                <w:iCs/>
                <w:sz w:val="16"/>
                <w:szCs w:val="16"/>
                <w:lang w:eastAsia="bg-BG"/>
              </w:rPr>
              <w:t>3</w:t>
            </w:r>
            <w:r w:rsidR="00B173AA" w:rsidRPr="004E1D72">
              <w:rPr>
                <w:rFonts w:ascii="Times New Roman" w:eastAsia="Times New Roman" w:hAnsi="Times New Roman" w:cs="Times New Roman"/>
                <w:b/>
                <w:bCs/>
                <w:i/>
                <w:iCs/>
                <w:sz w:val="16"/>
                <w:szCs w:val="16"/>
                <w:lang w:eastAsia="bg-BG"/>
              </w:rPr>
              <w:t xml:space="preserve"> г.</w:t>
            </w:r>
          </w:p>
        </w:tc>
        <w:tc>
          <w:tcPr>
            <w:tcW w:w="992" w:type="dxa"/>
            <w:tcBorders>
              <w:top w:val="single" w:sz="4" w:space="0" w:color="auto"/>
              <w:left w:val="nil"/>
              <w:bottom w:val="single" w:sz="4" w:space="0" w:color="auto"/>
              <w:right w:val="single" w:sz="8" w:space="0" w:color="auto"/>
            </w:tcBorders>
            <w:shd w:val="clear" w:color="auto" w:fill="FFCC99"/>
            <w:vAlign w:val="center"/>
          </w:tcPr>
          <w:p w:rsidR="00B173AA" w:rsidRPr="004E1D72" w:rsidRDefault="00915EED" w:rsidP="00A16DC5">
            <w:pPr>
              <w:spacing w:after="0" w:line="240" w:lineRule="auto"/>
              <w:jc w:val="center"/>
              <w:rPr>
                <w:rFonts w:ascii="Times New Roman" w:eastAsia="Times New Roman" w:hAnsi="Times New Roman" w:cs="Times New Roman"/>
                <w:b/>
                <w:bCs/>
                <w:i/>
                <w:iCs/>
                <w:sz w:val="16"/>
                <w:szCs w:val="16"/>
                <w:lang w:eastAsia="bg-BG"/>
              </w:rPr>
            </w:pPr>
            <w:r w:rsidRPr="004E1D72">
              <w:rPr>
                <w:rFonts w:ascii="Times New Roman" w:eastAsia="Times New Roman" w:hAnsi="Times New Roman" w:cs="Times New Roman"/>
                <w:b/>
                <w:bCs/>
                <w:i/>
                <w:iCs/>
                <w:sz w:val="16"/>
                <w:szCs w:val="16"/>
                <w:lang w:eastAsia="bg-BG"/>
              </w:rPr>
              <w:t>Прогноза 20</w:t>
            </w:r>
            <w:r w:rsidR="006B1159" w:rsidRPr="004E1D72">
              <w:rPr>
                <w:rFonts w:ascii="Times New Roman" w:eastAsia="Times New Roman" w:hAnsi="Times New Roman" w:cs="Times New Roman"/>
                <w:b/>
                <w:bCs/>
                <w:i/>
                <w:iCs/>
                <w:sz w:val="16"/>
                <w:szCs w:val="16"/>
                <w:lang w:eastAsia="bg-BG"/>
              </w:rPr>
              <w:t>2</w:t>
            </w:r>
            <w:r w:rsidR="000A7D61" w:rsidRPr="004E1D72">
              <w:rPr>
                <w:rFonts w:ascii="Times New Roman" w:eastAsia="Times New Roman" w:hAnsi="Times New Roman" w:cs="Times New Roman"/>
                <w:b/>
                <w:bCs/>
                <w:i/>
                <w:iCs/>
                <w:sz w:val="16"/>
                <w:szCs w:val="16"/>
                <w:lang w:eastAsia="bg-BG"/>
              </w:rPr>
              <w:t>4</w:t>
            </w:r>
            <w:r w:rsidR="008F219B" w:rsidRPr="004E1D72">
              <w:rPr>
                <w:rFonts w:ascii="Times New Roman" w:eastAsia="Times New Roman" w:hAnsi="Times New Roman" w:cs="Times New Roman"/>
                <w:b/>
                <w:bCs/>
                <w:i/>
                <w:iCs/>
                <w:sz w:val="16"/>
                <w:szCs w:val="16"/>
                <w:lang w:eastAsia="bg-BG"/>
              </w:rPr>
              <w:t xml:space="preserve"> </w:t>
            </w:r>
            <w:r w:rsidR="00B173AA" w:rsidRPr="004E1D72">
              <w:rPr>
                <w:rFonts w:ascii="Times New Roman" w:eastAsia="Times New Roman" w:hAnsi="Times New Roman" w:cs="Times New Roman"/>
                <w:b/>
                <w:bCs/>
                <w:i/>
                <w:iCs/>
                <w:sz w:val="16"/>
                <w:szCs w:val="16"/>
                <w:lang w:eastAsia="bg-BG"/>
              </w:rPr>
              <w:t>г.</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Промени в приложния софтуер</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i/>
                <w:iCs/>
                <w:color w:val="000000"/>
                <w:sz w:val="16"/>
                <w:szCs w:val="16"/>
                <w:lang w:eastAsia="bg-BG"/>
              </w:rPr>
            </w:pPr>
            <w:r w:rsidRPr="004E1D72">
              <w:rPr>
                <w:rFonts w:ascii="Times New Roman" w:eastAsia="Times New Roman" w:hAnsi="Times New Roman" w:cs="Times New Roman"/>
                <w:i/>
                <w:iCs/>
                <w:color w:val="000000"/>
                <w:sz w:val="16"/>
                <w:szCs w:val="16"/>
                <w:lang w:eastAsia="bg-BG"/>
              </w:rPr>
              <w:t> 130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i/>
                <w:iCs/>
                <w:color w:val="000000"/>
                <w:sz w:val="16"/>
                <w:szCs w:val="16"/>
                <w:lang w:eastAsia="bg-BG"/>
              </w:rPr>
            </w:pPr>
            <w:r w:rsidRPr="004E1D72">
              <w:rPr>
                <w:rFonts w:ascii="Times New Roman" w:eastAsia="Times New Roman" w:hAnsi="Times New Roman" w:cs="Times New Roman"/>
                <w:i/>
                <w:iCs/>
                <w:color w:val="000000"/>
                <w:sz w:val="16"/>
                <w:szCs w:val="16"/>
                <w:lang w:eastAsia="bg-BG"/>
              </w:rPr>
              <w:t> 130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i/>
                <w:iCs/>
                <w:color w:val="000000"/>
                <w:sz w:val="16"/>
                <w:szCs w:val="16"/>
                <w:lang w:eastAsia="bg-BG"/>
              </w:rPr>
            </w:pPr>
            <w:r w:rsidRPr="004E1D72">
              <w:rPr>
                <w:rFonts w:ascii="Times New Roman" w:eastAsia="Times New Roman" w:hAnsi="Times New Roman" w:cs="Times New Roman"/>
                <w:i/>
                <w:iCs/>
                <w:color w:val="000000"/>
                <w:sz w:val="16"/>
                <w:szCs w:val="16"/>
                <w:lang w:eastAsia="bg-BG"/>
              </w:rPr>
              <w:t> 130</w:t>
            </w:r>
          </w:p>
        </w:tc>
      </w:tr>
      <w:tr w:rsidR="00D05655" w:rsidRPr="004E1D72" w:rsidTr="00364418">
        <w:trPr>
          <w:gridAfter w:val="2"/>
          <w:wAfter w:w="30" w:type="dxa"/>
          <w:trHeight w:val="84"/>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Обработени документи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w:t>
            </w:r>
            <w:r w:rsidRPr="004E1D72">
              <w:rPr>
                <w:rFonts w:ascii="Times New Roman" w:eastAsia="Times New Roman" w:hAnsi="Times New Roman" w:cs="Times New Roman"/>
                <w:color w:val="000000"/>
                <w:sz w:val="16"/>
                <w:szCs w:val="16"/>
                <w:lang w:val="en-US" w:eastAsia="bg-BG"/>
              </w:rPr>
              <w:t xml:space="preserve"> 85</w:t>
            </w:r>
            <w:r w:rsidRPr="004E1D72">
              <w:rPr>
                <w:rFonts w:ascii="Times New Roman" w:eastAsia="Times New Roman" w:hAnsi="Times New Roman" w:cs="Times New Roman"/>
                <w:color w:val="000000"/>
                <w:sz w:val="16"/>
                <w:szCs w:val="16"/>
                <w:lang w:eastAsia="bg-BG"/>
              </w:rPr>
              <w:t>0</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000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w:t>
            </w:r>
            <w:r w:rsidRPr="004E1D72">
              <w:rPr>
                <w:rFonts w:ascii="Times New Roman" w:eastAsia="Times New Roman" w:hAnsi="Times New Roman" w:cs="Times New Roman"/>
                <w:color w:val="000000"/>
                <w:sz w:val="16"/>
                <w:szCs w:val="16"/>
                <w:lang w:val="en-US" w:eastAsia="bg-BG"/>
              </w:rPr>
              <w:t xml:space="preserve"> 900 </w:t>
            </w:r>
            <w:r w:rsidRPr="004E1D72">
              <w:rPr>
                <w:rFonts w:ascii="Times New Roman" w:eastAsia="Times New Roman" w:hAnsi="Times New Roman" w:cs="Times New Roman"/>
                <w:color w:val="000000"/>
                <w:sz w:val="16"/>
                <w:szCs w:val="16"/>
                <w:lang w:eastAsia="bg-BG"/>
              </w:rPr>
              <w:t>000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w:t>
            </w:r>
            <w:r w:rsidRPr="004E1D72">
              <w:rPr>
                <w:rFonts w:ascii="Times New Roman" w:eastAsia="Times New Roman" w:hAnsi="Times New Roman" w:cs="Times New Roman"/>
                <w:color w:val="000000"/>
                <w:sz w:val="16"/>
                <w:szCs w:val="16"/>
                <w:lang w:val="en-US" w:eastAsia="bg-BG"/>
              </w:rPr>
              <w:t xml:space="preserve"> 95</w:t>
            </w:r>
            <w:r w:rsidRPr="004E1D72">
              <w:rPr>
                <w:rFonts w:ascii="Times New Roman" w:eastAsia="Times New Roman" w:hAnsi="Times New Roman" w:cs="Times New Roman"/>
                <w:color w:val="000000"/>
                <w:sz w:val="16"/>
                <w:szCs w:val="16"/>
                <w:lang w:eastAsia="bg-BG"/>
              </w:rPr>
              <w:t>0</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000</w:t>
            </w:r>
          </w:p>
        </w:tc>
      </w:tr>
      <w:tr w:rsidR="00D05655" w:rsidRPr="004E1D72" w:rsidTr="00364418">
        <w:trPr>
          <w:gridAfter w:val="2"/>
          <w:wAfter w:w="30" w:type="dxa"/>
          <w:trHeight w:val="139"/>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Актуализирани записи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800</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000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800</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000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800</w:t>
            </w:r>
            <w:r w:rsidRPr="004E1D72">
              <w:rPr>
                <w:rFonts w:ascii="Times New Roman" w:eastAsia="Times New Roman" w:hAnsi="Times New Roman" w:cs="Times New Roman"/>
                <w:color w:val="000000"/>
                <w:sz w:val="16"/>
                <w:szCs w:val="16"/>
                <w:lang w:val="en-US" w:eastAsia="bg-BG"/>
              </w:rPr>
              <w:t xml:space="preserve"> </w:t>
            </w:r>
            <w:r w:rsidRPr="004E1D72">
              <w:rPr>
                <w:rFonts w:ascii="Times New Roman" w:eastAsia="Times New Roman" w:hAnsi="Times New Roman" w:cs="Times New Roman"/>
                <w:color w:val="000000"/>
                <w:sz w:val="16"/>
                <w:szCs w:val="16"/>
                <w:lang w:eastAsia="bg-BG"/>
              </w:rPr>
              <w:t>000</w:t>
            </w:r>
          </w:p>
        </w:tc>
      </w:tr>
      <w:tr w:rsidR="00D05655" w:rsidRPr="004E1D72" w:rsidTr="00364418">
        <w:trPr>
          <w:gridAfter w:val="2"/>
          <w:wAfter w:w="30" w:type="dxa"/>
          <w:trHeight w:val="124"/>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Сертификати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125</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125</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125</w:t>
            </w:r>
          </w:p>
        </w:tc>
      </w:tr>
      <w:tr w:rsidR="00D05655" w:rsidRPr="004E1D72" w:rsidTr="00364418">
        <w:trPr>
          <w:gridAfter w:val="2"/>
          <w:wAfter w:w="30" w:type="dxa"/>
          <w:trHeight w:val="244"/>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Извършени проверки;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350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350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 350</w:t>
            </w:r>
          </w:p>
        </w:tc>
      </w:tr>
      <w:tr w:rsidR="00D05655" w:rsidRPr="004E1D72" w:rsidTr="00364418">
        <w:trPr>
          <w:gridAfter w:val="2"/>
          <w:wAfter w:w="30" w:type="dxa"/>
          <w:trHeight w:val="226"/>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Обучения и семинари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15</w:t>
            </w:r>
          </w:p>
        </w:tc>
      </w:tr>
      <w:tr w:rsidR="00D05655" w:rsidRPr="004E1D72" w:rsidTr="00364418">
        <w:trPr>
          <w:gridAfter w:val="2"/>
          <w:wAfter w:w="30" w:type="dxa"/>
          <w:trHeight w:val="142"/>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Указания и ръководства</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5</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5</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lastRenderedPageBreak/>
              <w:t>Нормативни документи.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40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40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40</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Обработени преписки;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2000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2000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2000</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Извършени справки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бр/ден</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9</w:t>
            </w:r>
            <w:r w:rsidRPr="004E1D72">
              <w:rPr>
                <w:rFonts w:ascii="Times New Roman" w:eastAsia="Times New Roman" w:hAnsi="Times New Roman" w:cs="Times New Roman"/>
                <w:color w:val="000000"/>
                <w:sz w:val="16"/>
                <w:szCs w:val="16"/>
                <w:lang w:val="en-US" w:eastAsia="bg-BG"/>
              </w:rPr>
              <w:t xml:space="preserve">5 </w:t>
            </w:r>
            <w:r w:rsidRPr="004E1D72">
              <w:rPr>
                <w:rFonts w:ascii="Times New Roman" w:eastAsia="Times New Roman" w:hAnsi="Times New Roman" w:cs="Times New Roman"/>
                <w:color w:val="000000"/>
                <w:sz w:val="16"/>
                <w:szCs w:val="16"/>
                <w:lang w:eastAsia="bg-BG"/>
              </w:rPr>
              <w:t>000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9</w:t>
            </w:r>
            <w:r w:rsidRPr="004E1D72">
              <w:rPr>
                <w:rFonts w:ascii="Times New Roman" w:eastAsia="Times New Roman" w:hAnsi="Times New Roman" w:cs="Times New Roman"/>
                <w:color w:val="000000"/>
                <w:sz w:val="16"/>
                <w:szCs w:val="16"/>
                <w:lang w:val="en-US" w:eastAsia="bg-BG"/>
              </w:rPr>
              <w:t xml:space="preserve">7 </w:t>
            </w:r>
            <w:r w:rsidRPr="004E1D72">
              <w:rPr>
                <w:rFonts w:ascii="Times New Roman" w:eastAsia="Times New Roman" w:hAnsi="Times New Roman" w:cs="Times New Roman"/>
                <w:color w:val="000000"/>
                <w:sz w:val="16"/>
                <w:szCs w:val="16"/>
                <w:lang w:eastAsia="bg-BG"/>
              </w:rPr>
              <w:t>000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val="en-US" w:eastAsia="bg-BG"/>
              </w:rPr>
              <w:t xml:space="preserve">100 </w:t>
            </w:r>
            <w:r w:rsidRPr="004E1D72">
              <w:rPr>
                <w:rFonts w:ascii="Times New Roman" w:eastAsia="Times New Roman" w:hAnsi="Times New Roman" w:cs="Times New Roman"/>
                <w:color w:val="000000"/>
                <w:sz w:val="16"/>
                <w:szCs w:val="16"/>
                <w:lang w:eastAsia="bg-BG"/>
              </w:rPr>
              <w:t>000</w:t>
            </w:r>
          </w:p>
        </w:tc>
      </w:tr>
      <w:tr w:rsidR="00D05655" w:rsidRPr="004E1D72" w:rsidTr="00364418">
        <w:trPr>
          <w:gridAfter w:val="2"/>
          <w:wAfter w:w="30" w:type="dxa"/>
          <w:trHeight w:val="131"/>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Общините с достъп да НБД “Население”</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100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100</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Информационни системи, на които се предоставят данни;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7</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7</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7</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Потребители.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w:t>
            </w:r>
            <w:r w:rsidRPr="004E1D72">
              <w:rPr>
                <w:rFonts w:ascii="Times New Roman" w:eastAsia="Times New Roman" w:hAnsi="Times New Roman" w:cs="Times New Roman"/>
                <w:color w:val="000000"/>
                <w:sz w:val="16"/>
                <w:szCs w:val="16"/>
                <w:lang w:val="en-US" w:eastAsia="bg-BG"/>
              </w:rPr>
              <w:t xml:space="preserve"> 3</w:t>
            </w:r>
            <w:r w:rsidRPr="004E1D72">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w:t>
            </w:r>
            <w:r w:rsidRPr="004E1D72">
              <w:rPr>
                <w:rFonts w:ascii="Times New Roman" w:eastAsia="Times New Roman" w:hAnsi="Times New Roman" w:cs="Times New Roman"/>
                <w:color w:val="000000"/>
                <w:sz w:val="16"/>
                <w:szCs w:val="16"/>
                <w:lang w:val="en-US" w:eastAsia="bg-BG"/>
              </w:rPr>
              <w:t xml:space="preserve"> 34</w:t>
            </w:r>
            <w:r w:rsidRPr="004E1D72">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2</w:t>
            </w:r>
            <w:r w:rsidRPr="004E1D72">
              <w:rPr>
                <w:rFonts w:ascii="Times New Roman" w:eastAsia="Times New Roman" w:hAnsi="Times New Roman" w:cs="Times New Roman"/>
                <w:color w:val="000000"/>
                <w:sz w:val="16"/>
                <w:szCs w:val="16"/>
                <w:lang w:val="en-US" w:eastAsia="bg-BG"/>
              </w:rPr>
              <w:t xml:space="preserve"> 50</w:t>
            </w:r>
            <w:r w:rsidRPr="004E1D72">
              <w:rPr>
                <w:rFonts w:ascii="Times New Roman" w:eastAsia="Times New Roman" w:hAnsi="Times New Roman" w:cs="Times New Roman"/>
                <w:color w:val="000000"/>
                <w:sz w:val="16"/>
                <w:szCs w:val="16"/>
                <w:lang w:eastAsia="bg-BG"/>
              </w:rPr>
              <w:t>0</w:t>
            </w:r>
          </w:p>
        </w:tc>
      </w:tr>
      <w:tr w:rsidR="00D05655" w:rsidRPr="004E1D72" w:rsidTr="00364418">
        <w:trPr>
          <w:gridAfter w:val="2"/>
          <w:wAfter w:w="30" w:type="dxa"/>
          <w:trHeight w:val="60"/>
        </w:trPr>
        <w:tc>
          <w:tcPr>
            <w:tcW w:w="6096" w:type="dxa"/>
            <w:tcBorders>
              <w:top w:val="nil"/>
              <w:left w:val="single" w:sz="4" w:space="0" w:color="auto"/>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Проведени избори и референдуми;</w:t>
            </w:r>
          </w:p>
        </w:tc>
        <w:tc>
          <w:tcPr>
            <w:tcW w:w="850"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30</w:t>
            </w:r>
          </w:p>
        </w:tc>
        <w:tc>
          <w:tcPr>
            <w:tcW w:w="1134"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30</w:t>
            </w:r>
          </w:p>
        </w:tc>
        <w:tc>
          <w:tcPr>
            <w:tcW w:w="992" w:type="dxa"/>
            <w:tcBorders>
              <w:top w:val="nil"/>
              <w:left w:val="nil"/>
              <w:bottom w:val="single" w:sz="4" w:space="0" w:color="auto"/>
              <w:right w:val="single" w:sz="4" w:space="0" w:color="auto"/>
            </w:tcBorders>
            <w:shd w:val="clear" w:color="auto" w:fill="auto"/>
            <w:vAlign w:val="center"/>
          </w:tcPr>
          <w:p w:rsidR="00D05655" w:rsidRPr="004E1D72" w:rsidRDefault="00D05655" w:rsidP="00A16DC5">
            <w:pPr>
              <w:spacing w:after="0" w:line="240" w:lineRule="auto"/>
              <w:jc w:val="right"/>
              <w:rPr>
                <w:rFonts w:ascii="Times New Roman" w:eastAsia="Times New Roman" w:hAnsi="Times New Roman" w:cs="Times New Roman"/>
                <w:color w:val="000000"/>
                <w:sz w:val="16"/>
                <w:szCs w:val="16"/>
                <w:lang w:eastAsia="bg-BG"/>
              </w:rPr>
            </w:pPr>
            <w:r w:rsidRPr="004E1D72">
              <w:rPr>
                <w:rFonts w:ascii="Times New Roman" w:eastAsia="Times New Roman" w:hAnsi="Times New Roman" w:cs="Times New Roman"/>
                <w:color w:val="000000"/>
                <w:sz w:val="16"/>
                <w:szCs w:val="16"/>
                <w:lang w:eastAsia="bg-BG"/>
              </w:rPr>
              <w:t>30</w:t>
            </w:r>
          </w:p>
        </w:tc>
      </w:tr>
    </w:tbl>
    <w:p w:rsidR="005B3A4C" w:rsidRPr="004E1D72" w:rsidRDefault="005B3A4C" w:rsidP="005B3A4C">
      <w:pPr>
        <w:tabs>
          <w:tab w:val="left" w:pos="851"/>
        </w:tabs>
        <w:spacing w:after="0" w:line="240" w:lineRule="auto"/>
        <w:ind w:left="567"/>
        <w:jc w:val="both"/>
        <w:rPr>
          <w:rFonts w:ascii="Times New Roman" w:hAnsi="Times New Roman" w:cs="Times New Roman"/>
          <w:b/>
          <w:i/>
          <w:color w:val="0000CC"/>
          <w:sz w:val="16"/>
          <w:szCs w:val="16"/>
        </w:rPr>
      </w:pPr>
    </w:p>
    <w:p w:rsidR="005B3A4C" w:rsidRPr="005B3A4C" w:rsidRDefault="005B3A4C" w:rsidP="005B3A4C">
      <w:pPr>
        <w:pStyle w:val="ListParagraph"/>
        <w:numPr>
          <w:ilvl w:val="0"/>
          <w:numId w:val="109"/>
        </w:numPr>
        <w:tabs>
          <w:tab w:val="left" w:pos="851"/>
        </w:tabs>
        <w:spacing w:after="0" w:line="240" w:lineRule="auto"/>
        <w:ind w:left="0" w:firstLine="567"/>
        <w:jc w:val="both"/>
        <w:rPr>
          <w:rFonts w:ascii="Times New Roman" w:hAnsi="Times New Roman"/>
          <w:b/>
          <w:i/>
          <w:color w:val="0000CC"/>
        </w:rPr>
      </w:pPr>
      <w:r w:rsidRPr="005B3A4C">
        <w:rPr>
          <w:rFonts w:ascii="Times New Roman" w:hAnsi="Times New Roman"/>
          <w:b/>
          <w:i/>
          <w:color w:val="0000CC"/>
        </w:rPr>
        <w:t>Външни фактори, които могат да окажат въздействие върху постигането на целите на програмата</w:t>
      </w:r>
    </w:p>
    <w:p w:rsidR="005B3A4C" w:rsidRPr="003657C7" w:rsidRDefault="005B3A4C" w:rsidP="005B3A4C">
      <w:pPr>
        <w:spacing w:after="0" w:line="240" w:lineRule="auto"/>
        <w:ind w:left="567"/>
        <w:jc w:val="both"/>
        <w:rPr>
          <w:rFonts w:ascii="Times New Roman" w:hAnsi="Times New Roman"/>
        </w:rPr>
      </w:pPr>
    </w:p>
    <w:p w:rsidR="005B3A4C" w:rsidRPr="003657C7" w:rsidRDefault="005B3A4C" w:rsidP="005B3A4C">
      <w:pPr>
        <w:pStyle w:val="ListParagraph"/>
        <w:numPr>
          <w:ilvl w:val="0"/>
          <w:numId w:val="109"/>
        </w:numPr>
        <w:tabs>
          <w:tab w:val="left" w:pos="851"/>
        </w:tabs>
        <w:spacing w:after="0" w:line="240" w:lineRule="auto"/>
        <w:ind w:left="0" w:firstLine="567"/>
        <w:jc w:val="both"/>
        <w:rPr>
          <w:rFonts w:ascii="Times New Roman" w:hAnsi="Times New Roman"/>
          <w:b/>
          <w:i/>
          <w:color w:val="0000CC"/>
        </w:rPr>
      </w:pPr>
      <w:r w:rsidRPr="003657C7">
        <w:rPr>
          <w:rFonts w:ascii="Times New Roman" w:hAnsi="Times New Roman"/>
          <w:b/>
          <w:i/>
          <w:color w:val="0000CC"/>
        </w:rPr>
        <w:t>Информация за наличността и качеството на данните</w:t>
      </w:r>
    </w:p>
    <w:p w:rsidR="005B3A4C" w:rsidRPr="005B3A4C" w:rsidRDefault="005B3A4C" w:rsidP="005B3A4C">
      <w:pPr>
        <w:tabs>
          <w:tab w:val="left" w:pos="851"/>
        </w:tabs>
        <w:spacing w:after="0" w:line="240" w:lineRule="auto"/>
        <w:ind w:firstLine="567"/>
        <w:jc w:val="both"/>
        <w:rPr>
          <w:rFonts w:ascii="Times New Roman" w:hAnsi="Times New Roman"/>
          <w:b/>
          <w:i/>
          <w:color w:val="0000CC"/>
        </w:rPr>
      </w:pPr>
    </w:p>
    <w:p w:rsidR="009A6549" w:rsidRPr="003657C7" w:rsidRDefault="009A6549" w:rsidP="005B3A4C">
      <w:pPr>
        <w:pStyle w:val="ListParagraph"/>
        <w:numPr>
          <w:ilvl w:val="0"/>
          <w:numId w:val="109"/>
        </w:numPr>
        <w:tabs>
          <w:tab w:val="left" w:pos="851"/>
        </w:tabs>
        <w:spacing w:after="0" w:line="240" w:lineRule="auto"/>
        <w:ind w:hanging="153"/>
        <w:jc w:val="both"/>
        <w:rPr>
          <w:rFonts w:ascii="Times New Roman" w:hAnsi="Times New Roman"/>
          <w:b/>
          <w:i/>
          <w:color w:val="0000CC"/>
        </w:rPr>
      </w:pPr>
      <w:r w:rsidRPr="003657C7">
        <w:rPr>
          <w:rFonts w:ascii="Times New Roman" w:hAnsi="Times New Roman"/>
          <w:b/>
          <w:i/>
          <w:color w:val="0000CC"/>
        </w:rPr>
        <w:t>Предоставяни по програмата продукти/услуги (ведомствени разходни параграфи)</w:t>
      </w:r>
    </w:p>
    <w:p w:rsidR="00497E40" w:rsidRPr="003657C7" w:rsidRDefault="00497E40" w:rsidP="00A16DC5">
      <w:pPr>
        <w:widowControl w:val="0"/>
        <w:numPr>
          <w:ilvl w:val="0"/>
          <w:numId w:val="2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i/>
          <w:lang w:val="ru-RU"/>
        </w:rPr>
        <w:t xml:space="preserve">Продукт/услуга </w:t>
      </w:r>
      <w:r w:rsidRPr="003657C7">
        <w:rPr>
          <w:rFonts w:ascii="Times New Roman" w:eastAsia="Calibri" w:hAnsi="Times New Roman" w:cs="Times New Roman"/>
        </w:rPr>
        <w:t>„</w:t>
      </w:r>
      <w:r w:rsidRPr="003657C7">
        <w:rPr>
          <w:rFonts w:ascii="Times New Roman" w:eastAsia="Times New Roman" w:hAnsi="Times New Roman" w:cs="Times New Roman"/>
          <w:i/>
          <w:lang w:val="ru-RU"/>
        </w:rPr>
        <w:t>Поддържане на информационните фондове на ЕСГРАОН и защита на данните</w:t>
      </w:r>
      <w:r w:rsidRPr="003657C7">
        <w:rPr>
          <w:rFonts w:ascii="Times New Roman" w:eastAsia="Calibri" w:hAnsi="Times New Roman" w:cs="Times New Roman"/>
        </w:rPr>
        <w:t>”</w:t>
      </w:r>
    </w:p>
    <w:p w:rsidR="00497E40" w:rsidRPr="003657C7" w:rsidRDefault="00497E40" w:rsidP="00A16DC5">
      <w:pPr>
        <w:widowControl w:val="0"/>
        <w:numPr>
          <w:ilvl w:val="0"/>
          <w:numId w:val="38"/>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rsidR="00497E40" w:rsidRPr="003657C7" w:rsidRDefault="00497E40" w:rsidP="00A16DC5">
      <w:pPr>
        <w:widowControl w:val="0"/>
        <w:numPr>
          <w:ilvl w:val="0"/>
          <w:numId w:val="3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en-US"/>
        </w:rPr>
        <w:t>Обработка на актуализационни съобщения;</w:t>
      </w:r>
    </w:p>
    <w:p w:rsidR="00497E40" w:rsidRPr="003657C7" w:rsidRDefault="00497E40" w:rsidP="00A16DC5">
      <w:pPr>
        <w:widowControl w:val="0"/>
        <w:numPr>
          <w:ilvl w:val="0"/>
          <w:numId w:val="3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Поддържане на регистъра на ЕГН;</w:t>
      </w:r>
    </w:p>
    <w:p w:rsidR="00497E40" w:rsidRPr="003657C7" w:rsidRDefault="00497E40" w:rsidP="00A16DC5">
      <w:pPr>
        <w:widowControl w:val="0"/>
        <w:numPr>
          <w:ilvl w:val="0"/>
          <w:numId w:val="4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en-US"/>
        </w:rPr>
        <w:t>Поддържане на адресен регистър;</w:t>
      </w:r>
    </w:p>
    <w:p w:rsidR="00497E40" w:rsidRPr="003657C7" w:rsidRDefault="00497E40" w:rsidP="00A16DC5">
      <w:pPr>
        <w:widowControl w:val="0"/>
        <w:numPr>
          <w:ilvl w:val="0"/>
          <w:numId w:val="4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Поддържане на регистъра по гражданско състояние;</w:t>
      </w:r>
    </w:p>
    <w:p w:rsidR="00497E40" w:rsidRPr="003657C7" w:rsidRDefault="00497E40" w:rsidP="00A16DC5">
      <w:pPr>
        <w:widowControl w:val="0"/>
        <w:numPr>
          <w:ilvl w:val="0"/>
          <w:numId w:val="4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rsidR="00497E40" w:rsidRPr="003657C7" w:rsidRDefault="00497E40" w:rsidP="00A16DC5">
      <w:pPr>
        <w:widowControl w:val="0"/>
        <w:numPr>
          <w:ilvl w:val="0"/>
          <w:numId w:val="4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rsidR="00497E40" w:rsidRPr="003657C7" w:rsidRDefault="00497E40" w:rsidP="00A16DC5">
      <w:pPr>
        <w:widowControl w:val="0"/>
        <w:numPr>
          <w:ilvl w:val="0"/>
          <w:numId w:val="2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i/>
          <w:lang w:val="ru-RU"/>
        </w:rPr>
        <w:t xml:space="preserve">Продукт/услуга </w:t>
      </w:r>
      <w:r w:rsidRPr="003657C7">
        <w:rPr>
          <w:rFonts w:ascii="Times New Roman" w:eastAsia="Calibri" w:hAnsi="Times New Roman" w:cs="Times New Roman"/>
        </w:rPr>
        <w:t>„</w:t>
      </w:r>
      <w:r w:rsidRPr="003657C7">
        <w:rPr>
          <w:rFonts w:ascii="Times New Roman" w:eastAsia="Times New Roman" w:hAnsi="Times New Roman" w:cs="Times New Roman"/>
          <w:i/>
          <w:lang w:val="ru-RU"/>
        </w:rPr>
        <w:t>Методология и контрол по гражданската регистрация</w:t>
      </w:r>
      <w:r w:rsidRPr="003657C7">
        <w:rPr>
          <w:rFonts w:ascii="Times New Roman" w:eastAsia="Calibri" w:hAnsi="Times New Roman" w:cs="Times New Roman"/>
        </w:rPr>
        <w:t>”</w:t>
      </w:r>
    </w:p>
    <w:p w:rsidR="00497E40" w:rsidRPr="003657C7" w:rsidRDefault="00497E40" w:rsidP="00A16DC5">
      <w:pPr>
        <w:widowControl w:val="0"/>
        <w:numPr>
          <w:ilvl w:val="0"/>
          <w:numId w:val="4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lang w:val="ru-RU"/>
        </w:rPr>
        <w:t>Изготвяне на становища по законопроекти;</w:t>
      </w:r>
    </w:p>
    <w:p w:rsidR="00497E40" w:rsidRPr="003657C7" w:rsidRDefault="00497E40" w:rsidP="00A16DC5">
      <w:pPr>
        <w:widowControl w:val="0"/>
        <w:numPr>
          <w:ilvl w:val="0"/>
          <w:numId w:val="4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lang w:val="ru-RU"/>
        </w:rPr>
        <w:t>Изготвяне на инструкции и указания;</w:t>
      </w:r>
    </w:p>
    <w:p w:rsidR="00497E40" w:rsidRPr="003657C7" w:rsidRDefault="00497E40" w:rsidP="00A16DC5">
      <w:pPr>
        <w:widowControl w:val="0"/>
        <w:numPr>
          <w:ilvl w:val="0"/>
          <w:numId w:val="4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rsidR="00497E40" w:rsidRPr="003657C7" w:rsidRDefault="00497E40" w:rsidP="00A16DC5">
      <w:pPr>
        <w:widowControl w:val="0"/>
        <w:numPr>
          <w:ilvl w:val="0"/>
          <w:numId w:val="4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lang w:val="ru-RU"/>
        </w:rPr>
        <w:t>Отговори на запитвания от общините и институции;</w:t>
      </w:r>
    </w:p>
    <w:p w:rsidR="00497E40" w:rsidRPr="003657C7" w:rsidRDefault="00497E40" w:rsidP="00A16DC5">
      <w:pPr>
        <w:widowControl w:val="0"/>
        <w:numPr>
          <w:ilvl w:val="0"/>
          <w:numId w:val="4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lang w:val="en-US"/>
        </w:rPr>
        <w:t>Обучение на общински служители;</w:t>
      </w:r>
    </w:p>
    <w:p w:rsidR="00497E40" w:rsidRPr="003657C7" w:rsidRDefault="00497E40" w:rsidP="00A16DC5">
      <w:pPr>
        <w:widowControl w:val="0"/>
        <w:numPr>
          <w:ilvl w:val="0"/>
          <w:numId w:val="2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i/>
          <w:lang w:val="ru-RU"/>
        </w:rPr>
        <w:t xml:space="preserve">Продукт/услуга </w:t>
      </w:r>
      <w:r w:rsidRPr="003657C7">
        <w:rPr>
          <w:rFonts w:ascii="Times New Roman" w:eastAsia="Calibri" w:hAnsi="Times New Roman" w:cs="Times New Roman"/>
        </w:rPr>
        <w:t>„</w:t>
      </w:r>
      <w:r w:rsidRPr="003657C7">
        <w:rPr>
          <w:rFonts w:ascii="Times New Roman" w:eastAsia="Times New Roman" w:hAnsi="Times New Roman" w:cs="Times New Roman"/>
          <w:i/>
          <w:lang w:val="ru-RU"/>
        </w:rPr>
        <w:t>Административно обслужване по гражданската регистрация</w:t>
      </w:r>
      <w:r w:rsidRPr="003657C7">
        <w:rPr>
          <w:rFonts w:ascii="Times New Roman" w:eastAsia="Calibri" w:hAnsi="Times New Roman" w:cs="Times New Roman"/>
        </w:rPr>
        <w:t>”</w:t>
      </w:r>
    </w:p>
    <w:p w:rsidR="00497E40" w:rsidRPr="003657C7" w:rsidRDefault="00497E40" w:rsidP="00A16DC5">
      <w:pPr>
        <w:widowControl w:val="0"/>
        <w:numPr>
          <w:ilvl w:val="0"/>
          <w:numId w:val="4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en-US"/>
        </w:rPr>
        <w:t>И</w:t>
      </w:r>
      <w:r w:rsidRPr="003657C7">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rsidR="00497E40" w:rsidRPr="003657C7" w:rsidRDefault="00497E40" w:rsidP="00A16DC5">
      <w:pPr>
        <w:widowControl w:val="0"/>
        <w:numPr>
          <w:ilvl w:val="0"/>
          <w:numId w:val="4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 xml:space="preserve">Предоставяне на достъп до НБД на общините; </w:t>
      </w:r>
    </w:p>
    <w:p w:rsidR="00497E40" w:rsidRPr="003657C7" w:rsidRDefault="00497E40" w:rsidP="00A16DC5">
      <w:pPr>
        <w:widowControl w:val="0"/>
        <w:numPr>
          <w:ilvl w:val="0"/>
          <w:numId w:val="2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3657C7">
        <w:rPr>
          <w:rFonts w:ascii="Times New Roman" w:eastAsia="Times New Roman" w:hAnsi="Times New Roman" w:cs="Times New Roman"/>
          <w:i/>
          <w:lang w:val="ru-RU"/>
        </w:rPr>
        <w:t xml:space="preserve">Продукт/услуга </w:t>
      </w:r>
      <w:r w:rsidRPr="003657C7">
        <w:rPr>
          <w:rFonts w:ascii="Times New Roman" w:eastAsia="Calibri" w:hAnsi="Times New Roman" w:cs="Times New Roman"/>
        </w:rPr>
        <w:t>„</w:t>
      </w:r>
      <w:r w:rsidRPr="003657C7">
        <w:rPr>
          <w:rFonts w:ascii="Times New Roman" w:eastAsia="Times New Roman" w:hAnsi="Times New Roman" w:cs="Times New Roman"/>
          <w:i/>
          <w:lang w:val="ru-RU"/>
        </w:rPr>
        <w:t>Предоставяне на информация на всички интегрирани информационни системи</w:t>
      </w:r>
      <w:r w:rsidRPr="003657C7">
        <w:rPr>
          <w:rFonts w:ascii="Times New Roman" w:eastAsia="Calibri" w:hAnsi="Times New Roman" w:cs="Times New Roman"/>
        </w:rPr>
        <w:t>”</w:t>
      </w:r>
    </w:p>
    <w:p w:rsidR="00497E40" w:rsidRPr="003657C7" w:rsidRDefault="00497E40" w:rsidP="00A16DC5">
      <w:pPr>
        <w:widowControl w:val="0"/>
        <w:numPr>
          <w:ilvl w:val="0"/>
          <w:numId w:val="43"/>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Предаване на актуализационни данни за институции – МВР, НОИ, НЗОК, ГДД;</w:t>
      </w:r>
    </w:p>
    <w:p w:rsidR="00497E40" w:rsidRPr="003657C7" w:rsidRDefault="00497E40" w:rsidP="00A16DC5">
      <w:pPr>
        <w:widowControl w:val="0"/>
        <w:numPr>
          <w:ilvl w:val="0"/>
          <w:numId w:val="43"/>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3657C7">
        <w:rPr>
          <w:rFonts w:ascii="Times New Roman" w:eastAsia="Times New Roman" w:hAnsi="Times New Roman" w:cs="Times New Roman"/>
          <w:lang w:val="ru-RU"/>
        </w:rPr>
        <w:t>Получаване на данни от МВР;</w:t>
      </w:r>
    </w:p>
    <w:p w:rsidR="00497E40" w:rsidRPr="003657C7" w:rsidRDefault="00497E40" w:rsidP="00A16DC5">
      <w:pPr>
        <w:widowControl w:val="0"/>
        <w:numPr>
          <w:ilvl w:val="0"/>
          <w:numId w:val="2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3657C7">
        <w:rPr>
          <w:rFonts w:ascii="Times New Roman" w:eastAsia="Times New Roman" w:hAnsi="Times New Roman" w:cs="Times New Roman"/>
          <w:i/>
          <w:lang w:val="ru-RU"/>
        </w:rPr>
        <w:t xml:space="preserve">Продукт/услуга </w:t>
      </w:r>
      <w:r w:rsidRPr="003657C7">
        <w:rPr>
          <w:rFonts w:ascii="Times New Roman" w:eastAsia="Calibri" w:hAnsi="Times New Roman" w:cs="Times New Roman"/>
        </w:rPr>
        <w:t>„</w:t>
      </w:r>
      <w:r w:rsidRPr="003657C7">
        <w:rPr>
          <w:rFonts w:ascii="Times New Roman" w:eastAsia="Times New Roman" w:hAnsi="Times New Roman" w:cs="Times New Roman"/>
          <w:i/>
          <w:lang w:val="ru-RU"/>
        </w:rPr>
        <w:t>Обезпечаване на избори и референдуми</w:t>
      </w:r>
      <w:r w:rsidRPr="003657C7">
        <w:rPr>
          <w:rFonts w:ascii="Times New Roman" w:eastAsia="Calibri" w:hAnsi="Times New Roman" w:cs="Times New Roman"/>
        </w:rPr>
        <w:t>”</w:t>
      </w:r>
      <w:r w:rsidRPr="003657C7">
        <w:rPr>
          <w:rFonts w:ascii="Times New Roman" w:eastAsia="Times New Roman" w:hAnsi="Times New Roman" w:cs="Times New Roman"/>
          <w:i/>
          <w:lang w:val="ru-RU"/>
        </w:rPr>
        <w:t xml:space="preserve"> </w:t>
      </w:r>
    </w:p>
    <w:p w:rsidR="00497E40" w:rsidRPr="003657C7" w:rsidRDefault="00497E40" w:rsidP="00A16DC5">
      <w:pPr>
        <w:widowControl w:val="0"/>
        <w:numPr>
          <w:ilvl w:val="0"/>
          <w:numId w:val="44"/>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3657C7">
        <w:rPr>
          <w:rFonts w:ascii="Times New Roman" w:eastAsia="Times New Roman" w:hAnsi="Times New Roman" w:cs="Times New Roman"/>
          <w:lang w:val="ru-RU"/>
        </w:rPr>
        <w:t>Отпечатване на избирателни списъци за всички видове избори.</w:t>
      </w:r>
    </w:p>
    <w:p w:rsidR="008B6368" w:rsidRPr="003657C7" w:rsidRDefault="008B6368" w:rsidP="00A16DC5">
      <w:pPr>
        <w:widowControl w:val="0"/>
        <w:tabs>
          <w:tab w:val="left" w:pos="851"/>
        </w:tabs>
        <w:suppressAutoHyphens/>
        <w:autoSpaceDN w:val="0"/>
        <w:spacing w:after="0" w:line="240" w:lineRule="auto"/>
        <w:ind w:firstLine="567"/>
        <w:contextualSpacing/>
        <w:jc w:val="both"/>
        <w:rPr>
          <w:rFonts w:ascii="Times New Roman" w:eastAsia="Times New Roman" w:hAnsi="Times New Roman" w:cs="Times New Roman"/>
          <w:lang w:val="ru-RU"/>
        </w:rPr>
      </w:pPr>
    </w:p>
    <w:p w:rsidR="00D40B0D" w:rsidRPr="003657C7" w:rsidRDefault="00D40B0D" w:rsidP="005B3A4C">
      <w:pPr>
        <w:pStyle w:val="ListParagraph"/>
        <w:numPr>
          <w:ilvl w:val="0"/>
          <w:numId w:val="109"/>
        </w:numPr>
        <w:tabs>
          <w:tab w:val="left" w:pos="851"/>
        </w:tabs>
        <w:spacing w:after="0" w:line="240" w:lineRule="auto"/>
        <w:jc w:val="both"/>
        <w:rPr>
          <w:rFonts w:ascii="Times New Roman" w:hAnsi="Times New Roman"/>
          <w:b/>
          <w:i/>
          <w:color w:val="0000CC"/>
        </w:rPr>
      </w:pPr>
      <w:r w:rsidRPr="003657C7">
        <w:rPr>
          <w:rFonts w:ascii="Times New Roman" w:hAnsi="Times New Roman"/>
          <w:b/>
          <w:i/>
          <w:color w:val="0000CC"/>
        </w:rPr>
        <w:t>Организационни структури, участващи в програмата</w:t>
      </w:r>
      <w:r w:rsidRPr="003657C7">
        <w:rPr>
          <w:rFonts w:ascii="Times New Roman" w:hAnsi="Times New Roman"/>
          <w:b/>
          <w:i/>
          <w:color w:val="0000CC"/>
          <w:lang w:val="ru-RU"/>
        </w:rPr>
        <w:t xml:space="preserve"> </w:t>
      </w:r>
    </w:p>
    <w:p w:rsidR="00D40B0D" w:rsidRPr="003657C7" w:rsidRDefault="00D40B0D" w:rsidP="00A16DC5">
      <w:pPr>
        <w:numPr>
          <w:ilvl w:val="0"/>
          <w:numId w:val="23"/>
        </w:numPr>
        <w:tabs>
          <w:tab w:val="num" w:pos="851"/>
        </w:tabs>
        <w:spacing w:after="0" w:line="240" w:lineRule="auto"/>
        <w:ind w:left="0" w:firstLine="567"/>
        <w:jc w:val="both"/>
        <w:rPr>
          <w:rFonts w:ascii="Times New Roman" w:hAnsi="Times New Roman" w:cs="Times New Roman"/>
        </w:rPr>
      </w:pPr>
      <w:r w:rsidRPr="003657C7">
        <w:rPr>
          <w:rFonts w:ascii="Times New Roman" w:hAnsi="Times New Roman" w:cs="Times New Roman"/>
        </w:rPr>
        <w:t>Главна дирекция „Гражданска регистрация и административно обслужване”;</w:t>
      </w:r>
    </w:p>
    <w:p w:rsidR="00D40B0D" w:rsidRPr="003657C7" w:rsidRDefault="00D40B0D" w:rsidP="00A16DC5">
      <w:pPr>
        <w:numPr>
          <w:ilvl w:val="0"/>
          <w:numId w:val="23"/>
        </w:numPr>
        <w:tabs>
          <w:tab w:val="num" w:pos="851"/>
        </w:tabs>
        <w:spacing w:after="0" w:line="240" w:lineRule="auto"/>
        <w:ind w:left="0" w:firstLine="567"/>
        <w:jc w:val="both"/>
        <w:rPr>
          <w:rFonts w:ascii="Times New Roman" w:hAnsi="Times New Roman" w:cs="Times New Roman"/>
        </w:rPr>
      </w:pPr>
      <w:r w:rsidRPr="003657C7">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921785" w:rsidRPr="003B4987" w:rsidRDefault="00921785" w:rsidP="00A16DC5">
      <w:pPr>
        <w:tabs>
          <w:tab w:val="num" w:pos="851"/>
        </w:tabs>
        <w:spacing w:after="0" w:line="240" w:lineRule="auto"/>
        <w:ind w:left="567"/>
        <w:jc w:val="both"/>
        <w:rPr>
          <w:rFonts w:ascii="Times New Roman" w:hAnsi="Times New Roman"/>
          <w:b/>
          <w:i/>
          <w:color w:val="0000CC"/>
        </w:rPr>
      </w:pPr>
    </w:p>
    <w:p w:rsidR="00D40B0D" w:rsidRPr="003B4987" w:rsidRDefault="00D40B0D" w:rsidP="005B3A4C">
      <w:pPr>
        <w:pStyle w:val="ListParagraph"/>
        <w:numPr>
          <w:ilvl w:val="0"/>
          <w:numId w:val="109"/>
        </w:numPr>
        <w:spacing w:after="0" w:line="240" w:lineRule="auto"/>
        <w:jc w:val="both"/>
        <w:rPr>
          <w:rFonts w:ascii="Times New Roman" w:hAnsi="Times New Roman"/>
          <w:b/>
          <w:i/>
          <w:color w:val="0000CC"/>
        </w:rPr>
      </w:pPr>
      <w:r w:rsidRPr="003B4987">
        <w:rPr>
          <w:rFonts w:ascii="Times New Roman" w:hAnsi="Times New Roman"/>
          <w:b/>
          <w:i/>
          <w:color w:val="0000CC"/>
        </w:rPr>
        <w:t xml:space="preserve">Отговорност за изпълнението на програмата </w:t>
      </w:r>
    </w:p>
    <w:p w:rsidR="00D40B0D" w:rsidRPr="003B4987" w:rsidRDefault="00D40B0D" w:rsidP="00A16DC5">
      <w:pPr>
        <w:tabs>
          <w:tab w:val="left" w:pos="-3969"/>
          <w:tab w:val="num" w:pos="851"/>
        </w:tabs>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Отговорността по изпълнението на програмата е възложена на </w:t>
      </w:r>
      <w:r w:rsidR="00FA2F8D" w:rsidRPr="003B4987">
        <w:rPr>
          <w:rFonts w:ascii="Times New Roman" w:hAnsi="Times New Roman" w:cs="Times New Roman"/>
        </w:rPr>
        <w:t>министъра, главния секретар на МРРБ и ГД „ГРАО“.</w:t>
      </w:r>
    </w:p>
    <w:p w:rsidR="00921785" w:rsidRPr="003B4987" w:rsidRDefault="00921785" w:rsidP="00A16DC5">
      <w:pPr>
        <w:tabs>
          <w:tab w:val="left" w:pos="-3969"/>
          <w:tab w:val="num" w:pos="851"/>
        </w:tabs>
        <w:spacing w:after="0" w:line="240" w:lineRule="auto"/>
        <w:ind w:firstLine="567"/>
        <w:jc w:val="both"/>
        <w:rPr>
          <w:rFonts w:ascii="Times New Roman" w:hAnsi="Times New Roman" w:cs="Times New Roman"/>
        </w:rPr>
      </w:pPr>
    </w:p>
    <w:p w:rsidR="009A6549" w:rsidRPr="005B3A4C" w:rsidRDefault="009A6549" w:rsidP="005B3A4C">
      <w:pPr>
        <w:pStyle w:val="ListParagraph"/>
        <w:numPr>
          <w:ilvl w:val="0"/>
          <w:numId w:val="109"/>
        </w:numPr>
        <w:tabs>
          <w:tab w:val="num" w:pos="851"/>
        </w:tabs>
        <w:spacing w:after="0" w:line="240" w:lineRule="auto"/>
        <w:jc w:val="both"/>
        <w:rPr>
          <w:rFonts w:ascii="Times New Roman" w:hAnsi="Times New Roman"/>
          <w:b/>
          <w:i/>
          <w:color w:val="0000CC"/>
          <w:lang w:val="es-ES"/>
        </w:rPr>
      </w:pPr>
      <w:r w:rsidRPr="005B3A4C">
        <w:rPr>
          <w:rFonts w:ascii="Times New Roman" w:hAnsi="Times New Roman"/>
          <w:b/>
          <w:i/>
          <w:color w:val="0000CC"/>
        </w:rPr>
        <w:t>Бюджетна прогноза по ведомствени и администрирани параграфи на програма</w:t>
      </w:r>
    </w:p>
    <w:tbl>
      <w:tblPr>
        <w:tblW w:w="10113" w:type="dxa"/>
        <w:tblInd w:w="75" w:type="dxa"/>
        <w:tblCellMar>
          <w:left w:w="70" w:type="dxa"/>
          <w:right w:w="70" w:type="dxa"/>
        </w:tblCellMar>
        <w:tblLook w:val="04A0" w:firstRow="1" w:lastRow="0" w:firstColumn="1" w:lastColumn="0" w:noHBand="0" w:noVBand="1"/>
      </w:tblPr>
      <w:tblGrid>
        <w:gridCol w:w="367"/>
        <w:gridCol w:w="4873"/>
        <w:gridCol w:w="850"/>
        <w:gridCol w:w="851"/>
        <w:gridCol w:w="850"/>
        <w:gridCol w:w="676"/>
        <w:gridCol w:w="823"/>
        <w:gridCol w:w="823"/>
      </w:tblGrid>
      <w:tr w:rsidR="00851EED" w:rsidRPr="00851EED" w:rsidTr="005B3A4C">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2100.04.02  „Гражданска регистрация и административно обслужване на населението” </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Отчет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Закон 2021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Прогноза 2024 г.</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7</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4 687,6</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3 743,3</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3 333,0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4 190,0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3 780,0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3 280,0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lastRenderedPageBreak/>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3 001,8</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2 691,9</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1 406,1</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800,6</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870,0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777,0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817,0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817,0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279,8</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250,8</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209,0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1 159,0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709,0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209,0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5B3A4C">
            <w:pPr>
              <w:spacing w:after="0" w:line="240" w:lineRule="auto"/>
              <w:ind w:left="-154" w:firstLineChars="350" w:firstLine="562"/>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4 687,6</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3 743,3</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3 333,0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4 190,0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3 780,0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3 280,0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3 001,8</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2 691,9</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2 254,0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1 406,1</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800,6</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870,0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777,0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817,0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817,0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279,8</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250,8</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209,0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1 159,0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709,0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209,0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5B3A4C">
            <w:pPr>
              <w:spacing w:after="0" w:line="240" w:lineRule="auto"/>
              <w:ind w:firstLineChars="256" w:firstLine="411"/>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5B3A4C">
              <w:rPr>
                <w:rFonts w:ascii="Times New Roman" w:eastAsia="Times New Roman" w:hAnsi="Times New Roman" w:cs="Times New Roman"/>
                <w:b/>
                <w:bCs/>
                <w:color w:val="000000"/>
                <w:sz w:val="16"/>
                <w:szCs w:val="16"/>
                <w:lang w:eastAsia="bg-BG"/>
              </w:rPr>
              <w:t>С</w:t>
            </w:r>
            <w:r w:rsidRPr="00851EED">
              <w:rPr>
                <w:rFonts w:ascii="Times New Roman" w:eastAsia="Times New Roman" w:hAnsi="Times New Roman" w:cs="Times New Roman"/>
                <w:b/>
                <w:bCs/>
                <w:color w:val="000000"/>
                <w:sz w:val="16"/>
                <w:szCs w:val="16"/>
                <w:lang w:eastAsia="bg-BG"/>
              </w:rPr>
              <w:t>ЕС</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5B3A4C">
        <w:trPr>
          <w:trHeight w:val="26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5B3A4C">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Администрирани разходни параграфи по други бюджети и сметки за </w:t>
            </w:r>
            <w:r w:rsidR="005B3A4C">
              <w:rPr>
                <w:rFonts w:ascii="Times New Roman" w:eastAsia="Times New Roman" w:hAnsi="Times New Roman" w:cs="Times New Roman"/>
                <w:b/>
                <w:bCs/>
                <w:color w:val="000000"/>
                <w:sz w:val="16"/>
                <w:szCs w:val="16"/>
                <w:lang w:eastAsia="bg-BG"/>
              </w:rPr>
              <w:t>С</w:t>
            </w:r>
            <w:r w:rsidRPr="00851EED">
              <w:rPr>
                <w:rFonts w:ascii="Times New Roman" w:eastAsia="Times New Roman" w:hAnsi="Times New Roman" w:cs="Times New Roman"/>
                <w:b/>
                <w:bCs/>
                <w:color w:val="000000"/>
                <w:sz w:val="16"/>
                <w:szCs w:val="16"/>
                <w:lang w:eastAsia="bg-BG"/>
              </w:rPr>
              <w:t>ЕС</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4 687,6</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3 743,3</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3 333,0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4 190,0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3 780,0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3 280,0</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4 687,6</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3 743,3</w:t>
            </w:r>
          </w:p>
        </w:tc>
        <w:tc>
          <w:tcPr>
            <w:tcW w:w="850"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3 333,0</w:t>
            </w:r>
          </w:p>
        </w:tc>
        <w:tc>
          <w:tcPr>
            <w:tcW w:w="676"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4 190,0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3 780,0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3 280,0</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101</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98</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105</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105</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105</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105</w:t>
            </w:r>
          </w:p>
        </w:tc>
      </w:tr>
      <w:tr w:rsidR="00851EED" w:rsidRPr="00851EED" w:rsidTr="005B3A4C">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w:t>
            </w:r>
            <w:r w:rsidR="005D7F15">
              <w:rPr>
                <w:rFonts w:ascii="Times New Roman" w:eastAsia="Times New Roman" w:hAnsi="Times New Roman" w:cs="Times New Roman"/>
                <w:color w:val="000000"/>
                <w:sz w:val="16"/>
                <w:szCs w:val="16"/>
                <w:lang w:val="en-US" w:eastAsia="bg-BG"/>
              </w:rPr>
              <w:t>6</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w:t>
            </w:r>
          </w:p>
        </w:tc>
        <w:tc>
          <w:tcPr>
            <w:tcW w:w="850"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18</w:t>
            </w:r>
          </w:p>
        </w:tc>
        <w:tc>
          <w:tcPr>
            <w:tcW w:w="676"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A16DC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167C58" w:rsidP="00167C5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18</w:t>
            </w:r>
          </w:p>
        </w:tc>
      </w:tr>
    </w:tbl>
    <w:p w:rsidR="003657C7" w:rsidRPr="003657C7" w:rsidRDefault="003657C7" w:rsidP="00A16DC5">
      <w:pPr>
        <w:tabs>
          <w:tab w:val="num" w:pos="851"/>
        </w:tabs>
        <w:spacing w:after="0" w:line="240" w:lineRule="auto"/>
        <w:jc w:val="both"/>
        <w:rPr>
          <w:rFonts w:ascii="Times New Roman" w:hAnsi="Times New Roman"/>
          <w:b/>
          <w:i/>
          <w:color w:val="0000CC"/>
          <w:lang w:val="es-ES"/>
        </w:rPr>
      </w:pPr>
    </w:p>
    <w:p w:rsidR="001F11B6" w:rsidRDefault="001F11B6" w:rsidP="00A16DC5">
      <w:pPr>
        <w:tabs>
          <w:tab w:val="num" w:pos="851"/>
        </w:tabs>
        <w:spacing w:after="0" w:line="240" w:lineRule="auto"/>
        <w:ind w:left="567"/>
        <w:jc w:val="both"/>
        <w:rPr>
          <w:rFonts w:ascii="Times New Roman" w:hAnsi="Times New Roman"/>
          <w:b/>
          <w:i/>
          <w:color w:val="0000CC"/>
          <w:lang w:val="es-ES"/>
        </w:rPr>
      </w:pPr>
    </w:p>
    <w:p w:rsidR="00683FA7" w:rsidRPr="003B4987" w:rsidRDefault="004D09FE" w:rsidP="00A16DC5">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2100.05.00. БЮДЖЕТНА ПРОГРАМА „ЕФЕКТИВНА АДМИНИСТРАЦИЯ И КООРДИНАЦИЯ“</w:t>
      </w:r>
    </w:p>
    <w:p w:rsidR="004D09FE" w:rsidRPr="003B4987" w:rsidRDefault="004D09FE" w:rsidP="00A16DC5">
      <w:pPr>
        <w:spacing w:after="0" w:line="240" w:lineRule="auto"/>
        <w:ind w:firstLine="567"/>
        <w:jc w:val="both"/>
        <w:rPr>
          <w:rFonts w:ascii="Times New Roman" w:hAnsi="Times New Roman" w:cs="Times New Roman"/>
          <w:b/>
          <w:i/>
          <w:color w:val="0000CC"/>
          <w:u w:val="single"/>
        </w:rPr>
      </w:pPr>
    </w:p>
    <w:p w:rsidR="0020215F" w:rsidRPr="003B4987" w:rsidRDefault="0020215F" w:rsidP="00A16DC5">
      <w:pPr>
        <w:numPr>
          <w:ilvl w:val="0"/>
          <w:numId w:val="73"/>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3B4987">
        <w:rPr>
          <w:rFonts w:ascii="Times New Roman" w:hAnsi="Times New Roman" w:cs="Times New Roman"/>
          <w:b/>
          <w:i/>
          <w:color w:val="0000CC"/>
        </w:rPr>
        <w:t xml:space="preserve">Цели на </w:t>
      </w:r>
      <w:r w:rsidR="00AC17A6" w:rsidRPr="003B4987">
        <w:rPr>
          <w:rFonts w:ascii="Times New Roman" w:hAnsi="Times New Roman"/>
          <w:b/>
          <w:i/>
          <w:color w:val="0000CC"/>
        </w:rPr>
        <w:t>бюджетната програма</w:t>
      </w:r>
    </w:p>
    <w:p w:rsidR="0020215F" w:rsidRDefault="0020215F" w:rsidP="00A16DC5">
      <w:pPr>
        <w:tabs>
          <w:tab w:val="num" w:pos="851"/>
        </w:tabs>
        <w:spacing w:after="0" w:line="240" w:lineRule="auto"/>
        <w:ind w:firstLine="567"/>
        <w:jc w:val="both"/>
        <w:rPr>
          <w:rFonts w:ascii="Times New Roman" w:hAnsi="Times New Roman" w:cs="Times New Roman"/>
        </w:rPr>
      </w:pPr>
      <w:r w:rsidRPr="003B4987">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B4987">
        <w:rPr>
          <w:rFonts w:ascii="Times New Roman" w:hAnsi="Times New Roman" w:cs="Times New Roman"/>
        </w:rPr>
        <w:t>те</w:t>
      </w:r>
      <w:r w:rsidRPr="003B4987">
        <w:rPr>
          <w:rFonts w:ascii="Times New Roman" w:hAnsi="Times New Roman" w:cs="Times New Roman"/>
        </w:rPr>
        <w:t xml:space="preserve"> на </w:t>
      </w:r>
      <w:r w:rsidR="00490D9E" w:rsidRPr="003B4987">
        <w:rPr>
          <w:rFonts w:ascii="Times New Roman" w:hAnsi="Times New Roman" w:cs="Times New Roman"/>
        </w:rPr>
        <w:t>МРРБ</w:t>
      </w:r>
      <w:r w:rsidRPr="003B4987">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B4987">
        <w:rPr>
          <w:rFonts w:ascii="Times New Roman" w:hAnsi="Times New Roman" w:cs="Times New Roman"/>
        </w:rPr>
        <w:t>предоставяни по</w:t>
      </w:r>
      <w:r w:rsidRPr="003B4987">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D36FA0" w:rsidRPr="003B4987" w:rsidRDefault="00D36FA0" w:rsidP="00A16DC5">
      <w:pPr>
        <w:tabs>
          <w:tab w:val="num" w:pos="851"/>
        </w:tabs>
        <w:spacing w:after="0" w:line="240" w:lineRule="auto"/>
        <w:ind w:firstLine="567"/>
        <w:jc w:val="both"/>
        <w:rPr>
          <w:rFonts w:ascii="Times New Roman" w:hAnsi="Times New Roman" w:cs="Times New Roman"/>
        </w:rPr>
      </w:pPr>
    </w:p>
    <w:p w:rsidR="0020215F" w:rsidRPr="003B4987" w:rsidRDefault="0020215F" w:rsidP="00A16DC5">
      <w:pPr>
        <w:numPr>
          <w:ilvl w:val="0"/>
          <w:numId w:val="7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Целеви стойности по показателите за изпълнение</w:t>
      </w:r>
    </w:p>
    <w:p w:rsidR="0090749B" w:rsidRPr="003B4987" w:rsidRDefault="0000266E" w:rsidP="00A16DC5">
      <w:pPr>
        <w:pStyle w:val="ListParagraph"/>
        <w:tabs>
          <w:tab w:val="num" w:pos="851"/>
        </w:tabs>
        <w:spacing w:after="0" w:line="240" w:lineRule="auto"/>
        <w:ind w:left="0" w:firstLine="567"/>
        <w:rPr>
          <w:rFonts w:ascii="Times New Roman" w:hAnsi="Times New Roman"/>
          <w:b/>
        </w:rPr>
      </w:pPr>
      <w:r w:rsidRPr="003B4987">
        <w:rPr>
          <w:rFonts w:ascii="Times New Roman" w:hAnsi="Times New Roman"/>
          <w:b/>
        </w:rPr>
        <w:t>Неприложимо</w:t>
      </w:r>
    </w:p>
    <w:p w:rsidR="0020215F" w:rsidRPr="003B4987" w:rsidRDefault="0020215F" w:rsidP="00A16DC5">
      <w:pPr>
        <w:numPr>
          <w:ilvl w:val="0"/>
          <w:numId w:val="73"/>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B4987">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B4987" w:rsidRDefault="0020215F" w:rsidP="00A16DC5">
      <w:pPr>
        <w:numPr>
          <w:ilvl w:val="0"/>
          <w:numId w:val="32"/>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B4987">
        <w:rPr>
          <w:rFonts w:ascii="Times New Roman" w:eastAsia="Times New Roman" w:hAnsi="Times New Roman" w:cs="Times New Roman"/>
          <w:lang w:eastAsia="bg-BG"/>
        </w:rPr>
        <w:t>ата за класифицирана информация;</w:t>
      </w:r>
    </w:p>
    <w:p w:rsidR="0020215F" w:rsidRPr="003B4987" w:rsidRDefault="0020215F" w:rsidP="00A16DC5">
      <w:pPr>
        <w:numPr>
          <w:ilvl w:val="0"/>
          <w:numId w:val="32"/>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B4987">
        <w:rPr>
          <w:rFonts w:ascii="Times New Roman" w:eastAsia="Times New Roman" w:hAnsi="Times New Roman" w:cs="Times New Roman"/>
          <w:lang w:eastAsia="bg-BG"/>
        </w:rPr>
        <w:t xml:space="preserve"> на държавната и служебна тайна;</w:t>
      </w:r>
    </w:p>
    <w:p w:rsidR="0020215F" w:rsidRDefault="0020215F" w:rsidP="00A16DC5">
      <w:pPr>
        <w:numPr>
          <w:ilvl w:val="0"/>
          <w:numId w:val="32"/>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финансови средства за поддръжка на гражд</w:t>
      </w:r>
      <w:r w:rsidR="00921785" w:rsidRPr="003B4987">
        <w:rPr>
          <w:rFonts w:ascii="Times New Roman" w:eastAsia="Times New Roman" w:hAnsi="Times New Roman" w:cs="Times New Roman"/>
          <w:lang w:eastAsia="bg-BG"/>
        </w:rPr>
        <w:t>анските ресурси.</w:t>
      </w:r>
    </w:p>
    <w:p w:rsidR="00D36FA0" w:rsidRPr="003B4987" w:rsidRDefault="00D36FA0" w:rsidP="00A16DC5">
      <w:pPr>
        <w:spacing w:after="0" w:line="240" w:lineRule="auto"/>
        <w:ind w:left="567"/>
        <w:contextualSpacing/>
        <w:jc w:val="both"/>
        <w:rPr>
          <w:rFonts w:ascii="Times New Roman" w:eastAsia="Times New Roman" w:hAnsi="Times New Roman" w:cs="Times New Roman"/>
          <w:lang w:eastAsia="bg-BG"/>
        </w:rPr>
      </w:pPr>
    </w:p>
    <w:p w:rsidR="0020215F" w:rsidRPr="003B4987" w:rsidRDefault="0020215F" w:rsidP="00A16DC5">
      <w:pPr>
        <w:numPr>
          <w:ilvl w:val="0"/>
          <w:numId w:val="73"/>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3B4987">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Default="000958BC" w:rsidP="00A16DC5">
      <w:pPr>
        <w:tabs>
          <w:tab w:val="num" w:pos="851"/>
        </w:tabs>
        <w:spacing w:after="0" w:line="240" w:lineRule="auto"/>
        <w:ind w:firstLine="567"/>
        <w:contextualSpacing/>
        <w:jc w:val="both"/>
        <w:rPr>
          <w:rFonts w:ascii="Times New Roman" w:eastAsia="Calibri" w:hAnsi="Times New Roman" w:cs="Times New Roman"/>
          <w:b/>
        </w:rPr>
      </w:pPr>
      <w:r w:rsidRPr="003B4987">
        <w:rPr>
          <w:rFonts w:ascii="Times New Roman" w:eastAsia="Calibri" w:hAnsi="Times New Roman" w:cs="Times New Roman"/>
          <w:b/>
        </w:rPr>
        <w:t>Неприложимо</w:t>
      </w:r>
    </w:p>
    <w:p w:rsidR="00D36FA0" w:rsidRPr="003B4987" w:rsidRDefault="00D36FA0" w:rsidP="00A16DC5">
      <w:pPr>
        <w:tabs>
          <w:tab w:val="num" w:pos="851"/>
        </w:tabs>
        <w:spacing w:after="0" w:line="240" w:lineRule="auto"/>
        <w:ind w:firstLine="567"/>
        <w:contextualSpacing/>
        <w:jc w:val="both"/>
        <w:rPr>
          <w:rFonts w:ascii="Times New Roman" w:eastAsia="Calibri" w:hAnsi="Times New Roman" w:cs="Times New Roman"/>
          <w:b/>
        </w:rPr>
      </w:pPr>
    </w:p>
    <w:p w:rsidR="00AC17A6" w:rsidRPr="003B4987" w:rsidRDefault="00490D9E" w:rsidP="00A16DC5">
      <w:pPr>
        <w:numPr>
          <w:ilvl w:val="0"/>
          <w:numId w:val="7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П</w:t>
      </w:r>
      <w:r w:rsidR="00AC17A6" w:rsidRPr="003B4987">
        <w:rPr>
          <w:rFonts w:ascii="Times New Roman" w:eastAsia="Calibri" w:hAnsi="Times New Roman" w:cs="Times New Roman"/>
          <w:b/>
          <w:i/>
          <w:color w:val="0000CC"/>
        </w:rPr>
        <w:t>редоставян</w:t>
      </w:r>
      <w:r w:rsidRPr="003B4987">
        <w:rPr>
          <w:rFonts w:ascii="Times New Roman" w:eastAsia="Calibri" w:hAnsi="Times New Roman" w:cs="Times New Roman"/>
          <w:b/>
          <w:i/>
          <w:color w:val="0000CC"/>
        </w:rPr>
        <w:t>и по програмата</w:t>
      </w:r>
      <w:r w:rsidR="00AC17A6" w:rsidRPr="003B4987">
        <w:rPr>
          <w:rFonts w:ascii="Times New Roman" w:eastAsia="Calibri" w:hAnsi="Times New Roman" w:cs="Times New Roman"/>
          <w:b/>
          <w:i/>
          <w:color w:val="0000CC"/>
        </w:rPr>
        <w:t xml:space="preserve"> продукт</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/услуг</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Участие в разработването на проекти на нормативни актове;</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Процесуално представителство на министерството пред съдилищата;</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lastRenderedPageBreak/>
        <w:t>Организира и осъществява административното обслужване на персонала в областта на  подбора и управлението на човешките ресурси;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B4987">
        <w:rPr>
          <w:rFonts w:ascii="Times New Roman" w:eastAsia="Calibri" w:hAnsi="Times New Roman" w:cs="Times New Roman"/>
        </w:rPr>
        <w:t>на сметките за СЕС</w:t>
      </w:r>
      <w:r w:rsidRPr="003B4987">
        <w:rPr>
          <w:rFonts w:ascii="Times New Roman" w:eastAsia="Calibri" w:hAnsi="Times New Roman" w:cs="Times New Roman"/>
        </w:rPr>
        <w:t>;</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Отчитане изпълнението на бюджета и на </w:t>
      </w:r>
      <w:r w:rsidR="005F2286" w:rsidRPr="003B4987">
        <w:rPr>
          <w:rFonts w:ascii="Times New Roman" w:eastAsia="Calibri" w:hAnsi="Times New Roman" w:cs="Times New Roman"/>
        </w:rPr>
        <w:t>сметките за СЕС</w:t>
      </w:r>
      <w:r w:rsidRPr="003B4987">
        <w:rPr>
          <w:rFonts w:ascii="Times New Roman" w:eastAsia="Calibri" w:hAnsi="Times New Roman" w:cs="Times New Roman"/>
        </w:rPr>
        <w:t>;</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Разпределение на бюджет</w:t>
      </w:r>
      <w:r w:rsidR="005F2286" w:rsidRPr="003B4987">
        <w:rPr>
          <w:rFonts w:ascii="Times New Roman" w:eastAsia="Calibri" w:hAnsi="Times New Roman" w:cs="Times New Roman"/>
        </w:rPr>
        <w:t>а</w:t>
      </w:r>
      <w:r w:rsidRPr="003B4987">
        <w:rPr>
          <w:rFonts w:ascii="Times New Roman" w:eastAsia="Calibri" w:hAnsi="Times New Roman" w:cs="Times New Roman"/>
        </w:rPr>
        <w:t>;</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Анализ на потребностите и планиране обучението на персонала;</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социална политика и социално сътрудничество;</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Деловодно обслужване;</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на учрежденския архив;</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Прием на по постъпили жалби и писма на граждани;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страницата на министерството в Интернет;</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Програмно и техническо осигуряване на компютърната техника;</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Разработване на плана на министерството за действия при кризи;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Планиране и организиране на строително-монтажни работи;</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Материално-техническо снабдяване;</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Хигиенно и транспортно обслужване;</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Административно обслужване на юридически и физически лица на "едно гише";</w:t>
      </w:r>
    </w:p>
    <w:p w:rsidR="00AC17A6" w:rsidRPr="003B4987" w:rsidRDefault="00AC17A6"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A16DC5">
      <w:pPr>
        <w:numPr>
          <w:ilvl w:val="0"/>
          <w:numId w:val="51"/>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Администриране на договори за абонаменто и сервизно обслужване, п</w:t>
      </w:r>
      <w:r w:rsidR="00AC17A6" w:rsidRPr="003B4987">
        <w:rPr>
          <w:rFonts w:ascii="Times New Roman" w:eastAsia="Calibri" w:hAnsi="Times New Roman" w:cs="Times New Roman"/>
        </w:rPr>
        <w:t>реводи на материали и документи от български на съответния чужд език и обратно</w:t>
      </w:r>
      <w:r w:rsidRPr="003B4987">
        <w:rPr>
          <w:rFonts w:ascii="Times New Roman" w:eastAsia="Calibri" w:hAnsi="Times New Roman" w:cs="Times New Roman"/>
        </w:rPr>
        <w:t>, доставки и др.</w:t>
      </w:r>
    </w:p>
    <w:p w:rsidR="00D36FA0" w:rsidRPr="003B4987" w:rsidRDefault="00D36FA0" w:rsidP="00A16DC5">
      <w:pPr>
        <w:spacing w:after="0" w:line="240" w:lineRule="auto"/>
        <w:ind w:left="567"/>
        <w:jc w:val="both"/>
        <w:rPr>
          <w:rFonts w:ascii="Times New Roman" w:eastAsia="Calibri" w:hAnsi="Times New Roman" w:cs="Times New Roman"/>
        </w:rPr>
      </w:pPr>
    </w:p>
    <w:p w:rsidR="00AC17A6" w:rsidRPr="003B4987" w:rsidRDefault="00AC17A6" w:rsidP="00A16DC5">
      <w:pPr>
        <w:numPr>
          <w:ilvl w:val="0"/>
          <w:numId w:val="73"/>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Организационни структури, участващи в програмата</w:t>
      </w:r>
    </w:p>
    <w:p w:rsidR="00AC17A6" w:rsidRPr="003B4987" w:rsidRDefault="00AC17A6" w:rsidP="00A16DC5">
      <w:pPr>
        <w:numPr>
          <w:ilvl w:val="0"/>
          <w:numId w:val="29"/>
        </w:numPr>
        <w:tabs>
          <w:tab w:val="clear" w:pos="720"/>
          <w:tab w:val="num" w:pos="851"/>
        </w:tabs>
        <w:spacing w:after="0" w:line="240" w:lineRule="auto"/>
        <w:ind w:left="0" w:firstLine="567"/>
        <w:jc w:val="both"/>
        <w:rPr>
          <w:rFonts w:ascii="Times New Roman" w:hAnsi="Times New Roman" w:cs="Times New Roman"/>
          <w:b/>
          <w:bCs/>
          <w:i/>
        </w:rPr>
      </w:pPr>
      <w:r w:rsidRPr="003B4987">
        <w:rPr>
          <w:rFonts w:ascii="Times New Roman" w:hAnsi="Times New Roman" w:cs="Times New Roman"/>
          <w:b/>
          <w:bCs/>
          <w:i/>
        </w:rPr>
        <w:t>Инспекторат</w:t>
      </w:r>
    </w:p>
    <w:p w:rsidR="009D7545" w:rsidRPr="003B4987" w:rsidRDefault="0001251D"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rsidR="00AC17A6" w:rsidRPr="003B4987" w:rsidRDefault="00AC17A6" w:rsidP="00A16DC5">
      <w:pPr>
        <w:numPr>
          <w:ilvl w:val="0"/>
          <w:numId w:val="31"/>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lang w:val="ru-RU"/>
        </w:rPr>
        <w:t>Финансови контрольори</w:t>
      </w:r>
    </w:p>
    <w:p w:rsidR="00AC17A6" w:rsidRPr="003B4987" w:rsidRDefault="00AC17A6"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B4987">
        <w:rPr>
          <w:rFonts w:ascii="Times New Roman" w:hAnsi="Times New Roman" w:cs="Times New Roman"/>
          <w:bCs/>
        </w:rPr>
        <w:t>Стратегическо планиране и програми за регионално развитие</w:t>
      </w:r>
      <w:r w:rsidRPr="003B4987">
        <w:rPr>
          <w:rFonts w:ascii="Times New Roman" w:hAnsi="Times New Roman" w:cs="Times New Roman"/>
          <w:bCs/>
        </w:rPr>
        <w:t xml:space="preserve">“ и </w:t>
      </w:r>
      <w:r w:rsidR="001210D6" w:rsidRPr="003B4987">
        <w:rPr>
          <w:rFonts w:ascii="Times New Roman" w:hAnsi="Times New Roman" w:cs="Times New Roman"/>
          <w:bCs/>
        </w:rPr>
        <w:t>дирекция „Управление на териториалното сътрудничество“</w:t>
      </w:r>
      <w:r w:rsidRPr="003B4987">
        <w:rPr>
          <w:rFonts w:ascii="Times New Roman" w:hAnsi="Times New Roman" w:cs="Times New Roman"/>
          <w:bCs/>
        </w:rPr>
        <w:t>.</w:t>
      </w:r>
    </w:p>
    <w:p w:rsidR="00AC17A6" w:rsidRPr="003B4987" w:rsidRDefault="00AC17A6"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lastRenderedPageBreak/>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B4987" w:rsidRDefault="00AC17A6"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3B4987" w:rsidRDefault="00AC17A6" w:rsidP="00A16DC5">
      <w:pPr>
        <w:numPr>
          <w:ilvl w:val="0"/>
          <w:numId w:val="30"/>
        </w:numPr>
        <w:tabs>
          <w:tab w:val="clear" w:pos="720"/>
          <w:tab w:val="num" w:pos="851"/>
        </w:tabs>
        <w:spacing w:after="0" w:line="240" w:lineRule="auto"/>
        <w:ind w:left="0" w:firstLine="567"/>
        <w:jc w:val="both"/>
        <w:rPr>
          <w:rFonts w:ascii="Times New Roman" w:hAnsi="Times New Roman" w:cs="Times New Roman"/>
          <w:b/>
          <w:bCs/>
          <w:i/>
        </w:rPr>
      </w:pPr>
      <w:r w:rsidRPr="003B4987">
        <w:rPr>
          <w:rFonts w:ascii="Times New Roman" w:hAnsi="Times New Roman" w:cs="Times New Roman"/>
          <w:b/>
          <w:bCs/>
          <w:i/>
        </w:rPr>
        <w:t>Дирекция „Вътрешен одит“</w:t>
      </w:r>
    </w:p>
    <w:p w:rsidR="00DF0F39" w:rsidRPr="003B4987" w:rsidRDefault="00DF0F39" w:rsidP="00A16DC5">
      <w:pPr>
        <w:tabs>
          <w:tab w:val="num" w:pos="851"/>
        </w:tabs>
        <w:spacing w:after="0" w:line="240" w:lineRule="auto"/>
        <w:ind w:firstLine="567"/>
        <w:jc w:val="both"/>
        <w:rPr>
          <w:rFonts w:ascii="Times New Roman" w:hAnsi="Times New Roman" w:cs="Times New Roman"/>
          <w:b/>
          <w:bCs/>
          <w:i/>
        </w:rPr>
      </w:pPr>
      <w:r w:rsidRPr="003B4987">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rsidR="00AC17A6" w:rsidRPr="003B4987" w:rsidRDefault="00AC17A6" w:rsidP="00A16DC5">
      <w:pPr>
        <w:numPr>
          <w:ilvl w:val="0"/>
          <w:numId w:val="25"/>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rPr>
        <w:t>Дирекция „Административно обслужване и човешки ресурси</w:t>
      </w:r>
      <w:r w:rsidRPr="003B4987">
        <w:rPr>
          <w:rFonts w:ascii="Times New Roman" w:hAnsi="Times New Roman" w:cs="Times New Roman"/>
          <w:b/>
          <w:bCs/>
        </w:rPr>
        <w:t>“</w:t>
      </w:r>
    </w:p>
    <w:p w:rsidR="009D7545" w:rsidRPr="003B4987" w:rsidRDefault="009D7545"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3B4987">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rsidR="00AC17A6" w:rsidRPr="003B4987" w:rsidRDefault="00AC17A6" w:rsidP="00A16DC5">
      <w:pPr>
        <w:numPr>
          <w:ilvl w:val="0"/>
          <w:numId w:val="25"/>
        </w:numPr>
        <w:tabs>
          <w:tab w:val="clear" w:pos="720"/>
          <w:tab w:val="num" w:pos="851"/>
        </w:tabs>
        <w:spacing w:after="0" w:line="240" w:lineRule="auto"/>
        <w:ind w:left="0" w:firstLine="567"/>
        <w:jc w:val="both"/>
        <w:rPr>
          <w:rFonts w:ascii="Times New Roman" w:eastAsia="Times New Roman" w:hAnsi="Times New Roman" w:cs="Times New Roman"/>
          <w:lang w:eastAsia="bg-BG"/>
        </w:rPr>
      </w:pPr>
      <w:r w:rsidRPr="003B4987">
        <w:rPr>
          <w:rFonts w:ascii="Times New Roman" w:hAnsi="Times New Roman" w:cs="Times New Roman"/>
          <w:b/>
          <w:bCs/>
          <w:i/>
        </w:rPr>
        <w:t>Дирекция „</w:t>
      </w:r>
      <w:r w:rsidRPr="003B4987">
        <w:rPr>
          <w:rFonts w:ascii="Times New Roman" w:hAnsi="Times New Roman" w:cs="Times New Roman"/>
          <w:b/>
          <w:i/>
        </w:rPr>
        <w:t>Връзки с обществеността, протокол  и международно сътрудничество</w:t>
      </w:r>
      <w:r w:rsidRPr="003B4987">
        <w:rPr>
          <w:rFonts w:ascii="Times New Roman" w:hAnsi="Times New Roman" w:cs="Times New Roman"/>
          <w:b/>
          <w:bCs/>
          <w:i/>
        </w:rPr>
        <w:t>“</w:t>
      </w:r>
      <w:r w:rsidRPr="003B4987">
        <w:rPr>
          <w:rFonts w:ascii="Times New Roman" w:hAnsi="Times New Roman" w:cs="Times New Roman"/>
          <w:bCs/>
          <w:i/>
        </w:rPr>
        <w:t xml:space="preserve"> </w:t>
      </w:r>
    </w:p>
    <w:p w:rsidR="00340165" w:rsidRPr="003B4987" w:rsidRDefault="00340165" w:rsidP="00A16DC5">
      <w:pPr>
        <w:tabs>
          <w:tab w:val="num" w:pos="851"/>
        </w:tabs>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rsidR="00AC17A6" w:rsidRPr="003B4987" w:rsidRDefault="00AC17A6" w:rsidP="00A16DC5">
      <w:pPr>
        <w:numPr>
          <w:ilvl w:val="0"/>
          <w:numId w:val="26"/>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rPr>
        <w:t>Дирекция „Финансово-стопански дейности</w:t>
      </w:r>
      <w:r w:rsidRPr="003B4987">
        <w:rPr>
          <w:rFonts w:ascii="Times New Roman" w:hAnsi="Times New Roman" w:cs="Times New Roman"/>
          <w:b/>
          <w:bCs/>
        </w:rPr>
        <w:t>“</w:t>
      </w:r>
    </w:p>
    <w:p w:rsidR="00AC17A6" w:rsidRPr="003B4987" w:rsidRDefault="00FC1030" w:rsidP="00A16DC5">
      <w:pPr>
        <w:tabs>
          <w:tab w:val="num" w:pos="851"/>
        </w:tabs>
        <w:spacing w:after="0" w:line="240" w:lineRule="auto"/>
        <w:ind w:firstLine="567"/>
        <w:jc w:val="both"/>
        <w:rPr>
          <w:rFonts w:ascii="Times New Roman" w:hAnsi="Times New Roman"/>
          <w:bCs/>
        </w:rPr>
      </w:pPr>
      <w:r w:rsidRPr="003B4987">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3B4987">
        <w:rPr>
          <w:rFonts w:ascii="Times New Roman" w:hAnsi="Times New Roman" w:cs="Times New Roman"/>
          <w:bCs/>
          <w:lang w:val="en-US"/>
        </w:rPr>
        <w:t xml:space="preserve"> </w:t>
      </w:r>
      <w:r w:rsidR="00E14116" w:rsidRPr="003B4987">
        <w:rPr>
          <w:rFonts w:ascii="Times New Roman" w:hAnsi="Times New Roman" w:cs="Times New Roman"/>
          <w:bCs/>
        </w:rPr>
        <w:t>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rsidR="00AC17A6" w:rsidRPr="003B4987" w:rsidRDefault="00AC17A6" w:rsidP="00A16DC5">
      <w:pPr>
        <w:numPr>
          <w:ilvl w:val="0"/>
          <w:numId w:val="27"/>
        </w:numPr>
        <w:tabs>
          <w:tab w:val="clear" w:pos="720"/>
          <w:tab w:val="num" w:pos="0"/>
          <w:tab w:val="num" w:pos="851"/>
        </w:tabs>
        <w:spacing w:after="0" w:line="240" w:lineRule="auto"/>
        <w:ind w:left="0" w:firstLine="567"/>
        <w:jc w:val="both"/>
        <w:rPr>
          <w:rFonts w:ascii="Times New Roman" w:hAnsi="Times New Roman" w:cs="Times New Roman"/>
          <w:bCs/>
          <w:i/>
        </w:rPr>
      </w:pPr>
      <w:r w:rsidRPr="003B4987">
        <w:rPr>
          <w:rFonts w:ascii="Times New Roman" w:hAnsi="Times New Roman" w:cs="Times New Roman"/>
          <w:b/>
          <w:bCs/>
          <w:i/>
        </w:rPr>
        <w:t>Дирекция „Информационно обслужване и системи за сигурност "</w:t>
      </w:r>
      <w:r w:rsidRPr="003B4987">
        <w:rPr>
          <w:rFonts w:ascii="Times New Roman" w:hAnsi="Times New Roman" w:cs="Times New Roman"/>
          <w:bCs/>
          <w:i/>
          <w:lang w:val="en-US"/>
        </w:rPr>
        <w:t xml:space="preserve"> </w:t>
      </w:r>
    </w:p>
    <w:p w:rsidR="00AC5C14" w:rsidRPr="003B4987" w:rsidRDefault="00AC17A6" w:rsidP="00A16DC5">
      <w:pPr>
        <w:pStyle w:val="ListParagraph"/>
        <w:tabs>
          <w:tab w:val="num" w:pos="851"/>
        </w:tabs>
        <w:spacing w:after="0" w:line="240" w:lineRule="auto"/>
        <w:ind w:left="0" w:firstLine="567"/>
        <w:jc w:val="both"/>
        <w:rPr>
          <w:rFonts w:ascii="Times New Roman" w:hAnsi="Times New Roman"/>
          <w:bCs/>
        </w:rPr>
      </w:pPr>
      <w:r w:rsidRPr="003B4987">
        <w:rPr>
          <w:rFonts w:ascii="Times New Roman" w:hAnsi="Times New Roman"/>
          <w:bCs/>
        </w:rPr>
        <w:t>Дирекци</w:t>
      </w:r>
      <w:r w:rsidR="00AC5C14" w:rsidRPr="003B4987">
        <w:rPr>
          <w:rFonts w:ascii="Times New Roman" w:hAnsi="Times New Roman"/>
          <w:bCs/>
        </w:rPr>
        <w:t>ята планира сновно дейности за: а</w:t>
      </w:r>
      <w:r w:rsidRPr="003B4987">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3B4987">
        <w:rPr>
          <w:rFonts w:ascii="Times New Roman" w:hAnsi="Times New Roman"/>
          <w:bCs/>
        </w:rPr>
        <w:t>о</w:t>
      </w:r>
      <w:r w:rsidRPr="003B4987">
        <w:rPr>
          <w:rFonts w:ascii="Times New Roman" w:hAnsi="Times New Roman"/>
          <w:bCs/>
        </w:rPr>
        <w:t xml:space="preserve"> време, поддръжка на комуникационната мрежа на МРРБ и др</w:t>
      </w:r>
      <w:r w:rsidR="000B1736" w:rsidRPr="003B4987">
        <w:rPr>
          <w:rFonts w:ascii="Times New Roman" w:hAnsi="Times New Roman"/>
          <w:bCs/>
        </w:rPr>
        <w:t>.</w:t>
      </w:r>
      <w:r w:rsidRPr="003B4987">
        <w:rPr>
          <w:rFonts w:ascii="Times New Roman" w:hAnsi="Times New Roman"/>
          <w:bCs/>
        </w:rPr>
        <w:t xml:space="preserve"> </w:t>
      </w:r>
    </w:p>
    <w:p w:rsidR="00AC17A6" w:rsidRPr="003B4987" w:rsidRDefault="00AC17A6" w:rsidP="00A16DC5">
      <w:pPr>
        <w:pStyle w:val="ListParagraph"/>
        <w:numPr>
          <w:ilvl w:val="0"/>
          <w:numId w:val="27"/>
        </w:numPr>
        <w:tabs>
          <w:tab w:val="clear" w:pos="720"/>
          <w:tab w:val="num" w:pos="851"/>
        </w:tabs>
        <w:spacing w:after="0" w:line="240" w:lineRule="auto"/>
        <w:ind w:left="0" w:firstLine="567"/>
        <w:jc w:val="both"/>
        <w:rPr>
          <w:rFonts w:ascii="Times New Roman" w:hAnsi="Times New Roman"/>
          <w:bCs/>
        </w:rPr>
      </w:pPr>
      <w:r w:rsidRPr="003B4987">
        <w:rPr>
          <w:rFonts w:ascii="Times New Roman" w:hAnsi="Times New Roman"/>
          <w:b/>
          <w:bCs/>
          <w:i/>
        </w:rPr>
        <w:t>Дирекция „Обществени поръчки"</w:t>
      </w:r>
      <w:r w:rsidRPr="003B4987">
        <w:rPr>
          <w:rFonts w:ascii="Times New Roman" w:hAnsi="Times New Roman"/>
          <w:bCs/>
          <w:i/>
          <w:lang w:val="en-US"/>
        </w:rPr>
        <w:t xml:space="preserve"> </w:t>
      </w:r>
    </w:p>
    <w:p w:rsidR="000E11DB" w:rsidRPr="003B4987" w:rsidRDefault="000E11DB" w:rsidP="00A16DC5">
      <w:pPr>
        <w:tabs>
          <w:tab w:val="num" w:pos="851"/>
        </w:tabs>
        <w:spacing w:after="0" w:line="240" w:lineRule="auto"/>
        <w:ind w:firstLine="567"/>
        <w:jc w:val="both"/>
        <w:rPr>
          <w:rFonts w:ascii="Times New Roman" w:hAnsi="Times New Roman"/>
          <w:bCs/>
        </w:rPr>
      </w:pPr>
      <w:r w:rsidRPr="003B4987">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rsidR="00AC17A6" w:rsidRPr="003B4987" w:rsidRDefault="00AC17A6" w:rsidP="00A16DC5">
      <w:pPr>
        <w:numPr>
          <w:ilvl w:val="0"/>
          <w:numId w:val="28"/>
        </w:numPr>
        <w:tabs>
          <w:tab w:val="clear" w:pos="720"/>
          <w:tab w:val="num" w:pos="851"/>
        </w:tabs>
        <w:spacing w:after="0" w:line="240" w:lineRule="auto"/>
        <w:ind w:left="0" w:firstLine="567"/>
        <w:contextualSpacing/>
        <w:jc w:val="both"/>
        <w:rPr>
          <w:rFonts w:ascii="Times New Roman" w:eastAsia="Calibri" w:hAnsi="Times New Roman" w:cs="Times New Roman"/>
          <w:b/>
          <w:bCs/>
          <w:i/>
        </w:rPr>
      </w:pPr>
      <w:r w:rsidRPr="003B4987">
        <w:rPr>
          <w:rFonts w:ascii="Times New Roman" w:eastAsia="Calibri" w:hAnsi="Times New Roman" w:cs="Times New Roman"/>
          <w:b/>
          <w:bCs/>
          <w:i/>
        </w:rPr>
        <w:t xml:space="preserve">Дирекция „Правна“ </w:t>
      </w:r>
    </w:p>
    <w:p w:rsidR="00AC17A6" w:rsidRPr="003B4987" w:rsidRDefault="00FD3FA0" w:rsidP="00A16DC5">
      <w:pPr>
        <w:tabs>
          <w:tab w:val="num" w:pos="851"/>
        </w:tabs>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B4987">
        <w:rPr>
          <w:rFonts w:ascii="Times New Roman" w:eastAsia="Calibri" w:hAnsi="Times New Roman" w:cs="Times New Roman"/>
          <w:bCs/>
        </w:rPr>
        <w:t xml:space="preserve">Дирекцията планира </w:t>
      </w:r>
      <w:r w:rsidR="00DF0E22" w:rsidRPr="003B4987">
        <w:rPr>
          <w:rFonts w:ascii="Times New Roman" w:eastAsia="Calibri" w:hAnsi="Times New Roman" w:cs="Times New Roman"/>
          <w:bCs/>
        </w:rPr>
        <w:t>средства</w:t>
      </w:r>
      <w:r w:rsidR="00AC17A6"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за</w:t>
      </w:r>
      <w:r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изплащане на</w:t>
      </w:r>
      <w:r w:rsidR="00FA2F8D" w:rsidRPr="003B4987">
        <w:rPr>
          <w:rFonts w:ascii="Times New Roman" w:eastAsia="Calibri" w:hAnsi="Times New Roman" w:cs="Times New Roman"/>
          <w:bCs/>
        </w:rPr>
        <w:t xml:space="preserve">: </w:t>
      </w:r>
      <w:r w:rsidR="00AC17A6" w:rsidRPr="003B4987">
        <w:rPr>
          <w:rFonts w:ascii="Times New Roman" w:hAnsi="Times New Roman"/>
          <w:bCs/>
        </w:rPr>
        <w:t>осъдителни решения и изпълнителни листове</w:t>
      </w:r>
      <w:r w:rsidR="00FA2F8D" w:rsidRPr="003B4987">
        <w:rPr>
          <w:rFonts w:ascii="Times New Roman" w:hAnsi="Times New Roman"/>
          <w:bCs/>
        </w:rPr>
        <w:t xml:space="preserve">; </w:t>
      </w:r>
      <w:r w:rsidR="00FA2F8D" w:rsidRPr="003B4987">
        <w:rPr>
          <w:rFonts w:ascii="Times New Roman" w:eastAsia="Calibri" w:hAnsi="Times New Roman" w:cs="Times New Roman"/>
          <w:bCs/>
        </w:rPr>
        <w:t xml:space="preserve"> </w:t>
      </w:r>
      <w:r w:rsidR="00DF0E22" w:rsidRPr="003B4987">
        <w:rPr>
          <w:rFonts w:ascii="Times New Roman" w:hAnsi="Times New Roman"/>
          <w:bCs/>
        </w:rPr>
        <w:t>т</w:t>
      </w:r>
      <w:r w:rsidR="00AC17A6" w:rsidRPr="003B4987">
        <w:rPr>
          <w:rFonts w:ascii="Times New Roman" w:hAnsi="Times New Roman"/>
          <w:bCs/>
        </w:rPr>
        <w:t>акси по арбитражни дела и съдебни производства, депозити за</w:t>
      </w:r>
      <w:r w:rsidR="00007E52" w:rsidRPr="003B4987">
        <w:rPr>
          <w:rFonts w:ascii="Times New Roman" w:hAnsi="Times New Roman"/>
          <w:bCs/>
        </w:rPr>
        <w:t xml:space="preserve"> вещи лица и други съдебни такси.</w:t>
      </w:r>
      <w:r w:rsidR="00AC17A6" w:rsidRPr="003B4987">
        <w:rPr>
          <w:rFonts w:ascii="Times New Roman" w:hAnsi="Times New Roman"/>
          <w:bCs/>
        </w:rPr>
        <w:t xml:space="preserve"> </w:t>
      </w:r>
    </w:p>
    <w:p w:rsidR="00AC17A6" w:rsidRDefault="00AC17A6" w:rsidP="00A16DC5">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lastRenderedPageBreak/>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B4987">
        <w:rPr>
          <w:rFonts w:ascii="Times New Roman" w:hAnsi="Times New Roman" w:cs="Times New Roman"/>
          <w:bCs/>
        </w:rPr>
        <w:t xml:space="preserve"> </w:t>
      </w:r>
    </w:p>
    <w:p w:rsidR="00D36FA0" w:rsidRPr="003B4987" w:rsidRDefault="00D36FA0" w:rsidP="00A16DC5">
      <w:pPr>
        <w:tabs>
          <w:tab w:val="num" w:pos="851"/>
        </w:tabs>
        <w:spacing w:after="0" w:line="240" w:lineRule="auto"/>
        <w:ind w:firstLine="567"/>
        <w:jc w:val="both"/>
        <w:rPr>
          <w:rFonts w:ascii="Times New Roman" w:hAnsi="Times New Roman" w:cs="Times New Roman"/>
          <w:bCs/>
        </w:rPr>
      </w:pPr>
    </w:p>
    <w:p w:rsidR="00AC17A6" w:rsidRDefault="00AC17A6" w:rsidP="00A16DC5">
      <w:pPr>
        <w:numPr>
          <w:ilvl w:val="0"/>
          <w:numId w:val="73"/>
        </w:numPr>
        <w:tabs>
          <w:tab w:val="clear" w:pos="720"/>
          <w:tab w:val="num" w:pos="851"/>
        </w:tabs>
        <w:spacing w:after="0" w:line="240" w:lineRule="auto"/>
        <w:ind w:left="0" w:firstLine="567"/>
        <w:contextualSpacing/>
        <w:jc w:val="both"/>
        <w:rPr>
          <w:rFonts w:ascii="Times New Roman" w:eastAsia="Calibri" w:hAnsi="Times New Roman" w:cs="Times New Roman"/>
        </w:rPr>
      </w:pPr>
      <w:r w:rsidRPr="003B4987">
        <w:rPr>
          <w:rFonts w:ascii="Times New Roman" w:eastAsia="Calibri" w:hAnsi="Times New Roman" w:cs="Times New Roman"/>
          <w:b/>
          <w:i/>
          <w:color w:val="0000CC"/>
        </w:rPr>
        <w:t>Отговорност по изпълнението на програмата:</w:t>
      </w:r>
      <w:r w:rsidR="00422F73" w:rsidRPr="003B4987">
        <w:rPr>
          <w:rFonts w:ascii="Times New Roman" w:eastAsia="Calibri" w:hAnsi="Times New Roman" w:cs="Times New Roman"/>
          <w:b/>
          <w:i/>
          <w:color w:val="0000CC"/>
        </w:rPr>
        <w:t xml:space="preserve"> </w:t>
      </w:r>
      <w:r w:rsidR="004B7607" w:rsidRPr="004B7607">
        <w:rPr>
          <w:rFonts w:ascii="Times New Roman" w:eastAsia="Calibri" w:hAnsi="Times New Roman" w:cs="Times New Roman"/>
        </w:rPr>
        <w:t xml:space="preserve">Директори на дирекции от общата администрация на МРРБ и </w:t>
      </w:r>
      <w:r w:rsidR="00422F73" w:rsidRPr="004B7607">
        <w:rPr>
          <w:rFonts w:ascii="Times New Roman" w:eastAsia="Calibri" w:hAnsi="Times New Roman" w:cs="Times New Roman"/>
        </w:rPr>
        <w:t xml:space="preserve"> </w:t>
      </w:r>
      <w:r w:rsidRPr="004B7607">
        <w:rPr>
          <w:rFonts w:ascii="Times New Roman" w:eastAsia="Calibri" w:hAnsi="Times New Roman" w:cs="Times New Roman"/>
        </w:rPr>
        <w:t>Главен секретар</w:t>
      </w:r>
    </w:p>
    <w:p w:rsidR="00D36FA0" w:rsidRPr="004B7607" w:rsidRDefault="00D36FA0" w:rsidP="00A16DC5">
      <w:pPr>
        <w:spacing w:after="0" w:line="240" w:lineRule="auto"/>
        <w:ind w:left="567"/>
        <w:contextualSpacing/>
        <w:jc w:val="both"/>
        <w:rPr>
          <w:rFonts w:ascii="Times New Roman" w:eastAsia="Calibri" w:hAnsi="Times New Roman" w:cs="Times New Roman"/>
        </w:rPr>
      </w:pPr>
    </w:p>
    <w:p w:rsidR="0020215F" w:rsidRDefault="0020215F" w:rsidP="00A16DC5">
      <w:pPr>
        <w:numPr>
          <w:ilvl w:val="0"/>
          <w:numId w:val="73"/>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tbl>
      <w:tblPr>
        <w:tblW w:w="10113" w:type="dxa"/>
        <w:tblInd w:w="75" w:type="dxa"/>
        <w:tblCellMar>
          <w:left w:w="70" w:type="dxa"/>
          <w:right w:w="70" w:type="dxa"/>
        </w:tblCellMar>
        <w:tblLook w:val="04A0" w:firstRow="1" w:lastRow="0" w:firstColumn="1" w:lastColumn="0" w:noHBand="0" w:noVBand="1"/>
      </w:tblPr>
      <w:tblGrid>
        <w:gridCol w:w="367"/>
        <w:gridCol w:w="5015"/>
        <w:gridCol w:w="708"/>
        <w:gridCol w:w="851"/>
        <w:gridCol w:w="709"/>
        <w:gridCol w:w="817"/>
        <w:gridCol w:w="823"/>
        <w:gridCol w:w="823"/>
      </w:tblGrid>
      <w:tr w:rsidR="00851EED" w:rsidRPr="00851EED" w:rsidTr="00BD2813">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single" w:sz="4" w:space="0" w:color="auto"/>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right="564"/>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2100.05.00  „Ефективна администрация и координация”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Закон 2021 г.</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Прогноза 2024 г.</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4</w:t>
            </w:r>
          </w:p>
        </w:tc>
        <w:tc>
          <w:tcPr>
            <w:tcW w:w="817"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7</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8 595,7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8 905,9</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16 339,2</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16 340,9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16 525,9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16 347,9</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5 006,9</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5 206,6</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3 553,7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3 201,8</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9 422,4</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8 974,1</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9 174,1</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9 374,1</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35,0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497,5</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575,0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1 025,0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1 010,0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632,0</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BD2813">
            <w:pPr>
              <w:spacing w:after="0" w:line="240" w:lineRule="auto"/>
              <w:ind w:firstLineChars="256" w:firstLine="411"/>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8 595,7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8 905,9</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16 339,2</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16 340,9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16 525,9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16 347,9</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5 006,9</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5 206,6</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6 341,8</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3 553,7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3 201,8</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9 422,4</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8 974,1</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9 174,1</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9 374,1</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35,0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497,5</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575,0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1 025,0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1 010,0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632,0</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ind w:firstLineChars="300" w:firstLine="480"/>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2</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BD2813">
            <w:pPr>
              <w:spacing w:after="0" w:line="240" w:lineRule="auto"/>
              <w:ind w:firstLineChars="256" w:firstLine="411"/>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BD2813">
              <w:rPr>
                <w:rFonts w:ascii="Times New Roman" w:eastAsia="Times New Roman" w:hAnsi="Times New Roman" w:cs="Times New Roman"/>
                <w:b/>
                <w:bCs/>
                <w:color w:val="000000"/>
                <w:sz w:val="16"/>
                <w:szCs w:val="16"/>
                <w:lang w:eastAsia="bg-BG"/>
              </w:rPr>
              <w:t>С</w:t>
            </w:r>
            <w:r w:rsidRPr="00851EED">
              <w:rPr>
                <w:rFonts w:ascii="Times New Roman" w:eastAsia="Times New Roman" w:hAnsi="Times New Roman" w:cs="Times New Roman"/>
                <w:b/>
                <w:bCs/>
                <w:color w:val="000000"/>
                <w:sz w:val="16"/>
                <w:szCs w:val="16"/>
                <w:lang w:eastAsia="bg-BG"/>
              </w:rPr>
              <w:t>ЕС</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i/>
                <w:iCs/>
                <w:color w:val="000000"/>
                <w:sz w:val="16"/>
                <w:szCs w:val="16"/>
                <w:lang w:eastAsia="bg-BG"/>
              </w:rPr>
            </w:pPr>
            <w:r w:rsidRPr="00851EED">
              <w:rPr>
                <w:rFonts w:ascii="Times New Roman" w:eastAsia="Times New Roman" w:hAnsi="Times New Roman" w:cs="Times New Roman"/>
                <w:b/>
                <w:bCs/>
                <w:i/>
                <w:i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ІІ.</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BD2813">
        <w:trPr>
          <w:trHeight w:val="25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ІІІ.</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BD2813">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xml:space="preserve">Администрирани разходни параграфи по други бюджети и сметки за </w:t>
            </w:r>
            <w:r w:rsidR="00BD2813">
              <w:rPr>
                <w:rFonts w:ascii="Times New Roman" w:eastAsia="Times New Roman" w:hAnsi="Times New Roman" w:cs="Times New Roman"/>
                <w:b/>
                <w:bCs/>
                <w:color w:val="000000"/>
                <w:sz w:val="16"/>
                <w:szCs w:val="16"/>
                <w:lang w:eastAsia="bg-BG"/>
              </w:rPr>
              <w:t>С</w:t>
            </w:r>
            <w:r w:rsidRPr="00851EED">
              <w:rPr>
                <w:rFonts w:ascii="Times New Roman" w:eastAsia="Times New Roman" w:hAnsi="Times New Roman" w:cs="Times New Roman"/>
                <w:b/>
                <w:bCs/>
                <w:color w:val="000000"/>
                <w:sz w:val="16"/>
                <w:szCs w:val="16"/>
                <w:lang w:eastAsia="bg-BG"/>
              </w:rPr>
              <w:t>ЕС</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0,0</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8 595,7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8 905,9</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16 339,2</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16 340,9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16 525,9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16 347,9</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8 595,7</w:t>
            </w:r>
          </w:p>
        </w:tc>
        <w:tc>
          <w:tcPr>
            <w:tcW w:w="851"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8 905,9</w:t>
            </w:r>
          </w:p>
        </w:tc>
        <w:tc>
          <w:tcPr>
            <w:tcW w:w="709"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16 339,2</w:t>
            </w:r>
          </w:p>
        </w:tc>
        <w:tc>
          <w:tcPr>
            <w:tcW w:w="817"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16 340,9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16 525,9</w:t>
            </w:r>
          </w:p>
        </w:tc>
        <w:tc>
          <w:tcPr>
            <w:tcW w:w="823" w:type="dxa"/>
            <w:tcBorders>
              <w:top w:val="nil"/>
              <w:left w:val="nil"/>
              <w:bottom w:val="single" w:sz="4" w:space="0" w:color="auto"/>
              <w:right w:val="single" w:sz="4" w:space="0" w:color="auto"/>
            </w:tcBorders>
            <w:shd w:val="clear" w:color="000000" w:fill="FFCC99"/>
            <w:noWrap/>
            <w:vAlign w:val="center"/>
            <w:hideMark/>
          </w:tcPr>
          <w:p w:rsidR="00851EED" w:rsidRPr="00851EED" w:rsidRDefault="00851EED" w:rsidP="00A16DC5">
            <w:pPr>
              <w:spacing w:after="0" w:line="240" w:lineRule="auto"/>
              <w:jc w:val="right"/>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16 347,9</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 </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149</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149</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184</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184</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184</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right"/>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184</w:t>
            </w:r>
          </w:p>
        </w:tc>
      </w:tr>
      <w:tr w:rsidR="00851EED" w:rsidRPr="00851EED" w:rsidTr="00BD2813">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jc w:val="center"/>
              <w:rPr>
                <w:rFonts w:ascii="Times New Roman" w:eastAsia="Times New Roman" w:hAnsi="Times New Roman" w:cs="Times New Roman"/>
                <w:b/>
                <w:bCs/>
                <w:color w:val="000000"/>
                <w:sz w:val="16"/>
                <w:szCs w:val="16"/>
                <w:lang w:eastAsia="bg-BG"/>
              </w:rPr>
            </w:pPr>
            <w:r w:rsidRPr="00851EED">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851EED" w:rsidRPr="00851EED" w:rsidRDefault="00851EED" w:rsidP="00A16DC5">
            <w:pPr>
              <w:spacing w:after="0" w:line="240" w:lineRule="auto"/>
              <w:rPr>
                <w:rFonts w:ascii="Times New Roman" w:eastAsia="Times New Roman" w:hAnsi="Times New Roman" w:cs="Times New Roman"/>
                <w:color w:val="000000"/>
                <w:sz w:val="16"/>
                <w:szCs w:val="16"/>
                <w:lang w:eastAsia="bg-BG"/>
              </w:rPr>
            </w:pPr>
            <w:r w:rsidRPr="00851EED">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851EED" w:rsidRPr="005D7F15" w:rsidRDefault="005D7F15" w:rsidP="00A16DC5">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851" w:type="dxa"/>
            <w:tcBorders>
              <w:top w:val="nil"/>
              <w:left w:val="nil"/>
              <w:bottom w:val="single" w:sz="4" w:space="0" w:color="auto"/>
              <w:right w:val="single" w:sz="4" w:space="0" w:color="auto"/>
            </w:tcBorders>
            <w:shd w:val="clear" w:color="auto" w:fill="auto"/>
            <w:noWrap/>
            <w:vAlign w:val="center"/>
            <w:hideMark/>
          </w:tcPr>
          <w:p w:rsidR="00851EED" w:rsidRPr="00851EED" w:rsidRDefault="005D7F15"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21</w:t>
            </w:r>
          </w:p>
        </w:tc>
        <w:tc>
          <w:tcPr>
            <w:tcW w:w="709" w:type="dxa"/>
            <w:tcBorders>
              <w:top w:val="nil"/>
              <w:left w:val="nil"/>
              <w:bottom w:val="single" w:sz="4" w:space="0" w:color="auto"/>
              <w:right w:val="single" w:sz="4" w:space="0" w:color="auto"/>
            </w:tcBorders>
            <w:shd w:val="clear" w:color="auto" w:fill="auto"/>
            <w:noWrap/>
            <w:vAlign w:val="center"/>
            <w:hideMark/>
          </w:tcPr>
          <w:p w:rsidR="00851EED" w:rsidRPr="00851EED" w:rsidRDefault="004B724E"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r w:rsidR="005D7F15">
              <w:rPr>
                <w:rFonts w:ascii="Times New Roman" w:eastAsia="Times New Roman" w:hAnsi="Times New Roman" w:cs="Times New Roman"/>
                <w:color w:val="000000"/>
                <w:sz w:val="16"/>
                <w:szCs w:val="16"/>
                <w:lang w:val="en-US" w:eastAsia="bg-BG"/>
              </w:rPr>
              <w:t>1</w:t>
            </w:r>
          </w:p>
        </w:tc>
        <w:tc>
          <w:tcPr>
            <w:tcW w:w="817" w:type="dxa"/>
            <w:tcBorders>
              <w:top w:val="nil"/>
              <w:left w:val="nil"/>
              <w:bottom w:val="single" w:sz="4" w:space="0" w:color="auto"/>
              <w:right w:val="single" w:sz="4" w:space="0" w:color="auto"/>
            </w:tcBorders>
            <w:shd w:val="clear" w:color="auto" w:fill="auto"/>
            <w:noWrap/>
            <w:vAlign w:val="center"/>
            <w:hideMark/>
          </w:tcPr>
          <w:p w:rsidR="00851EED" w:rsidRPr="00851EED" w:rsidRDefault="004B724E"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r w:rsidR="005D7F15">
              <w:rPr>
                <w:rFonts w:ascii="Times New Roman" w:eastAsia="Times New Roman" w:hAnsi="Times New Roman" w:cs="Times New Roman"/>
                <w:color w:val="000000"/>
                <w:sz w:val="16"/>
                <w:szCs w:val="16"/>
                <w:lang w:val="en-US" w:eastAsia="bg-BG"/>
              </w:rPr>
              <w:t>1</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4B724E"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r w:rsidR="005D7F15">
              <w:rPr>
                <w:rFonts w:ascii="Times New Roman" w:eastAsia="Times New Roman" w:hAnsi="Times New Roman" w:cs="Times New Roman"/>
                <w:color w:val="000000"/>
                <w:sz w:val="16"/>
                <w:szCs w:val="16"/>
                <w:lang w:val="en-US" w:eastAsia="bg-BG"/>
              </w:rPr>
              <w:t>1</w:t>
            </w:r>
          </w:p>
        </w:tc>
        <w:tc>
          <w:tcPr>
            <w:tcW w:w="823" w:type="dxa"/>
            <w:tcBorders>
              <w:top w:val="nil"/>
              <w:left w:val="nil"/>
              <w:bottom w:val="single" w:sz="4" w:space="0" w:color="auto"/>
              <w:right w:val="single" w:sz="4" w:space="0" w:color="auto"/>
            </w:tcBorders>
            <w:shd w:val="clear" w:color="auto" w:fill="auto"/>
            <w:noWrap/>
            <w:vAlign w:val="center"/>
            <w:hideMark/>
          </w:tcPr>
          <w:p w:rsidR="00851EED" w:rsidRPr="00851EED" w:rsidRDefault="004B724E" w:rsidP="005D7F1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w:t>
            </w:r>
            <w:r w:rsidR="005D7F15">
              <w:rPr>
                <w:rFonts w:ascii="Times New Roman" w:eastAsia="Times New Roman" w:hAnsi="Times New Roman" w:cs="Times New Roman"/>
                <w:color w:val="000000"/>
                <w:sz w:val="16"/>
                <w:szCs w:val="16"/>
                <w:lang w:val="en-US" w:eastAsia="bg-BG"/>
              </w:rPr>
              <w:t>1</w:t>
            </w:r>
          </w:p>
        </w:tc>
      </w:tr>
    </w:tbl>
    <w:p w:rsidR="003657C7" w:rsidRDefault="003657C7" w:rsidP="00A16DC5">
      <w:pPr>
        <w:pStyle w:val="ListParagraph"/>
        <w:spacing w:after="0" w:line="240" w:lineRule="auto"/>
        <w:rPr>
          <w:rFonts w:ascii="Times New Roman" w:hAnsi="Times New Roman"/>
          <w:b/>
          <w:i/>
          <w:color w:val="0000CC"/>
        </w:rPr>
      </w:pPr>
    </w:p>
    <w:p w:rsidR="003657C7" w:rsidRDefault="003657C7" w:rsidP="00A16DC5">
      <w:pPr>
        <w:spacing w:after="0" w:line="240" w:lineRule="auto"/>
        <w:jc w:val="both"/>
        <w:rPr>
          <w:rFonts w:ascii="Times New Roman" w:hAnsi="Times New Roman" w:cs="Times New Roman"/>
          <w:b/>
          <w:i/>
          <w:color w:val="0000CC"/>
        </w:rPr>
      </w:pPr>
    </w:p>
    <w:p w:rsidR="003657C7" w:rsidRPr="003B4987" w:rsidRDefault="003657C7" w:rsidP="00A16DC5">
      <w:pPr>
        <w:spacing w:after="0" w:line="240" w:lineRule="auto"/>
        <w:jc w:val="both"/>
        <w:rPr>
          <w:rFonts w:ascii="Times New Roman" w:hAnsi="Times New Roman" w:cs="Times New Roman"/>
          <w:b/>
          <w:i/>
          <w:color w:val="0000CC"/>
        </w:rPr>
      </w:pPr>
    </w:p>
    <w:p w:rsidR="009C0E18" w:rsidRPr="003B4987" w:rsidRDefault="009C0E18" w:rsidP="00A16DC5">
      <w:pPr>
        <w:tabs>
          <w:tab w:val="left" w:pos="851"/>
        </w:tabs>
        <w:spacing w:after="0" w:line="240" w:lineRule="auto"/>
        <w:ind w:left="567"/>
        <w:jc w:val="both"/>
        <w:rPr>
          <w:rFonts w:ascii="Times New Roman" w:hAnsi="Times New Roman" w:cs="Times New Roman"/>
          <w:b/>
          <w:i/>
          <w:color w:val="0000CC"/>
        </w:rPr>
      </w:pPr>
    </w:p>
    <w:sectPr w:rsidR="009C0E18" w:rsidRPr="003B4987" w:rsidSect="00C1408A">
      <w:footerReference w:type="even" r:id="rId9"/>
      <w:footerReference w:type="default" r:id="rId10"/>
      <w:pgSz w:w="12240" w:h="15840" w:code="1"/>
      <w:pgMar w:top="1135" w:right="902" w:bottom="993" w:left="1276" w:header="709" w:footer="39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13" w:rsidRDefault="00BD2813">
      <w:pPr>
        <w:spacing w:after="0" w:line="240" w:lineRule="auto"/>
      </w:pPr>
      <w:r>
        <w:separator/>
      </w:r>
    </w:p>
  </w:endnote>
  <w:endnote w:type="continuationSeparator" w:id="0">
    <w:p w:rsidR="00BD2813" w:rsidRDefault="00BD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13" w:rsidRDefault="00BD2813"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813" w:rsidRDefault="00BD2813" w:rsidP="002F2D77">
    <w:pPr>
      <w:pStyle w:val="Footer"/>
      <w:ind w:right="360"/>
    </w:pPr>
  </w:p>
  <w:p w:rsidR="00BD2813" w:rsidRDefault="00BD2813"/>
  <w:p w:rsidR="00BD2813" w:rsidRDefault="00BD28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52651"/>
      <w:docPartObj>
        <w:docPartGallery w:val="Page Numbers (Bottom of Page)"/>
        <w:docPartUnique/>
      </w:docPartObj>
    </w:sdtPr>
    <w:sdtEndPr>
      <w:rPr>
        <w:noProof/>
      </w:rPr>
    </w:sdtEndPr>
    <w:sdtContent>
      <w:p w:rsidR="00BD2813" w:rsidRDefault="00BD2813">
        <w:pPr>
          <w:pStyle w:val="Footer"/>
          <w:jc w:val="right"/>
        </w:pPr>
        <w:r>
          <w:fldChar w:fldCharType="begin"/>
        </w:r>
        <w:r>
          <w:instrText xml:space="preserve"> PAGE   \* MERGEFORMAT </w:instrText>
        </w:r>
        <w:r>
          <w:fldChar w:fldCharType="separate"/>
        </w:r>
        <w:r w:rsidR="000A20DB">
          <w:rPr>
            <w:noProof/>
          </w:rPr>
          <w:t>2</w:t>
        </w:r>
        <w:r>
          <w:rPr>
            <w:noProof/>
          </w:rPr>
          <w:fldChar w:fldCharType="end"/>
        </w:r>
      </w:p>
    </w:sdtContent>
  </w:sdt>
  <w:p w:rsidR="00BD2813" w:rsidRDefault="00BD2813"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13" w:rsidRDefault="00BD2813">
      <w:pPr>
        <w:spacing w:after="0" w:line="240" w:lineRule="auto"/>
      </w:pPr>
      <w:r>
        <w:separator/>
      </w:r>
    </w:p>
  </w:footnote>
  <w:footnote w:type="continuationSeparator" w:id="0">
    <w:p w:rsidR="00BD2813" w:rsidRDefault="00BD2813">
      <w:pPr>
        <w:spacing w:after="0" w:line="240" w:lineRule="auto"/>
      </w:pPr>
      <w:r>
        <w:continuationSeparator/>
      </w:r>
    </w:p>
  </w:footnote>
  <w:footnote w:id="1">
    <w:p w:rsidR="00BD2813" w:rsidRPr="00FC7F9E" w:rsidRDefault="00BD2813" w:rsidP="006C2FBC">
      <w:pPr>
        <w:pStyle w:val="FootnoteText"/>
      </w:pPr>
      <w:r>
        <w:rPr>
          <w:rStyle w:val="FootnoteReference"/>
        </w:rPr>
        <w:footnoteRef/>
      </w:r>
      <w:r>
        <w:t xml:space="preserve"> Предвижда се през 2022 г. да бъде разработена нова </w:t>
      </w:r>
      <w:r w:rsidRPr="00FC7F9E">
        <w:t xml:space="preserve"> Пътна карта </w:t>
      </w:r>
      <w:r>
        <w:t>за реализиране на</w:t>
      </w:r>
      <w:r w:rsidRPr="00FC7F9E">
        <w:t xml:space="preserve"> регионалната политика</w:t>
      </w:r>
      <w:r w:rsidRPr="00FC7F9E">
        <w:rPr>
          <w:lang w:val="en-US"/>
        </w:rPr>
        <w:t xml:space="preserve"> </w:t>
      </w:r>
      <w:r w:rsidRPr="00FC7F9E">
        <w:t>с цел създаване на условия за балансирано териториално развитие</w:t>
      </w:r>
      <w:r>
        <w:t xml:space="preserve">, чието  изпълнение да стартира през  2023 г. </w:t>
      </w:r>
    </w:p>
    <w:p w:rsidR="00BD2813" w:rsidRDefault="00BD2813" w:rsidP="006C2F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0CA6199"/>
    <w:multiLevelType w:val="hybridMultilevel"/>
    <w:tmpl w:val="1B48EC42"/>
    <w:lvl w:ilvl="0" w:tplc="855CA706">
      <w:start w:val="1"/>
      <w:numFmt w:val="decimal"/>
      <w:lvlText w:val="%1."/>
      <w:lvlJc w:val="left"/>
      <w:pPr>
        <w:ind w:left="6881" w:hanging="360"/>
      </w:pPr>
      <w:rPr>
        <w:rFonts w:hint="default"/>
        <w:b w:val="0"/>
      </w:rPr>
    </w:lvl>
    <w:lvl w:ilvl="1" w:tplc="04020019" w:tentative="1">
      <w:start w:val="1"/>
      <w:numFmt w:val="lowerLetter"/>
      <w:lvlText w:val="%2."/>
      <w:lvlJc w:val="left"/>
      <w:pPr>
        <w:ind w:left="7601" w:hanging="360"/>
      </w:pPr>
    </w:lvl>
    <w:lvl w:ilvl="2" w:tplc="0402001B" w:tentative="1">
      <w:start w:val="1"/>
      <w:numFmt w:val="lowerRoman"/>
      <w:lvlText w:val="%3."/>
      <w:lvlJc w:val="right"/>
      <w:pPr>
        <w:ind w:left="8321" w:hanging="180"/>
      </w:pPr>
    </w:lvl>
    <w:lvl w:ilvl="3" w:tplc="0402000F" w:tentative="1">
      <w:start w:val="1"/>
      <w:numFmt w:val="decimal"/>
      <w:lvlText w:val="%4."/>
      <w:lvlJc w:val="left"/>
      <w:pPr>
        <w:ind w:left="9041" w:hanging="360"/>
      </w:pPr>
    </w:lvl>
    <w:lvl w:ilvl="4" w:tplc="04020019" w:tentative="1">
      <w:start w:val="1"/>
      <w:numFmt w:val="lowerLetter"/>
      <w:lvlText w:val="%5."/>
      <w:lvlJc w:val="left"/>
      <w:pPr>
        <w:ind w:left="9761" w:hanging="360"/>
      </w:pPr>
    </w:lvl>
    <w:lvl w:ilvl="5" w:tplc="0402001B" w:tentative="1">
      <w:start w:val="1"/>
      <w:numFmt w:val="lowerRoman"/>
      <w:lvlText w:val="%6."/>
      <w:lvlJc w:val="right"/>
      <w:pPr>
        <w:ind w:left="10481" w:hanging="180"/>
      </w:pPr>
    </w:lvl>
    <w:lvl w:ilvl="6" w:tplc="0402000F" w:tentative="1">
      <w:start w:val="1"/>
      <w:numFmt w:val="decimal"/>
      <w:lvlText w:val="%7."/>
      <w:lvlJc w:val="left"/>
      <w:pPr>
        <w:ind w:left="11201" w:hanging="360"/>
      </w:pPr>
    </w:lvl>
    <w:lvl w:ilvl="7" w:tplc="04020019" w:tentative="1">
      <w:start w:val="1"/>
      <w:numFmt w:val="lowerLetter"/>
      <w:lvlText w:val="%8."/>
      <w:lvlJc w:val="left"/>
      <w:pPr>
        <w:ind w:left="11921" w:hanging="360"/>
      </w:pPr>
    </w:lvl>
    <w:lvl w:ilvl="8" w:tplc="0402001B" w:tentative="1">
      <w:start w:val="1"/>
      <w:numFmt w:val="lowerRoman"/>
      <w:lvlText w:val="%9."/>
      <w:lvlJc w:val="right"/>
      <w:pPr>
        <w:ind w:left="12641" w:hanging="180"/>
      </w:pPr>
    </w:lvl>
  </w:abstractNum>
  <w:abstractNum w:abstractNumId="3" w15:restartNumberingAfterBreak="0">
    <w:nsid w:val="02E110DB"/>
    <w:multiLevelType w:val="hybridMultilevel"/>
    <w:tmpl w:val="07303ECE"/>
    <w:lvl w:ilvl="0" w:tplc="AF5271DC">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6" w15:restartNumberingAfterBreak="0">
    <w:nsid w:val="09604ECD"/>
    <w:multiLevelType w:val="hybridMultilevel"/>
    <w:tmpl w:val="BFE67B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15:restartNumberingAfterBreak="0">
    <w:nsid w:val="09D310B9"/>
    <w:multiLevelType w:val="hybridMultilevel"/>
    <w:tmpl w:val="D6088794"/>
    <w:lvl w:ilvl="0" w:tplc="E06E6D6A">
      <w:start w:val="3"/>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15:restartNumberingAfterBreak="0">
    <w:nsid w:val="11F52102"/>
    <w:multiLevelType w:val="hybridMultilevel"/>
    <w:tmpl w:val="97668A2A"/>
    <w:lvl w:ilvl="0" w:tplc="04020001">
      <w:start w:val="1"/>
      <w:numFmt w:val="bullet"/>
      <w:lvlText w:val=""/>
      <w:lvlJc w:val="left"/>
      <w:pPr>
        <w:tabs>
          <w:tab w:val="num" w:pos="720"/>
        </w:tabs>
        <w:ind w:left="720" w:hanging="360"/>
      </w:pPr>
      <w:rPr>
        <w:rFonts w:ascii="Symbol" w:hAnsi="Symbol" w:hint="default"/>
        <w:b w:val="0"/>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3391F69"/>
    <w:multiLevelType w:val="hybridMultilevel"/>
    <w:tmpl w:val="8C52CF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7" w15:restartNumberingAfterBreak="0">
    <w:nsid w:val="14E2491C"/>
    <w:multiLevelType w:val="hybridMultilevel"/>
    <w:tmpl w:val="6BD2B4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177B0579"/>
    <w:multiLevelType w:val="hybridMultilevel"/>
    <w:tmpl w:val="291C609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B140268"/>
    <w:multiLevelType w:val="hybridMultilevel"/>
    <w:tmpl w:val="EE2A86B8"/>
    <w:lvl w:ilvl="0" w:tplc="0402000F">
      <w:start w:val="1"/>
      <w:numFmt w:val="decimal"/>
      <w:lvlText w:val="%1."/>
      <w:lvlJc w:val="left"/>
      <w:pPr>
        <w:tabs>
          <w:tab w:val="num" w:pos="219"/>
        </w:tabs>
        <w:ind w:left="219" w:hanging="360"/>
      </w:pPr>
    </w:lvl>
    <w:lvl w:ilvl="1" w:tplc="04020019" w:tentative="1">
      <w:start w:val="1"/>
      <w:numFmt w:val="lowerLetter"/>
      <w:lvlText w:val="%2."/>
      <w:lvlJc w:val="left"/>
      <w:pPr>
        <w:tabs>
          <w:tab w:val="num" w:pos="939"/>
        </w:tabs>
        <w:ind w:left="939" w:hanging="360"/>
      </w:pPr>
    </w:lvl>
    <w:lvl w:ilvl="2" w:tplc="0402001B" w:tentative="1">
      <w:start w:val="1"/>
      <w:numFmt w:val="lowerRoman"/>
      <w:lvlText w:val="%3."/>
      <w:lvlJc w:val="right"/>
      <w:pPr>
        <w:tabs>
          <w:tab w:val="num" w:pos="1659"/>
        </w:tabs>
        <w:ind w:left="1659" w:hanging="180"/>
      </w:pPr>
    </w:lvl>
    <w:lvl w:ilvl="3" w:tplc="0402000F" w:tentative="1">
      <w:start w:val="1"/>
      <w:numFmt w:val="decimal"/>
      <w:lvlText w:val="%4."/>
      <w:lvlJc w:val="left"/>
      <w:pPr>
        <w:tabs>
          <w:tab w:val="num" w:pos="2379"/>
        </w:tabs>
        <w:ind w:left="2379" w:hanging="360"/>
      </w:pPr>
    </w:lvl>
    <w:lvl w:ilvl="4" w:tplc="04020019" w:tentative="1">
      <w:start w:val="1"/>
      <w:numFmt w:val="lowerLetter"/>
      <w:lvlText w:val="%5."/>
      <w:lvlJc w:val="left"/>
      <w:pPr>
        <w:tabs>
          <w:tab w:val="num" w:pos="3099"/>
        </w:tabs>
        <w:ind w:left="3099" w:hanging="360"/>
      </w:pPr>
    </w:lvl>
    <w:lvl w:ilvl="5" w:tplc="0402001B" w:tentative="1">
      <w:start w:val="1"/>
      <w:numFmt w:val="lowerRoman"/>
      <w:lvlText w:val="%6."/>
      <w:lvlJc w:val="right"/>
      <w:pPr>
        <w:tabs>
          <w:tab w:val="num" w:pos="3819"/>
        </w:tabs>
        <w:ind w:left="3819" w:hanging="180"/>
      </w:pPr>
    </w:lvl>
    <w:lvl w:ilvl="6" w:tplc="0402000F" w:tentative="1">
      <w:start w:val="1"/>
      <w:numFmt w:val="decimal"/>
      <w:lvlText w:val="%7."/>
      <w:lvlJc w:val="left"/>
      <w:pPr>
        <w:tabs>
          <w:tab w:val="num" w:pos="4539"/>
        </w:tabs>
        <w:ind w:left="4539" w:hanging="360"/>
      </w:pPr>
    </w:lvl>
    <w:lvl w:ilvl="7" w:tplc="04020019" w:tentative="1">
      <w:start w:val="1"/>
      <w:numFmt w:val="lowerLetter"/>
      <w:lvlText w:val="%8."/>
      <w:lvlJc w:val="left"/>
      <w:pPr>
        <w:tabs>
          <w:tab w:val="num" w:pos="5259"/>
        </w:tabs>
        <w:ind w:left="5259" w:hanging="360"/>
      </w:pPr>
    </w:lvl>
    <w:lvl w:ilvl="8" w:tplc="0402001B" w:tentative="1">
      <w:start w:val="1"/>
      <w:numFmt w:val="lowerRoman"/>
      <w:lvlText w:val="%9."/>
      <w:lvlJc w:val="right"/>
      <w:pPr>
        <w:tabs>
          <w:tab w:val="num" w:pos="5979"/>
        </w:tabs>
        <w:ind w:left="5979" w:hanging="180"/>
      </w:pPr>
    </w:lvl>
  </w:abstractNum>
  <w:abstractNum w:abstractNumId="21" w15:restartNumberingAfterBreak="0">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231138"/>
    <w:multiLevelType w:val="hybridMultilevel"/>
    <w:tmpl w:val="3D0C57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1CA0555D"/>
    <w:multiLevelType w:val="hybridMultilevel"/>
    <w:tmpl w:val="4946978A"/>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1CDB38FE"/>
    <w:multiLevelType w:val="hybridMultilevel"/>
    <w:tmpl w:val="BE6CAC64"/>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6" w15:restartNumberingAfterBreak="0">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1F860FDB"/>
    <w:multiLevelType w:val="hybridMultilevel"/>
    <w:tmpl w:val="1200F810"/>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1FA07CD8"/>
    <w:multiLevelType w:val="hybridMultilevel"/>
    <w:tmpl w:val="7BEC7C3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1FF41637"/>
    <w:multiLevelType w:val="hybridMultilevel"/>
    <w:tmpl w:val="319C863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21C4C2D"/>
    <w:multiLevelType w:val="hybridMultilevel"/>
    <w:tmpl w:val="25801660"/>
    <w:lvl w:ilvl="0" w:tplc="04020007">
      <w:start w:val="1"/>
      <w:numFmt w:val="bullet"/>
      <w:lvlText w:val=""/>
      <w:lvlPicBulletId w:val="0"/>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3791C3A"/>
    <w:multiLevelType w:val="hybridMultilevel"/>
    <w:tmpl w:val="39A02D42"/>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DF79BD"/>
    <w:multiLevelType w:val="hybridMultilevel"/>
    <w:tmpl w:val="3208EA66"/>
    <w:lvl w:ilvl="0" w:tplc="232E1A56">
      <w:start w:val="1"/>
      <w:numFmt w:val="upperRoman"/>
      <w:lvlText w:val="%1."/>
      <w:lvlJc w:val="left"/>
      <w:pPr>
        <w:tabs>
          <w:tab w:val="num" w:pos="890"/>
        </w:tabs>
        <w:ind w:left="890" w:hanging="180"/>
      </w:pPr>
      <w:rPr>
        <w:rFonts w:cs="Times New Roman" w:hint="default"/>
        <w:b/>
        <w:i/>
      </w:rPr>
    </w:lvl>
    <w:lvl w:ilvl="1" w:tplc="0FEAED56">
      <w:start w:val="1"/>
      <w:numFmt w:val="decimal"/>
      <w:lvlText w:val="%2."/>
      <w:lvlJc w:val="left"/>
      <w:pPr>
        <w:tabs>
          <w:tab w:val="num" w:pos="2345"/>
        </w:tabs>
        <w:ind w:left="2345" w:hanging="360"/>
      </w:pPr>
      <w:rPr>
        <w:rFonts w:hint="default"/>
        <w:b w:val="0"/>
        <w:i w:val="0"/>
      </w:rPr>
    </w:lvl>
    <w:lvl w:ilvl="2" w:tplc="E6A4AAF4">
      <w:start w:val="1"/>
      <w:numFmt w:val="decimal"/>
      <w:lvlText w:val="%3."/>
      <w:lvlJc w:val="left"/>
      <w:pPr>
        <w:ind w:left="1980" w:hanging="360"/>
      </w:pPr>
      <w:rPr>
        <w:rFonts w:hint="default"/>
        <w:b w:val="0"/>
        <w:i w:val="0"/>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9" w15:restartNumberingAfterBreak="0">
    <w:nsid w:val="31F55348"/>
    <w:multiLevelType w:val="hybridMultilevel"/>
    <w:tmpl w:val="792CF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21F1DCD"/>
    <w:multiLevelType w:val="hybridMultilevel"/>
    <w:tmpl w:val="B7F49BC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15:restartNumberingAfterBreak="0">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5" w15:restartNumberingAfterBreak="0">
    <w:nsid w:val="35EE3BA9"/>
    <w:multiLevelType w:val="hybridMultilevel"/>
    <w:tmpl w:val="020A8C1E"/>
    <w:lvl w:ilvl="0" w:tplc="D45EBF18">
      <w:start w:val="3"/>
      <w:numFmt w:val="decimal"/>
      <w:lvlText w:val="%1."/>
      <w:lvlJc w:val="left"/>
      <w:pPr>
        <w:tabs>
          <w:tab w:val="num" w:pos="720"/>
        </w:tabs>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38252314"/>
    <w:multiLevelType w:val="hybridMultilevel"/>
    <w:tmpl w:val="DD3CBFD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A7427BC"/>
    <w:multiLevelType w:val="hybridMultilevel"/>
    <w:tmpl w:val="3A7025B6"/>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9" w15:restartNumberingAfterBreak="0">
    <w:nsid w:val="3B2A6B03"/>
    <w:multiLevelType w:val="hybridMultilevel"/>
    <w:tmpl w:val="59E64B12"/>
    <w:lvl w:ilvl="0" w:tplc="4E78A5F0">
      <w:start w:val="1"/>
      <w:numFmt w:val="bullet"/>
      <w:lvlText w:val="-"/>
      <w:lvlJc w:val="left"/>
      <w:pPr>
        <w:ind w:left="720" w:hanging="360"/>
      </w:pPr>
      <w:rPr>
        <w:rFonts w:ascii="Times New Roman" w:eastAsia="Times New Roman" w:hAnsi="Times New Roman" w:cs="Times New Roman" w:hint="default"/>
        <w:b w:val="0"/>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52"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53" w15:restartNumberingAfterBreak="0">
    <w:nsid w:val="419E1C6E"/>
    <w:multiLevelType w:val="hybridMultilevel"/>
    <w:tmpl w:val="F614246E"/>
    <w:lvl w:ilvl="0" w:tplc="04020007">
      <w:start w:val="1"/>
      <w:numFmt w:val="bullet"/>
      <w:lvlText w:val=""/>
      <w:lvlPicBulletId w:val="0"/>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4" w15:restartNumberingAfterBreak="0">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460620C5"/>
    <w:multiLevelType w:val="hybridMultilevel"/>
    <w:tmpl w:val="C35671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7"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8"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9" w15:restartNumberingAfterBreak="0">
    <w:nsid w:val="48860E44"/>
    <w:multiLevelType w:val="hybridMultilevel"/>
    <w:tmpl w:val="B8F2B7D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0" w15:restartNumberingAfterBreak="0">
    <w:nsid w:val="48D609C5"/>
    <w:multiLevelType w:val="hybridMultilevel"/>
    <w:tmpl w:val="E292B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2" w15:restartNumberingAfterBreak="0">
    <w:nsid w:val="49672FDE"/>
    <w:multiLevelType w:val="hybridMultilevel"/>
    <w:tmpl w:val="E5B84BA2"/>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499E7845"/>
    <w:multiLevelType w:val="hybridMultilevel"/>
    <w:tmpl w:val="BBAA06A0"/>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4A155063"/>
    <w:multiLevelType w:val="hybridMultilevel"/>
    <w:tmpl w:val="678263A4"/>
    <w:lvl w:ilvl="0" w:tplc="43EE63FE">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65"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6"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15:restartNumberingAfterBreak="0">
    <w:nsid w:val="4CFB04AE"/>
    <w:multiLevelType w:val="hybridMultilevel"/>
    <w:tmpl w:val="6EC2A794"/>
    <w:lvl w:ilvl="0" w:tplc="4C96A6EE">
      <w:start w:val="8"/>
      <w:numFmt w:val="decimal"/>
      <w:lvlText w:val="%1."/>
      <w:lvlJc w:val="left"/>
      <w:pPr>
        <w:ind w:left="928" w:hanging="360"/>
      </w:pPr>
      <w:rPr>
        <w:rFonts w:hint="default"/>
        <w:b/>
        <w:i/>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0"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44511B"/>
    <w:multiLevelType w:val="hybridMultilevel"/>
    <w:tmpl w:val="B282B2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54CA14A0"/>
    <w:multiLevelType w:val="hybridMultilevel"/>
    <w:tmpl w:val="DDFC8BC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4" w15:restartNumberingAfterBreak="0">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5" w15:restartNumberingAfterBreak="0">
    <w:nsid w:val="575235FC"/>
    <w:multiLevelType w:val="hybridMultilevel"/>
    <w:tmpl w:val="9F04ED8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6"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5A92618B"/>
    <w:multiLevelType w:val="hybridMultilevel"/>
    <w:tmpl w:val="5088CAC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8" w15:restartNumberingAfterBreak="0">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15:restartNumberingAfterBreak="0">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15:restartNumberingAfterBreak="0">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2" w15:restartNumberingAfterBreak="0">
    <w:nsid w:val="622E3E56"/>
    <w:multiLevelType w:val="hybridMultilevel"/>
    <w:tmpl w:val="E004B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4CB079A"/>
    <w:multiLevelType w:val="hybridMultilevel"/>
    <w:tmpl w:val="22C08D3C"/>
    <w:lvl w:ilvl="0" w:tplc="04020007">
      <w:start w:val="1"/>
      <w:numFmt w:val="bullet"/>
      <w:lvlText w:val=""/>
      <w:lvlPicBulletId w:val="0"/>
      <w:lvlJc w:val="left"/>
      <w:pPr>
        <w:ind w:left="502"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64ED2BF1"/>
    <w:multiLevelType w:val="hybridMultilevel"/>
    <w:tmpl w:val="E5EC4BE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F">
      <w:start w:val="1"/>
      <w:numFmt w:val="decimal"/>
      <w:lvlText w:val="%3."/>
      <w:lvlJc w:val="left"/>
      <w:pPr>
        <w:tabs>
          <w:tab w:val="num" w:pos="4188"/>
        </w:tabs>
        <w:ind w:left="4188"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7"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88" w15:restartNumberingAfterBreak="0">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1"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2" w15:restartNumberingAfterBreak="0">
    <w:nsid w:val="6BA72E00"/>
    <w:multiLevelType w:val="hybridMultilevel"/>
    <w:tmpl w:val="CF883256"/>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3" w15:restartNumberingAfterBreak="0">
    <w:nsid w:val="6E8665E3"/>
    <w:multiLevelType w:val="hybridMultilevel"/>
    <w:tmpl w:val="1830727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4" w15:restartNumberingAfterBreak="0">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5" w15:restartNumberingAfterBreak="0">
    <w:nsid w:val="70E83F5F"/>
    <w:multiLevelType w:val="hybridMultilevel"/>
    <w:tmpl w:val="05F01620"/>
    <w:lvl w:ilvl="0" w:tplc="0402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7" w15:restartNumberingAfterBreak="0">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15:restartNumberingAfterBreak="0">
    <w:nsid w:val="738A33AA"/>
    <w:multiLevelType w:val="hybridMultilevel"/>
    <w:tmpl w:val="D9067BD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0"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1"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2" w15:restartNumberingAfterBreak="0">
    <w:nsid w:val="77C470D1"/>
    <w:multiLevelType w:val="hybridMultilevel"/>
    <w:tmpl w:val="63845AD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3" w15:restartNumberingAfterBreak="0">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5" w15:restartNumberingAfterBreak="0">
    <w:nsid w:val="7AA321E6"/>
    <w:multiLevelType w:val="hybridMultilevel"/>
    <w:tmpl w:val="6E5E81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7" w15:restartNumberingAfterBreak="0">
    <w:nsid w:val="7C812552"/>
    <w:multiLevelType w:val="hybridMultilevel"/>
    <w:tmpl w:val="6DE41B2A"/>
    <w:lvl w:ilvl="0" w:tplc="9646A6FA">
      <w:start w:val="1"/>
      <w:numFmt w:val="decimal"/>
      <w:lvlText w:val="%1."/>
      <w:lvlJc w:val="left"/>
      <w:pPr>
        <w:tabs>
          <w:tab w:val="num" w:pos="720"/>
        </w:tabs>
        <w:ind w:left="720" w:hanging="360"/>
      </w:pPr>
      <w:rPr>
        <w:rFonts w:hint="default"/>
        <w:b/>
        <w:i/>
      </w:r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8" w15:restartNumberingAfterBreak="0">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FD319BA"/>
    <w:multiLevelType w:val="hybridMultilevel"/>
    <w:tmpl w:val="C6CE87C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0"/>
  </w:num>
  <w:num w:numId="4">
    <w:abstractNumId w:val="11"/>
  </w:num>
  <w:num w:numId="5">
    <w:abstractNumId w:val="47"/>
  </w:num>
  <w:num w:numId="6">
    <w:abstractNumId w:val="44"/>
  </w:num>
  <w:num w:numId="7">
    <w:abstractNumId w:val="25"/>
  </w:num>
  <w:num w:numId="8">
    <w:abstractNumId w:val="51"/>
  </w:num>
  <w:num w:numId="9">
    <w:abstractNumId w:val="34"/>
  </w:num>
  <w:num w:numId="10">
    <w:abstractNumId w:val="106"/>
  </w:num>
  <w:num w:numId="11">
    <w:abstractNumId w:val="63"/>
  </w:num>
  <w:num w:numId="12">
    <w:abstractNumId w:val="99"/>
  </w:num>
  <w:num w:numId="13">
    <w:abstractNumId w:val="91"/>
  </w:num>
  <w:num w:numId="14">
    <w:abstractNumId w:val="38"/>
  </w:num>
  <w:num w:numId="15">
    <w:abstractNumId w:val="54"/>
  </w:num>
  <w:num w:numId="16">
    <w:abstractNumId w:val="48"/>
  </w:num>
  <w:num w:numId="17">
    <w:abstractNumId w:val="83"/>
  </w:num>
  <w:num w:numId="18">
    <w:abstractNumId w:val="69"/>
  </w:num>
  <w:num w:numId="19">
    <w:abstractNumId w:val="107"/>
  </w:num>
  <w:num w:numId="20">
    <w:abstractNumId w:val="58"/>
  </w:num>
  <w:num w:numId="21">
    <w:abstractNumId w:val="37"/>
  </w:num>
  <w:num w:numId="22">
    <w:abstractNumId w:val="90"/>
  </w:num>
  <w:num w:numId="23">
    <w:abstractNumId w:val="74"/>
  </w:num>
  <w:num w:numId="24">
    <w:abstractNumId w:val="24"/>
  </w:num>
  <w:num w:numId="25">
    <w:abstractNumId w:val="71"/>
  </w:num>
  <w:num w:numId="26">
    <w:abstractNumId w:val="43"/>
  </w:num>
  <w:num w:numId="27">
    <w:abstractNumId w:val="36"/>
  </w:num>
  <w:num w:numId="28">
    <w:abstractNumId w:val="103"/>
  </w:num>
  <w:num w:numId="29">
    <w:abstractNumId w:val="108"/>
  </w:num>
  <w:num w:numId="30">
    <w:abstractNumId w:val="9"/>
  </w:num>
  <w:num w:numId="31">
    <w:abstractNumId w:val="21"/>
  </w:num>
  <w:num w:numId="32">
    <w:abstractNumId w:val="68"/>
  </w:num>
  <w:num w:numId="33">
    <w:abstractNumId w:val="26"/>
  </w:num>
  <w:num w:numId="34">
    <w:abstractNumId w:val="35"/>
  </w:num>
  <w:num w:numId="35">
    <w:abstractNumId w:val="76"/>
  </w:num>
  <w:num w:numId="36">
    <w:abstractNumId w:val="33"/>
  </w:num>
  <w:num w:numId="37">
    <w:abstractNumId w:val="97"/>
  </w:num>
  <w:num w:numId="38">
    <w:abstractNumId w:val="78"/>
  </w:num>
  <w:num w:numId="39">
    <w:abstractNumId w:val="32"/>
  </w:num>
  <w:num w:numId="40">
    <w:abstractNumId w:val="19"/>
  </w:num>
  <w:num w:numId="41">
    <w:abstractNumId w:val="94"/>
  </w:num>
  <w:num w:numId="42">
    <w:abstractNumId w:val="104"/>
  </w:num>
  <w:num w:numId="43">
    <w:abstractNumId w:val="88"/>
  </w:num>
  <w:num w:numId="44">
    <w:abstractNumId w:val="7"/>
  </w:num>
  <w:num w:numId="45">
    <w:abstractNumId w:val="80"/>
  </w:num>
  <w:num w:numId="46">
    <w:abstractNumId w:val="66"/>
  </w:num>
  <w:num w:numId="47">
    <w:abstractNumId w:val="77"/>
  </w:num>
  <w:num w:numId="48">
    <w:abstractNumId w:val="22"/>
  </w:num>
  <w:num w:numId="49">
    <w:abstractNumId w:val="13"/>
  </w:num>
  <w:num w:numId="50">
    <w:abstractNumId w:val="61"/>
  </w:num>
  <w:num w:numId="51">
    <w:abstractNumId w:val="50"/>
  </w:num>
  <w:num w:numId="52">
    <w:abstractNumId w:val="29"/>
  </w:num>
  <w:num w:numId="53">
    <w:abstractNumId w:val="84"/>
  </w:num>
  <w:num w:numId="54">
    <w:abstractNumId w:val="95"/>
  </w:num>
  <w:num w:numId="55">
    <w:abstractNumId w:val="102"/>
  </w:num>
  <w:num w:numId="56">
    <w:abstractNumId w:val="101"/>
  </w:num>
  <w:num w:numId="57">
    <w:abstractNumId w:val="42"/>
  </w:num>
  <w:num w:numId="58">
    <w:abstractNumId w:val="109"/>
  </w:num>
  <w:num w:numId="59">
    <w:abstractNumId w:val="57"/>
  </w:num>
  <w:num w:numId="60">
    <w:abstractNumId w:val="4"/>
  </w:num>
  <w:num w:numId="61">
    <w:abstractNumId w:val="79"/>
  </w:num>
  <w:num w:numId="62">
    <w:abstractNumId w:val="17"/>
  </w:num>
  <w:num w:numId="63">
    <w:abstractNumId w:val="56"/>
  </w:num>
  <w:num w:numId="64">
    <w:abstractNumId w:val="87"/>
  </w:num>
  <w:num w:numId="65">
    <w:abstractNumId w:val="12"/>
  </w:num>
  <w:num w:numId="66">
    <w:abstractNumId w:val="18"/>
  </w:num>
  <w:num w:numId="67">
    <w:abstractNumId w:val="70"/>
  </w:num>
  <w:num w:numId="68">
    <w:abstractNumId w:val="89"/>
  </w:num>
  <w:num w:numId="69">
    <w:abstractNumId w:val="10"/>
  </w:num>
  <w:num w:numId="70">
    <w:abstractNumId w:val="41"/>
  </w:num>
  <w:num w:numId="71">
    <w:abstractNumId w:val="65"/>
  </w:num>
  <w:num w:numId="72">
    <w:abstractNumId w:val="96"/>
  </w:num>
  <w:num w:numId="73">
    <w:abstractNumId w:val="62"/>
  </w:num>
  <w:num w:numId="74">
    <w:abstractNumId w:val="67"/>
  </w:num>
  <w:num w:numId="75">
    <w:abstractNumId w:val="110"/>
  </w:num>
  <w:num w:numId="76">
    <w:abstractNumId w:val="92"/>
  </w:num>
  <w:num w:numId="77">
    <w:abstractNumId w:val="52"/>
  </w:num>
  <w:num w:numId="78">
    <w:abstractNumId w:val="98"/>
  </w:num>
  <w:num w:numId="79">
    <w:abstractNumId w:val="53"/>
  </w:num>
  <w:num w:numId="80">
    <w:abstractNumId w:val="49"/>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num>
  <w:num w:numId="83">
    <w:abstractNumId w:val="75"/>
  </w:num>
  <w:num w:numId="84">
    <w:abstractNumId w:val="3"/>
  </w:num>
  <w:num w:numId="85">
    <w:abstractNumId w:val="73"/>
  </w:num>
  <w:num w:numId="86">
    <w:abstractNumId w:val="27"/>
  </w:num>
  <w:num w:numId="87">
    <w:abstractNumId w:val="81"/>
  </w:num>
  <w:num w:numId="88">
    <w:abstractNumId w:val="23"/>
  </w:num>
  <w:num w:numId="89">
    <w:abstractNumId w:val="59"/>
  </w:num>
  <w:num w:numId="90">
    <w:abstractNumId w:val="72"/>
  </w:num>
  <w:num w:numId="91">
    <w:abstractNumId w:val="5"/>
  </w:num>
  <w:num w:numId="92">
    <w:abstractNumId w:val="15"/>
  </w:num>
  <w:num w:numId="93">
    <w:abstractNumId w:val="86"/>
  </w:num>
  <w:num w:numId="94">
    <w:abstractNumId w:val="82"/>
  </w:num>
  <w:num w:numId="95">
    <w:abstractNumId w:val="93"/>
  </w:num>
  <w:num w:numId="96">
    <w:abstractNumId w:val="39"/>
  </w:num>
  <w:num w:numId="97">
    <w:abstractNumId w:val="28"/>
  </w:num>
  <w:num w:numId="98">
    <w:abstractNumId w:val="60"/>
  </w:num>
  <w:num w:numId="99">
    <w:abstractNumId w:val="30"/>
  </w:num>
  <w:num w:numId="100">
    <w:abstractNumId w:val="85"/>
  </w:num>
  <w:num w:numId="101">
    <w:abstractNumId w:val="45"/>
  </w:num>
  <w:num w:numId="102">
    <w:abstractNumId w:val="105"/>
  </w:num>
  <w:num w:numId="103">
    <w:abstractNumId w:val="16"/>
  </w:num>
  <w:num w:numId="104">
    <w:abstractNumId w:val="40"/>
  </w:num>
  <w:num w:numId="105">
    <w:abstractNumId w:val="64"/>
  </w:num>
  <w:num w:numId="106">
    <w:abstractNumId w:val="46"/>
  </w:num>
  <w:num w:numId="107">
    <w:abstractNumId w:val="2"/>
  </w:num>
  <w:num w:numId="108">
    <w:abstractNumId w:val="31"/>
  </w:num>
  <w:num w:numId="109">
    <w:abstractNumId w:val="8"/>
  </w:num>
  <w:num w:numId="110">
    <w:abstractNumId w:val="55"/>
  </w:num>
  <w:num w:numId="111">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C7A"/>
    <w:rsid w:val="00000D90"/>
    <w:rsid w:val="0000128E"/>
    <w:rsid w:val="00001533"/>
    <w:rsid w:val="00001DA6"/>
    <w:rsid w:val="00002524"/>
    <w:rsid w:val="0000266E"/>
    <w:rsid w:val="00002853"/>
    <w:rsid w:val="00002BD9"/>
    <w:rsid w:val="00002CB7"/>
    <w:rsid w:val="00002F8D"/>
    <w:rsid w:val="00004083"/>
    <w:rsid w:val="00004233"/>
    <w:rsid w:val="0000590C"/>
    <w:rsid w:val="00006297"/>
    <w:rsid w:val="000065B1"/>
    <w:rsid w:val="00006DE7"/>
    <w:rsid w:val="00007023"/>
    <w:rsid w:val="0000737D"/>
    <w:rsid w:val="00007E52"/>
    <w:rsid w:val="00010498"/>
    <w:rsid w:val="0001092B"/>
    <w:rsid w:val="00010D9D"/>
    <w:rsid w:val="00011D9D"/>
    <w:rsid w:val="0001251D"/>
    <w:rsid w:val="0001284C"/>
    <w:rsid w:val="00013269"/>
    <w:rsid w:val="000141F0"/>
    <w:rsid w:val="00014A40"/>
    <w:rsid w:val="000150D5"/>
    <w:rsid w:val="00015426"/>
    <w:rsid w:val="00015797"/>
    <w:rsid w:val="0001597D"/>
    <w:rsid w:val="00016B0D"/>
    <w:rsid w:val="00017612"/>
    <w:rsid w:val="00017746"/>
    <w:rsid w:val="00020309"/>
    <w:rsid w:val="000209E7"/>
    <w:rsid w:val="000214B2"/>
    <w:rsid w:val="000220BB"/>
    <w:rsid w:val="00022834"/>
    <w:rsid w:val="00023669"/>
    <w:rsid w:val="0002375F"/>
    <w:rsid w:val="00024033"/>
    <w:rsid w:val="0002420A"/>
    <w:rsid w:val="000243DE"/>
    <w:rsid w:val="00024651"/>
    <w:rsid w:val="00024B80"/>
    <w:rsid w:val="00025606"/>
    <w:rsid w:val="0002568C"/>
    <w:rsid w:val="00026B27"/>
    <w:rsid w:val="00026BE6"/>
    <w:rsid w:val="00027B7A"/>
    <w:rsid w:val="00030368"/>
    <w:rsid w:val="0003080F"/>
    <w:rsid w:val="00030E05"/>
    <w:rsid w:val="000315E0"/>
    <w:rsid w:val="000325BC"/>
    <w:rsid w:val="0003278C"/>
    <w:rsid w:val="00032903"/>
    <w:rsid w:val="000332BE"/>
    <w:rsid w:val="000333FC"/>
    <w:rsid w:val="000337B2"/>
    <w:rsid w:val="000337F3"/>
    <w:rsid w:val="000343AD"/>
    <w:rsid w:val="0003499D"/>
    <w:rsid w:val="00034ACA"/>
    <w:rsid w:val="00035063"/>
    <w:rsid w:val="000360AF"/>
    <w:rsid w:val="0003645D"/>
    <w:rsid w:val="000369E7"/>
    <w:rsid w:val="00037130"/>
    <w:rsid w:val="000377FF"/>
    <w:rsid w:val="00040AF9"/>
    <w:rsid w:val="00041AD6"/>
    <w:rsid w:val="00042A62"/>
    <w:rsid w:val="00042ABB"/>
    <w:rsid w:val="00043431"/>
    <w:rsid w:val="00043AF0"/>
    <w:rsid w:val="00044893"/>
    <w:rsid w:val="00045654"/>
    <w:rsid w:val="0004613B"/>
    <w:rsid w:val="00046927"/>
    <w:rsid w:val="000469BD"/>
    <w:rsid w:val="00047189"/>
    <w:rsid w:val="00047AF3"/>
    <w:rsid w:val="00050539"/>
    <w:rsid w:val="00050B0D"/>
    <w:rsid w:val="00050B60"/>
    <w:rsid w:val="000510BC"/>
    <w:rsid w:val="00051332"/>
    <w:rsid w:val="00051E8D"/>
    <w:rsid w:val="00052575"/>
    <w:rsid w:val="000533EE"/>
    <w:rsid w:val="00054652"/>
    <w:rsid w:val="00055044"/>
    <w:rsid w:val="00055064"/>
    <w:rsid w:val="00055839"/>
    <w:rsid w:val="0005585A"/>
    <w:rsid w:val="00055890"/>
    <w:rsid w:val="00055B11"/>
    <w:rsid w:val="0005655F"/>
    <w:rsid w:val="000573BA"/>
    <w:rsid w:val="00057F52"/>
    <w:rsid w:val="000607C5"/>
    <w:rsid w:val="00061329"/>
    <w:rsid w:val="00061396"/>
    <w:rsid w:val="000615C3"/>
    <w:rsid w:val="00061B8F"/>
    <w:rsid w:val="00061CBD"/>
    <w:rsid w:val="00061ED2"/>
    <w:rsid w:val="00062245"/>
    <w:rsid w:val="00062303"/>
    <w:rsid w:val="000623E1"/>
    <w:rsid w:val="00062EDC"/>
    <w:rsid w:val="000630E0"/>
    <w:rsid w:val="000632CB"/>
    <w:rsid w:val="00063950"/>
    <w:rsid w:val="0006432F"/>
    <w:rsid w:val="00064726"/>
    <w:rsid w:val="00065497"/>
    <w:rsid w:val="00066197"/>
    <w:rsid w:val="000675C2"/>
    <w:rsid w:val="000701DB"/>
    <w:rsid w:val="00070B6C"/>
    <w:rsid w:val="000712D9"/>
    <w:rsid w:val="00071408"/>
    <w:rsid w:val="0007303C"/>
    <w:rsid w:val="00073136"/>
    <w:rsid w:val="00073DC4"/>
    <w:rsid w:val="00074FF6"/>
    <w:rsid w:val="00075F3E"/>
    <w:rsid w:val="0007654D"/>
    <w:rsid w:val="00076610"/>
    <w:rsid w:val="000772EF"/>
    <w:rsid w:val="00077337"/>
    <w:rsid w:val="000774F5"/>
    <w:rsid w:val="00077E01"/>
    <w:rsid w:val="00080FF8"/>
    <w:rsid w:val="0008215D"/>
    <w:rsid w:val="00082772"/>
    <w:rsid w:val="00082947"/>
    <w:rsid w:val="00082DDF"/>
    <w:rsid w:val="00083028"/>
    <w:rsid w:val="000837AC"/>
    <w:rsid w:val="00083A3F"/>
    <w:rsid w:val="000843A7"/>
    <w:rsid w:val="000845D0"/>
    <w:rsid w:val="0008462D"/>
    <w:rsid w:val="00084A51"/>
    <w:rsid w:val="0008567F"/>
    <w:rsid w:val="00085A84"/>
    <w:rsid w:val="00085D55"/>
    <w:rsid w:val="000863F0"/>
    <w:rsid w:val="0008648F"/>
    <w:rsid w:val="000864C8"/>
    <w:rsid w:val="00087B90"/>
    <w:rsid w:val="00090144"/>
    <w:rsid w:val="000906BF"/>
    <w:rsid w:val="000909EB"/>
    <w:rsid w:val="00091855"/>
    <w:rsid w:val="00092E09"/>
    <w:rsid w:val="00092FC9"/>
    <w:rsid w:val="00094A8C"/>
    <w:rsid w:val="00094D32"/>
    <w:rsid w:val="00094E33"/>
    <w:rsid w:val="00095628"/>
    <w:rsid w:val="000958BC"/>
    <w:rsid w:val="00095C23"/>
    <w:rsid w:val="000960E5"/>
    <w:rsid w:val="000965F8"/>
    <w:rsid w:val="00096A47"/>
    <w:rsid w:val="00097948"/>
    <w:rsid w:val="00097D9F"/>
    <w:rsid w:val="000A0513"/>
    <w:rsid w:val="000A105A"/>
    <w:rsid w:val="000A1275"/>
    <w:rsid w:val="000A16D0"/>
    <w:rsid w:val="000A20DB"/>
    <w:rsid w:val="000A2232"/>
    <w:rsid w:val="000A23EF"/>
    <w:rsid w:val="000A2509"/>
    <w:rsid w:val="000A2873"/>
    <w:rsid w:val="000A323F"/>
    <w:rsid w:val="000A3493"/>
    <w:rsid w:val="000A3765"/>
    <w:rsid w:val="000A3E97"/>
    <w:rsid w:val="000A3FD8"/>
    <w:rsid w:val="000A43C4"/>
    <w:rsid w:val="000A4768"/>
    <w:rsid w:val="000A48E1"/>
    <w:rsid w:val="000A4BA1"/>
    <w:rsid w:val="000A5DE2"/>
    <w:rsid w:val="000A6A40"/>
    <w:rsid w:val="000A720C"/>
    <w:rsid w:val="000A7691"/>
    <w:rsid w:val="000A7D61"/>
    <w:rsid w:val="000B0CC5"/>
    <w:rsid w:val="000B146C"/>
    <w:rsid w:val="000B1736"/>
    <w:rsid w:val="000B1AAD"/>
    <w:rsid w:val="000B2C1B"/>
    <w:rsid w:val="000B302B"/>
    <w:rsid w:val="000B3852"/>
    <w:rsid w:val="000B3871"/>
    <w:rsid w:val="000B3B7C"/>
    <w:rsid w:val="000B3D1A"/>
    <w:rsid w:val="000B46C1"/>
    <w:rsid w:val="000B47E5"/>
    <w:rsid w:val="000B5D71"/>
    <w:rsid w:val="000B5EDE"/>
    <w:rsid w:val="000B7216"/>
    <w:rsid w:val="000C04BF"/>
    <w:rsid w:val="000C09EC"/>
    <w:rsid w:val="000C0E16"/>
    <w:rsid w:val="000C1B6E"/>
    <w:rsid w:val="000C2207"/>
    <w:rsid w:val="000C2981"/>
    <w:rsid w:val="000C48B0"/>
    <w:rsid w:val="000C4ECD"/>
    <w:rsid w:val="000C53AE"/>
    <w:rsid w:val="000C57B2"/>
    <w:rsid w:val="000C57DE"/>
    <w:rsid w:val="000C59B6"/>
    <w:rsid w:val="000C63FE"/>
    <w:rsid w:val="000C6C1B"/>
    <w:rsid w:val="000C7511"/>
    <w:rsid w:val="000C7CBB"/>
    <w:rsid w:val="000D0663"/>
    <w:rsid w:val="000D176A"/>
    <w:rsid w:val="000D2B45"/>
    <w:rsid w:val="000D2FD5"/>
    <w:rsid w:val="000D31E3"/>
    <w:rsid w:val="000D396B"/>
    <w:rsid w:val="000D3A3D"/>
    <w:rsid w:val="000D4552"/>
    <w:rsid w:val="000D4AD9"/>
    <w:rsid w:val="000D5CE1"/>
    <w:rsid w:val="000D5EF5"/>
    <w:rsid w:val="000D6013"/>
    <w:rsid w:val="000D6836"/>
    <w:rsid w:val="000D6D51"/>
    <w:rsid w:val="000D7356"/>
    <w:rsid w:val="000D773F"/>
    <w:rsid w:val="000D7A19"/>
    <w:rsid w:val="000D7C48"/>
    <w:rsid w:val="000D7EA2"/>
    <w:rsid w:val="000E02DB"/>
    <w:rsid w:val="000E0655"/>
    <w:rsid w:val="000E082D"/>
    <w:rsid w:val="000E0D1C"/>
    <w:rsid w:val="000E11DB"/>
    <w:rsid w:val="000E1B7F"/>
    <w:rsid w:val="000E1D52"/>
    <w:rsid w:val="000E25EA"/>
    <w:rsid w:val="000E2A20"/>
    <w:rsid w:val="000E2B07"/>
    <w:rsid w:val="000E303F"/>
    <w:rsid w:val="000E34CF"/>
    <w:rsid w:val="000E375F"/>
    <w:rsid w:val="000E3E24"/>
    <w:rsid w:val="000E468D"/>
    <w:rsid w:val="000E4751"/>
    <w:rsid w:val="000E49CA"/>
    <w:rsid w:val="000E4CDC"/>
    <w:rsid w:val="000E54ED"/>
    <w:rsid w:val="000E747C"/>
    <w:rsid w:val="000E769F"/>
    <w:rsid w:val="000E7F29"/>
    <w:rsid w:val="000F0E1F"/>
    <w:rsid w:val="000F1ECA"/>
    <w:rsid w:val="000F1FEB"/>
    <w:rsid w:val="000F2211"/>
    <w:rsid w:val="000F2998"/>
    <w:rsid w:val="000F3409"/>
    <w:rsid w:val="000F4291"/>
    <w:rsid w:val="000F43F9"/>
    <w:rsid w:val="000F4866"/>
    <w:rsid w:val="000F4982"/>
    <w:rsid w:val="000F4A6F"/>
    <w:rsid w:val="000F5759"/>
    <w:rsid w:val="000F5E0D"/>
    <w:rsid w:val="000F61C4"/>
    <w:rsid w:val="000F63AF"/>
    <w:rsid w:val="000F6A91"/>
    <w:rsid w:val="000F7293"/>
    <w:rsid w:val="000F72BF"/>
    <w:rsid w:val="000F76DF"/>
    <w:rsid w:val="000F7A93"/>
    <w:rsid w:val="000F7B70"/>
    <w:rsid w:val="001006AF"/>
    <w:rsid w:val="00100783"/>
    <w:rsid w:val="00101376"/>
    <w:rsid w:val="001013E0"/>
    <w:rsid w:val="001019DC"/>
    <w:rsid w:val="00101C2F"/>
    <w:rsid w:val="0010267D"/>
    <w:rsid w:val="00102F95"/>
    <w:rsid w:val="001038A1"/>
    <w:rsid w:val="00104461"/>
    <w:rsid w:val="001044DB"/>
    <w:rsid w:val="001054C6"/>
    <w:rsid w:val="0010585E"/>
    <w:rsid w:val="0010772E"/>
    <w:rsid w:val="00107A08"/>
    <w:rsid w:val="00107B3E"/>
    <w:rsid w:val="00107DCC"/>
    <w:rsid w:val="00107E37"/>
    <w:rsid w:val="00110710"/>
    <w:rsid w:val="00110735"/>
    <w:rsid w:val="00110E8D"/>
    <w:rsid w:val="00111618"/>
    <w:rsid w:val="00111ADD"/>
    <w:rsid w:val="00111E42"/>
    <w:rsid w:val="001124A6"/>
    <w:rsid w:val="00112D8D"/>
    <w:rsid w:val="0011374E"/>
    <w:rsid w:val="00114367"/>
    <w:rsid w:val="0011517B"/>
    <w:rsid w:val="00115390"/>
    <w:rsid w:val="00115944"/>
    <w:rsid w:val="00115DEB"/>
    <w:rsid w:val="0011628A"/>
    <w:rsid w:val="00116589"/>
    <w:rsid w:val="001167D6"/>
    <w:rsid w:val="00120AD8"/>
    <w:rsid w:val="00120C21"/>
    <w:rsid w:val="00120D2B"/>
    <w:rsid w:val="001210D6"/>
    <w:rsid w:val="00121DE9"/>
    <w:rsid w:val="001224EE"/>
    <w:rsid w:val="001244B7"/>
    <w:rsid w:val="0012461A"/>
    <w:rsid w:val="00124700"/>
    <w:rsid w:val="001247CD"/>
    <w:rsid w:val="0012592A"/>
    <w:rsid w:val="00125F1A"/>
    <w:rsid w:val="00126361"/>
    <w:rsid w:val="0012695D"/>
    <w:rsid w:val="00127212"/>
    <w:rsid w:val="001275E8"/>
    <w:rsid w:val="001278B7"/>
    <w:rsid w:val="00127B98"/>
    <w:rsid w:val="00130703"/>
    <w:rsid w:val="00130C73"/>
    <w:rsid w:val="001312DF"/>
    <w:rsid w:val="00131381"/>
    <w:rsid w:val="00132690"/>
    <w:rsid w:val="00133263"/>
    <w:rsid w:val="00133982"/>
    <w:rsid w:val="001340CD"/>
    <w:rsid w:val="0013590D"/>
    <w:rsid w:val="0013689B"/>
    <w:rsid w:val="00137428"/>
    <w:rsid w:val="00137760"/>
    <w:rsid w:val="0013782B"/>
    <w:rsid w:val="00137A51"/>
    <w:rsid w:val="00137E5C"/>
    <w:rsid w:val="00140102"/>
    <w:rsid w:val="00140857"/>
    <w:rsid w:val="00140D26"/>
    <w:rsid w:val="00141523"/>
    <w:rsid w:val="00141B31"/>
    <w:rsid w:val="00141C3D"/>
    <w:rsid w:val="001423D6"/>
    <w:rsid w:val="00142D38"/>
    <w:rsid w:val="00142D51"/>
    <w:rsid w:val="00143535"/>
    <w:rsid w:val="001443ED"/>
    <w:rsid w:val="00144E9F"/>
    <w:rsid w:val="00145424"/>
    <w:rsid w:val="001455CD"/>
    <w:rsid w:val="00145932"/>
    <w:rsid w:val="00145D01"/>
    <w:rsid w:val="0014648E"/>
    <w:rsid w:val="001469EA"/>
    <w:rsid w:val="00147589"/>
    <w:rsid w:val="00147D1B"/>
    <w:rsid w:val="001506B9"/>
    <w:rsid w:val="0015193E"/>
    <w:rsid w:val="00151A88"/>
    <w:rsid w:val="00152211"/>
    <w:rsid w:val="00152EEE"/>
    <w:rsid w:val="00153428"/>
    <w:rsid w:val="00153652"/>
    <w:rsid w:val="00153DBD"/>
    <w:rsid w:val="00153E64"/>
    <w:rsid w:val="001546C5"/>
    <w:rsid w:val="001549DD"/>
    <w:rsid w:val="00155176"/>
    <w:rsid w:val="00155278"/>
    <w:rsid w:val="00155358"/>
    <w:rsid w:val="0015580C"/>
    <w:rsid w:val="0015615D"/>
    <w:rsid w:val="00157263"/>
    <w:rsid w:val="001578BD"/>
    <w:rsid w:val="00160F22"/>
    <w:rsid w:val="001611E4"/>
    <w:rsid w:val="00161694"/>
    <w:rsid w:val="001620B0"/>
    <w:rsid w:val="00162236"/>
    <w:rsid w:val="001636FC"/>
    <w:rsid w:val="00163ACC"/>
    <w:rsid w:val="00164147"/>
    <w:rsid w:val="001641E8"/>
    <w:rsid w:val="00164F0A"/>
    <w:rsid w:val="00165A57"/>
    <w:rsid w:val="001662B1"/>
    <w:rsid w:val="00166604"/>
    <w:rsid w:val="00166BD5"/>
    <w:rsid w:val="00167C58"/>
    <w:rsid w:val="00170A53"/>
    <w:rsid w:val="001719D5"/>
    <w:rsid w:val="00171BD7"/>
    <w:rsid w:val="0017246F"/>
    <w:rsid w:val="00173DD4"/>
    <w:rsid w:val="0017511D"/>
    <w:rsid w:val="0017541E"/>
    <w:rsid w:val="0017586C"/>
    <w:rsid w:val="00175AFF"/>
    <w:rsid w:val="00176206"/>
    <w:rsid w:val="00176483"/>
    <w:rsid w:val="00176DF3"/>
    <w:rsid w:val="00176E63"/>
    <w:rsid w:val="001774A1"/>
    <w:rsid w:val="00180256"/>
    <w:rsid w:val="0018038A"/>
    <w:rsid w:val="00180687"/>
    <w:rsid w:val="00180A6C"/>
    <w:rsid w:val="00180D95"/>
    <w:rsid w:val="0018182A"/>
    <w:rsid w:val="0018187C"/>
    <w:rsid w:val="00181B7A"/>
    <w:rsid w:val="00182062"/>
    <w:rsid w:val="00182D13"/>
    <w:rsid w:val="00183812"/>
    <w:rsid w:val="001843FB"/>
    <w:rsid w:val="0018468D"/>
    <w:rsid w:val="001847F5"/>
    <w:rsid w:val="00184A7A"/>
    <w:rsid w:val="001850CB"/>
    <w:rsid w:val="00186723"/>
    <w:rsid w:val="00186DA5"/>
    <w:rsid w:val="00187179"/>
    <w:rsid w:val="00190CAC"/>
    <w:rsid w:val="00191474"/>
    <w:rsid w:val="00191ED2"/>
    <w:rsid w:val="00192925"/>
    <w:rsid w:val="00193707"/>
    <w:rsid w:val="001937EC"/>
    <w:rsid w:val="0019398B"/>
    <w:rsid w:val="00194DC9"/>
    <w:rsid w:val="001950FA"/>
    <w:rsid w:val="00195D42"/>
    <w:rsid w:val="00196C03"/>
    <w:rsid w:val="00196C86"/>
    <w:rsid w:val="00196C8C"/>
    <w:rsid w:val="001975FC"/>
    <w:rsid w:val="001979E0"/>
    <w:rsid w:val="001A0C01"/>
    <w:rsid w:val="001A187F"/>
    <w:rsid w:val="001A1CE3"/>
    <w:rsid w:val="001A205E"/>
    <w:rsid w:val="001A2643"/>
    <w:rsid w:val="001A2652"/>
    <w:rsid w:val="001A3939"/>
    <w:rsid w:val="001A3EB7"/>
    <w:rsid w:val="001A4D00"/>
    <w:rsid w:val="001A4D39"/>
    <w:rsid w:val="001B06AF"/>
    <w:rsid w:val="001B078A"/>
    <w:rsid w:val="001B0A90"/>
    <w:rsid w:val="001B1833"/>
    <w:rsid w:val="001B1A3E"/>
    <w:rsid w:val="001B30B4"/>
    <w:rsid w:val="001B320F"/>
    <w:rsid w:val="001B36FC"/>
    <w:rsid w:val="001B3762"/>
    <w:rsid w:val="001B45F8"/>
    <w:rsid w:val="001B5360"/>
    <w:rsid w:val="001B5C96"/>
    <w:rsid w:val="001B64B9"/>
    <w:rsid w:val="001B6B47"/>
    <w:rsid w:val="001B7E2F"/>
    <w:rsid w:val="001C024A"/>
    <w:rsid w:val="001C03F6"/>
    <w:rsid w:val="001C08DE"/>
    <w:rsid w:val="001C10B7"/>
    <w:rsid w:val="001C16ED"/>
    <w:rsid w:val="001C1DB8"/>
    <w:rsid w:val="001C1DED"/>
    <w:rsid w:val="001C1E9D"/>
    <w:rsid w:val="001C25E0"/>
    <w:rsid w:val="001C2CC0"/>
    <w:rsid w:val="001C2EFE"/>
    <w:rsid w:val="001C4098"/>
    <w:rsid w:val="001C4386"/>
    <w:rsid w:val="001C4389"/>
    <w:rsid w:val="001C5F63"/>
    <w:rsid w:val="001C5FFD"/>
    <w:rsid w:val="001C6760"/>
    <w:rsid w:val="001C7321"/>
    <w:rsid w:val="001C7665"/>
    <w:rsid w:val="001C7EA3"/>
    <w:rsid w:val="001D03F9"/>
    <w:rsid w:val="001D0617"/>
    <w:rsid w:val="001D0C22"/>
    <w:rsid w:val="001D1E67"/>
    <w:rsid w:val="001D2729"/>
    <w:rsid w:val="001D39CE"/>
    <w:rsid w:val="001D3D50"/>
    <w:rsid w:val="001D450D"/>
    <w:rsid w:val="001D4DC0"/>
    <w:rsid w:val="001D6CEE"/>
    <w:rsid w:val="001D6F32"/>
    <w:rsid w:val="001D7E0A"/>
    <w:rsid w:val="001D7EC7"/>
    <w:rsid w:val="001E1071"/>
    <w:rsid w:val="001E256C"/>
    <w:rsid w:val="001E3695"/>
    <w:rsid w:val="001E4193"/>
    <w:rsid w:val="001E46B1"/>
    <w:rsid w:val="001E4F7C"/>
    <w:rsid w:val="001E5E84"/>
    <w:rsid w:val="001E6056"/>
    <w:rsid w:val="001E7054"/>
    <w:rsid w:val="001E7298"/>
    <w:rsid w:val="001E7614"/>
    <w:rsid w:val="001E78B8"/>
    <w:rsid w:val="001E7AB7"/>
    <w:rsid w:val="001E7B64"/>
    <w:rsid w:val="001F052A"/>
    <w:rsid w:val="001F0A5C"/>
    <w:rsid w:val="001F11B6"/>
    <w:rsid w:val="001F142E"/>
    <w:rsid w:val="001F2384"/>
    <w:rsid w:val="001F2F45"/>
    <w:rsid w:val="001F3271"/>
    <w:rsid w:val="001F3898"/>
    <w:rsid w:val="001F3F63"/>
    <w:rsid w:val="001F425F"/>
    <w:rsid w:val="001F463F"/>
    <w:rsid w:val="001F4AAD"/>
    <w:rsid w:val="001F53FB"/>
    <w:rsid w:val="001F5529"/>
    <w:rsid w:val="001F5960"/>
    <w:rsid w:val="001F6005"/>
    <w:rsid w:val="001F7BF3"/>
    <w:rsid w:val="00200A20"/>
    <w:rsid w:val="00201011"/>
    <w:rsid w:val="00201716"/>
    <w:rsid w:val="0020198C"/>
    <w:rsid w:val="0020215F"/>
    <w:rsid w:val="002023FA"/>
    <w:rsid w:val="0020256A"/>
    <w:rsid w:val="00202872"/>
    <w:rsid w:val="00203000"/>
    <w:rsid w:val="002032A7"/>
    <w:rsid w:val="00204672"/>
    <w:rsid w:val="00204E06"/>
    <w:rsid w:val="00205661"/>
    <w:rsid w:val="002069A2"/>
    <w:rsid w:val="00207CF0"/>
    <w:rsid w:val="0021024F"/>
    <w:rsid w:val="00210E0B"/>
    <w:rsid w:val="00211B0A"/>
    <w:rsid w:val="002121CE"/>
    <w:rsid w:val="00212513"/>
    <w:rsid w:val="00212C6C"/>
    <w:rsid w:val="002150D2"/>
    <w:rsid w:val="002151BA"/>
    <w:rsid w:val="002156A7"/>
    <w:rsid w:val="002156AA"/>
    <w:rsid w:val="00215F1A"/>
    <w:rsid w:val="00217658"/>
    <w:rsid w:val="0021766B"/>
    <w:rsid w:val="00220647"/>
    <w:rsid w:val="00220B0E"/>
    <w:rsid w:val="00220CD5"/>
    <w:rsid w:val="00221346"/>
    <w:rsid w:val="00221477"/>
    <w:rsid w:val="0022174C"/>
    <w:rsid w:val="002218CD"/>
    <w:rsid w:val="00221932"/>
    <w:rsid w:val="00221E3A"/>
    <w:rsid w:val="0022219D"/>
    <w:rsid w:val="002221AA"/>
    <w:rsid w:val="002221F6"/>
    <w:rsid w:val="00222413"/>
    <w:rsid w:val="00222FE3"/>
    <w:rsid w:val="0022347A"/>
    <w:rsid w:val="00223621"/>
    <w:rsid w:val="0022398E"/>
    <w:rsid w:val="00224B8F"/>
    <w:rsid w:val="00225860"/>
    <w:rsid w:val="00225A61"/>
    <w:rsid w:val="0022604F"/>
    <w:rsid w:val="00226362"/>
    <w:rsid w:val="00226C48"/>
    <w:rsid w:val="002270BB"/>
    <w:rsid w:val="002272F8"/>
    <w:rsid w:val="002278DE"/>
    <w:rsid w:val="00230021"/>
    <w:rsid w:val="002300D1"/>
    <w:rsid w:val="00230972"/>
    <w:rsid w:val="00231187"/>
    <w:rsid w:val="00231F8B"/>
    <w:rsid w:val="00232FBF"/>
    <w:rsid w:val="00234D0C"/>
    <w:rsid w:val="00235E82"/>
    <w:rsid w:val="002363D0"/>
    <w:rsid w:val="00236A95"/>
    <w:rsid w:val="00236E14"/>
    <w:rsid w:val="00237096"/>
    <w:rsid w:val="002372B2"/>
    <w:rsid w:val="0023751D"/>
    <w:rsid w:val="002375B9"/>
    <w:rsid w:val="002408C3"/>
    <w:rsid w:val="002424A1"/>
    <w:rsid w:val="00242939"/>
    <w:rsid w:val="00243797"/>
    <w:rsid w:val="002444FE"/>
    <w:rsid w:val="0024550F"/>
    <w:rsid w:val="00245C2A"/>
    <w:rsid w:val="00246939"/>
    <w:rsid w:val="00246B57"/>
    <w:rsid w:val="002470C1"/>
    <w:rsid w:val="002476E4"/>
    <w:rsid w:val="00247782"/>
    <w:rsid w:val="00247F9F"/>
    <w:rsid w:val="002505C0"/>
    <w:rsid w:val="002506A1"/>
    <w:rsid w:val="002516AB"/>
    <w:rsid w:val="0025213C"/>
    <w:rsid w:val="00252B52"/>
    <w:rsid w:val="00252FB0"/>
    <w:rsid w:val="002554C2"/>
    <w:rsid w:val="00255CB2"/>
    <w:rsid w:val="0025686A"/>
    <w:rsid w:val="00257510"/>
    <w:rsid w:val="00257E3B"/>
    <w:rsid w:val="0026203E"/>
    <w:rsid w:val="002624B0"/>
    <w:rsid w:val="00262534"/>
    <w:rsid w:val="002644BE"/>
    <w:rsid w:val="00264BAA"/>
    <w:rsid w:val="00264EF1"/>
    <w:rsid w:val="00264F4D"/>
    <w:rsid w:val="002652B3"/>
    <w:rsid w:val="00265799"/>
    <w:rsid w:val="002658A2"/>
    <w:rsid w:val="00265EAB"/>
    <w:rsid w:val="00265F97"/>
    <w:rsid w:val="0026683B"/>
    <w:rsid w:val="00267732"/>
    <w:rsid w:val="00267DEC"/>
    <w:rsid w:val="00270AE8"/>
    <w:rsid w:val="00270DAD"/>
    <w:rsid w:val="0027101C"/>
    <w:rsid w:val="002729BD"/>
    <w:rsid w:val="0027317C"/>
    <w:rsid w:val="00273481"/>
    <w:rsid w:val="00273F43"/>
    <w:rsid w:val="00274033"/>
    <w:rsid w:val="00274933"/>
    <w:rsid w:val="002749EE"/>
    <w:rsid w:val="00275932"/>
    <w:rsid w:val="00275C26"/>
    <w:rsid w:val="00275ED3"/>
    <w:rsid w:val="002762E2"/>
    <w:rsid w:val="00276C9D"/>
    <w:rsid w:val="00276E5B"/>
    <w:rsid w:val="00277782"/>
    <w:rsid w:val="00277813"/>
    <w:rsid w:val="00277F97"/>
    <w:rsid w:val="00280336"/>
    <w:rsid w:val="002808CB"/>
    <w:rsid w:val="00280BC0"/>
    <w:rsid w:val="002822E0"/>
    <w:rsid w:val="002826D4"/>
    <w:rsid w:val="00282B7A"/>
    <w:rsid w:val="00282C0B"/>
    <w:rsid w:val="00282FC7"/>
    <w:rsid w:val="002836AD"/>
    <w:rsid w:val="002837E8"/>
    <w:rsid w:val="00283A44"/>
    <w:rsid w:val="00284A2C"/>
    <w:rsid w:val="00284F0E"/>
    <w:rsid w:val="00285107"/>
    <w:rsid w:val="002860E0"/>
    <w:rsid w:val="002864A4"/>
    <w:rsid w:val="002868AC"/>
    <w:rsid w:val="0029088F"/>
    <w:rsid w:val="00291953"/>
    <w:rsid w:val="00291A41"/>
    <w:rsid w:val="0029219B"/>
    <w:rsid w:val="0029298E"/>
    <w:rsid w:val="00292F0D"/>
    <w:rsid w:val="0029310C"/>
    <w:rsid w:val="00293493"/>
    <w:rsid w:val="002937FD"/>
    <w:rsid w:val="00294067"/>
    <w:rsid w:val="00294429"/>
    <w:rsid w:val="002944A4"/>
    <w:rsid w:val="00294B46"/>
    <w:rsid w:val="00294C0F"/>
    <w:rsid w:val="00294CD6"/>
    <w:rsid w:val="0029525A"/>
    <w:rsid w:val="0029567B"/>
    <w:rsid w:val="0029688F"/>
    <w:rsid w:val="00297893"/>
    <w:rsid w:val="002A0D38"/>
    <w:rsid w:val="002A2917"/>
    <w:rsid w:val="002A39D8"/>
    <w:rsid w:val="002A482F"/>
    <w:rsid w:val="002A4979"/>
    <w:rsid w:val="002A4BCB"/>
    <w:rsid w:val="002A4CE3"/>
    <w:rsid w:val="002A5C1C"/>
    <w:rsid w:val="002A5C4C"/>
    <w:rsid w:val="002A6A6B"/>
    <w:rsid w:val="002A7029"/>
    <w:rsid w:val="002A783D"/>
    <w:rsid w:val="002A7AB2"/>
    <w:rsid w:val="002B0586"/>
    <w:rsid w:val="002B0806"/>
    <w:rsid w:val="002B0FF7"/>
    <w:rsid w:val="002B145A"/>
    <w:rsid w:val="002B1913"/>
    <w:rsid w:val="002B213F"/>
    <w:rsid w:val="002B2554"/>
    <w:rsid w:val="002B2AF8"/>
    <w:rsid w:val="002B34B9"/>
    <w:rsid w:val="002B3B81"/>
    <w:rsid w:val="002B407C"/>
    <w:rsid w:val="002B5175"/>
    <w:rsid w:val="002B5D59"/>
    <w:rsid w:val="002B60C9"/>
    <w:rsid w:val="002B6935"/>
    <w:rsid w:val="002B6BB5"/>
    <w:rsid w:val="002B6C89"/>
    <w:rsid w:val="002B7305"/>
    <w:rsid w:val="002B77E6"/>
    <w:rsid w:val="002C0742"/>
    <w:rsid w:val="002C170D"/>
    <w:rsid w:val="002C1C3A"/>
    <w:rsid w:val="002C226E"/>
    <w:rsid w:val="002C34E6"/>
    <w:rsid w:val="002C3C90"/>
    <w:rsid w:val="002C4302"/>
    <w:rsid w:val="002C595D"/>
    <w:rsid w:val="002C5D27"/>
    <w:rsid w:val="002C649D"/>
    <w:rsid w:val="002C6685"/>
    <w:rsid w:val="002C66E7"/>
    <w:rsid w:val="002C7155"/>
    <w:rsid w:val="002C7291"/>
    <w:rsid w:val="002C75B9"/>
    <w:rsid w:val="002C7927"/>
    <w:rsid w:val="002C7A09"/>
    <w:rsid w:val="002D0262"/>
    <w:rsid w:val="002D0DC4"/>
    <w:rsid w:val="002D1757"/>
    <w:rsid w:val="002D21EC"/>
    <w:rsid w:val="002D2EBF"/>
    <w:rsid w:val="002D2F5B"/>
    <w:rsid w:val="002D332F"/>
    <w:rsid w:val="002D385C"/>
    <w:rsid w:val="002D4752"/>
    <w:rsid w:val="002D493F"/>
    <w:rsid w:val="002D51F6"/>
    <w:rsid w:val="002D5395"/>
    <w:rsid w:val="002D53CA"/>
    <w:rsid w:val="002D5746"/>
    <w:rsid w:val="002D6016"/>
    <w:rsid w:val="002D7FAE"/>
    <w:rsid w:val="002E0BAB"/>
    <w:rsid w:val="002E0ED0"/>
    <w:rsid w:val="002E18F6"/>
    <w:rsid w:val="002E19C4"/>
    <w:rsid w:val="002E25FD"/>
    <w:rsid w:val="002E2E41"/>
    <w:rsid w:val="002E3202"/>
    <w:rsid w:val="002E3C65"/>
    <w:rsid w:val="002E4A52"/>
    <w:rsid w:val="002E53BA"/>
    <w:rsid w:val="002E5C8A"/>
    <w:rsid w:val="002E5F6A"/>
    <w:rsid w:val="002E63D7"/>
    <w:rsid w:val="002E683D"/>
    <w:rsid w:val="002E68FB"/>
    <w:rsid w:val="002E6A8D"/>
    <w:rsid w:val="002F0200"/>
    <w:rsid w:val="002F020F"/>
    <w:rsid w:val="002F0B18"/>
    <w:rsid w:val="002F0FFC"/>
    <w:rsid w:val="002F1482"/>
    <w:rsid w:val="002F180E"/>
    <w:rsid w:val="002F217E"/>
    <w:rsid w:val="002F2D77"/>
    <w:rsid w:val="002F328A"/>
    <w:rsid w:val="002F3DF5"/>
    <w:rsid w:val="002F42DE"/>
    <w:rsid w:val="002F43DF"/>
    <w:rsid w:val="002F54F7"/>
    <w:rsid w:val="002F5664"/>
    <w:rsid w:val="002F6E41"/>
    <w:rsid w:val="002F7074"/>
    <w:rsid w:val="00300148"/>
    <w:rsid w:val="00300D03"/>
    <w:rsid w:val="00300D5E"/>
    <w:rsid w:val="00300DDF"/>
    <w:rsid w:val="003012CE"/>
    <w:rsid w:val="00301A72"/>
    <w:rsid w:val="00301AE0"/>
    <w:rsid w:val="0030377E"/>
    <w:rsid w:val="00304A22"/>
    <w:rsid w:val="00304C5E"/>
    <w:rsid w:val="00305011"/>
    <w:rsid w:val="0030610C"/>
    <w:rsid w:val="00306777"/>
    <w:rsid w:val="003068FD"/>
    <w:rsid w:val="00307368"/>
    <w:rsid w:val="00307582"/>
    <w:rsid w:val="003078F0"/>
    <w:rsid w:val="00307A58"/>
    <w:rsid w:val="00307FEB"/>
    <w:rsid w:val="0031011E"/>
    <w:rsid w:val="003101F7"/>
    <w:rsid w:val="00310983"/>
    <w:rsid w:val="00311725"/>
    <w:rsid w:val="00312484"/>
    <w:rsid w:val="0031341B"/>
    <w:rsid w:val="00313E12"/>
    <w:rsid w:val="0031407D"/>
    <w:rsid w:val="003146EA"/>
    <w:rsid w:val="00314D71"/>
    <w:rsid w:val="0031598B"/>
    <w:rsid w:val="0031661A"/>
    <w:rsid w:val="00316871"/>
    <w:rsid w:val="00316925"/>
    <w:rsid w:val="00317693"/>
    <w:rsid w:val="00320215"/>
    <w:rsid w:val="0032022D"/>
    <w:rsid w:val="00320A07"/>
    <w:rsid w:val="00320C24"/>
    <w:rsid w:val="0032133D"/>
    <w:rsid w:val="0032183F"/>
    <w:rsid w:val="00323B76"/>
    <w:rsid w:val="00324CB6"/>
    <w:rsid w:val="00324D6C"/>
    <w:rsid w:val="00325EA4"/>
    <w:rsid w:val="003261D8"/>
    <w:rsid w:val="003266C7"/>
    <w:rsid w:val="003268E1"/>
    <w:rsid w:val="00327C7F"/>
    <w:rsid w:val="00327E75"/>
    <w:rsid w:val="00330708"/>
    <w:rsid w:val="00330806"/>
    <w:rsid w:val="003312E3"/>
    <w:rsid w:val="003323BD"/>
    <w:rsid w:val="00332710"/>
    <w:rsid w:val="0033280B"/>
    <w:rsid w:val="00332B61"/>
    <w:rsid w:val="00334709"/>
    <w:rsid w:val="0033479F"/>
    <w:rsid w:val="00334ADA"/>
    <w:rsid w:val="00334ED5"/>
    <w:rsid w:val="0033640A"/>
    <w:rsid w:val="00336593"/>
    <w:rsid w:val="0033666D"/>
    <w:rsid w:val="00336FE1"/>
    <w:rsid w:val="003379B2"/>
    <w:rsid w:val="00340165"/>
    <w:rsid w:val="00340D47"/>
    <w:rsid w:val="00340E78"/>
    <w:rsid w:val="003413E7"/>
    <w:rsid w:val="00341A43"/>
    <w:rsid w:val="00341DEC"/>
    <w:rsid w:val="0034234B"/>
    <w:rsid w:val="00342814"/>
    <w:rsid w:val="003433EE"/>
    <w:rsid w:val="00343B5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FB2"/>
    <w:rsid w:val="003530DE"/>
    <w:rsid w:val="00353910"/>
    <w:rsid w:val="0035394F"/>
    <w:rsid w:val="003540DC"/>
    <w:rsid w:val="00354B4A"/>
    <w:rsid w:val="00354E8E"/>
    <w:rsid w:val="0035570A"/>
    <w:rsid w:val="003572B0"/>
    <w:rsid w:val="00357B4F"/>
    <w:rsid w:val="00357BD4"/>
    <w:rsid w:val="00360AEB"/>
    <w:rsid w:val="003612BE"/>
    <w:rsid w:val="0036157D"/>
    <w:rsid w:val="00361694"/>
    <w:rsid w:val="003629A7"/>
    <w:rsid w:val="00362FA8"/>
    <w:rsid w:val="0036304C"/>
    <w:rsid w:val="00363D89"/>
    <w:rsid w:val="00364418"/>
    <w:rsid w:val="003649B3"/>
    <w:rsid w:val="003651C5"/>
    <w:rsid w:val="0036577C"/>
    <w:rsid w:val="003657C7"/>
    <w:rsid w:val="00365B8B"/>
    <w:rsid w:val="003669C0"/>
    <w:rsid w:val="00367E73"/>
    <w:rsid w:val="00370209"/>
    <w:rsid w:val="00370D3D"/>
    <w:rsid w:val="0037150E"/>
    <w:rsid w:val="003715C4"/>
    <w:rsid w:val="00372EBC"/>
    <w:rsid w:val="003739FA"/>
    <w:rsid w:val="00374719"/>
    <w:rsid w:val="00374CBF"/>
    <w:rsid w:val="0037590B"/>
    <w:rsid w:val="0037606D"/>
    <w:rsid w:val="003765FE"/>
    <w:rsid w:val="00376D3D"/>
    <w:rsid w:val="00376EC0"/>
    <w:rsid w:val="003773BE"/>
    <w:rsid w:val="00377BFA"/>
    <w:rsid w:val="00377E3E"/>
    <w:rsid w:val="0038041F"/>
    <w:rsid w:val="003807D1"/>
    <w:rsid w:val="00380C55"/>
    <w:rsid w:val="0038150D"/>
    <w:rsid w:val="00381704"/>
    <w:rsid w:val="0038187C"/>
    <w:rsid w:val="00381A55"/>
    <w:rsid w:val="00381F7D"/>
    <w:rsid w:val="00382E88"/>
    <w:rsid w:val="0038389A"/>
    <w:rsid w:val="00383C4D"/>
    <w:rsid w:val="003842DB"/>
    <w:rsid w:val="003850A3"/>
    <w:rsid w:val="003853A5"/>
    <w:rsid w:val="00385401"/>
    <w:rsid w:val="003868EC"/>
    <w:rsid w:val="00387DB5"/>
    <w:rsid w:val="003908E8"/>
    <w:rsid w:val="00390DE8"/>
    <w:rsid w:val="00390F51"/>
    <w:rsid w:val="00391D4D"/>
    <w:rsid w:val="0039227B"/>
    <w:rsid w:val="00392511"/>
    <w:rsid w:val="00393D88"/>
    <w:rsid w:val="00394307"/>
    <w:rsid w:val="00394884"/>
    <w:rsid w:val="00395274"/>
    <w:rsid w:val="0039566F"/>
    <w:rsid w:val="003963BA"/>
    <w:rsid w:val="00396C99"/>
    <w:rsid w:val="00396D80"/>
    <w:rsid w:val="00396E2F"/>
    <w:rsid w:val="00397A4C"/>
    <w:rsid w:val="00397C80"/>
    <w:rsid w:val="003A0D74"/>
    <w:rsid w:val="003A1E2A"/>
    <w:rsid w:val="003A248A"/>
    <w:rsid w:val="003A285A"/>
    <w:rsid w:val="003A2E9F"/>
    <w:rsid w:val="003A359E"/>
    <w:rsid w:val="003A4643"/>
    <w:rsid w:val="003A5064"/>
    <w:rsid w:val="003A585A"/>
    <w:rsid w:val="003A62D1"/>
    <w:rsid w:val="003A7520"/>
    <w:rsid w:val="003A7DAD"/>
    <w:rsid w:val="003A7E96"/>
    <w:rsid w:val="003A7FB4"/>
    <w:rsid w:val="003B01D8"/>
    <w:rsid w:val="003B079B"/>
    <w:rsid w:val="003B0AB2"/>
    <w:rsid w:val="003B0F83"/>
    <w:rsid w:val="003B11BD"/>
    <w:rsid w:val="003B1944"/>
    <w:rsid w:val="003B1B37"/>
    <w:rsid w:val="003B1F95"/>
    <w:rsid w:val="003B23A0"/>
    <w:rsid w:val="003B2739"/>
    <w:rsid w:val="003B2BE8"/>
    <w:rsid w:val="003B2E6D"/>
    <w:rsid w:val="003B2FF7"/>
    <w:rsid w:val="003B386F"/>
    <w:rsid w:val="003B3A6E"/>
    <w:rsid w:val="003B3BD9"/>
    <w:rsid w:val="003B3C8B"/>
    <w:rsid w:val="003B410C"/>
    <w:rsid w:val="003B45A0"/>
    <w:rsid w:val="003B4987"/>
    <w:rsid w:val="003B4C60"/>
    <w:rsid w:val="003B4F47"/>
    <w:rsid w:val="003B71BD"/>
    <w:rsid w:val="003B721E"/>
    <w:rsid w:val="003B7C07"/>
    <w:rsid w:val="003B7D00"/>
    <w:rsid w:val="003B7E58"/>
    <w:rsid w:val="003B7EF5"/>
    <w:rsid w:val="003C07D4"/>
    <w:rsid w:val="003C14FB"/>
    <w:rsid w:val="003C184C"/>
    <w:rsid w:val="003C1F23"/>
    <w:rsid w:val="003C2055"/>
    <w:rsid w:val="003C24DF"/>
    <w:rsid w:val="003C3581"/>
    <w:rsid w:val="003C3D05"/>
    <w:rsid w:val="003C3ED5"/>
    <w:rsid w:val="003C4247"/>
    <w:rsid w:val="003C5105"/>
    <w:rsid w:val="003C5444"/>
    <w:rsid w:val="003C55D2"/>
    <w:rsid w:val="003C59DB"/>
    <w:rsid w:val="003C5A4A"/>
    <w:rsid w:val="003C60D0"/>
    <w:rsid w:val="003C678A"/>
    <w:rsid w:val="003C6A61"/>
    <w:rsid w:val="003C719A"/>
    <w:rsid w:val="003C7771"/>
    <w:rsid w:val="003D0369"/>
    <w:rsid w:val="003D1675"/>
    <w:rsid w:val="003D1A40"/>
    <w:rsid w:val="003D2343"/>
    <w:rsid w:val="003D28D3"/>
    <w:rsid w:val="003D2929"/>
    <w:rsid w:val="003D2BC8"/>
    <w:rsid w:val="003D2D54"/>
    <w:rsid w:val="003D2F68"/>
    <w:rsid w:val="003D3AEA"/>
    <w:rsid w:val="003D3D5F"/>
    <w:rsid w:val="003D41B9"/>
    <w:rsid w:val="003D41F7"/>
    <w:rsid w:val="003D4D8A"/>
    <w:rsid w:val="003D58D7"/>
    <w:rsid w:val="003D5ABA"/>
    <w:rsid w:val="003D6307"/>
    <w:rsid w:val="003D63A2"/>
    <w:rsid w:val="003D760B"/>
    <w:rsid w:val="003D7C86"/>
    <w:rsid w:val="003D7EA8"/>
    <w:rsid w:val="003E0C1C"/>
    <w:rsid w:val="003E0CD8"/>
    <w:rsid w:val="003E0F0B"/>
    <w:rsid w:val="003E1985"/>
    <w:rsid w:val="003E19B2"/>
    <w:rsid w:val="003E264A"/>
    <w:rsid w:val="003E39A5"/>
    <w:rsid w:val="003E44CF"/>
    <w:rsid w:val="003E48BF"/>
    <w:rsid w:val="003E4FEB"/>
    <w:rsid w:val="003E5F27"/>
    <w:rsid w:val="003E6E12"/>
    <w:rsid w:val="003F04CC"/>
    <w:rsid w:val="003F0B2E"/>
    <w:rsid w:val="003F1EEB"/>
    <w:rsid w:val="003F20E9"/>
    <w:rsid w:val="003F2395"/>
    <w:rsid w:val="003F3774"/>
    <w:rsid w:val="003F43C0"/>
    <w:rsid w:val="003F59A8"/>
    <w:rsid w:val="003F5CDF"/>
    <w:rsid w:val="003F623B"/>
    <w:rsid w:val="003F6922"/>
    <w:rsid w:val="003F695D"/>
    <w:rsid w:val="003F751F"/>
    <w:rsid w:val="003F7AB2"/>
    <w:rsid w:val="003F7F5D"/>
    <w:rsid w:val="004000AF"/>
    <w:rsid w:val="00401124"/>
    <w:rsid w:val="004019B4"/>
    <w:rsid w:val="00402739"/>
    <w:rsid w:val="004028B8"/>
    <w:rsid w:val="00403266"/>
    <w:rsid w:val="0040364C"/>
    <w:rsid w:val="00405006"/>
    <w:rsid w:val="00407245"/>
    <w:rsid w:val="00407E3C"/>
    <w:rsid w:val="0041004E"/>
    <w:rsid w:val="004100BA"/>
    <w:rsid w:val="004101C2"/>
    <w:rsid w:val="004103A6"/>
    <w:rsid w:val="00410DDB"/>
    <w:rsid w:val="00410EFC"/>
    <w:rsid w:val="00412175"/>
    <w:rsid w:val="004122AC"/>
    <w:rsid w:val="00412340"/>
    <w:rsid w:val="00412DE2"/>
    <w:rsid w:val="00412EA6"/>
    <w:rsid w:val="00413961"/>
    <w:rsid w:val="004143E1"/>
    <w:rsid w:val="00414B0C"/>
    <w:rsid w:val="00415BE3"/>
    <w:rsid w:val="00417BCA"/>
    <w:rsid w:val="0042032B"/>
    <w:rsid w:val="0042075C"/>
    <w:rsid w:val="00420A19"/>
    <w:rsid w:val="00420D34"/>
    <w:rsid w:val="00420D96"/>
    <w:rsid w:val="00421585"/>
    <w:rsid w:val="0042190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F6E"/>
    <w:rsid w:val="00431532"/>
    <w:rsid w:val="00432131"/>
    <w:rsid w:val="004336C0"/>
    <w:rsid w:val="0043388D"/>
    <w:rsid w:val="0043446F"/>
    <w:rsid w:val="00434B71"/>
    <w:rsid w:val="004355B7"/>
    <w:rsid w:val="00435968"/>
    <w:rsid w:val="00435A56"/>
    <w:rsid w:val="00436082"/>
    <w:rsid w:val="004361C4"/>
    <w:rsid w:val="00436814"/>
    <w:rsid w:val="00436DEB"/>
    <w:rsid w:val="00436ED1"/>
    <w:rsid w:val="004418B8"/>
    <w:rsid w:val="00442C5D"/>
    <w:rsid w:val="00442E4A"/>
    <w:rsid w:val="00443115"/>
    <w:rsid w:val="00444E97"/>
    <w:rsid w:val="0044536D"/>
    <w:rsid w:val="004461C9"/>
    <w:rsid w:val="0044642E"/>
    <w:rsid w:val="004467CD"/>
    <w:rsid w:val="00446EA7"/>
    <w:rsid w:val="0044700C"/>
    <w:rsid w:val="0045004F"/>
    <w:rsid w:val="004501D2"/>
    <w:rsid w:val="0045043A"/>
    <w:rsid w:val="004504B7"/>
    <w:rsid w:val="00451603"/>
    <w:rsid w:val="00451FD7"/>
    <w:rsid w:val="00453241"/>
    <w:rsid w:val="00453AA0"/>
    <w:rsid w:val="00453E52"/>
    <w:rsid w:val="00453E54"/>
    <w:rsid w:val="00453E66"/>
    <w:rsid w:val="004553C6"/>
    <w:rsid w:val="004554C2"/>
    <w:rsid w:val="004554EE"/>
    <w:rsid w:val="00455586"/>
    <w:rsid w:val="00455B6B"/>
    <w:rsid w:val="00456384"/>
    <w:rsid w:val="004563C6"/>
    <w:rsid w:val="004577EA"/>
    <w:rsid w:val="004578FF"/>
    <w:rsid w:val="00460768"/>
    <w:rsid w:val="004609DC"/>
    <w:rsid w:val="00461415"/>
    <w:rsid w:val="004626C6"/>
    <w:rsid w:val="00462754"/>
    <w:rsid w:val="004627AA"/>
    <w:rsid w:val="00462925"/>
    <w:rsid w:val="00463E6F"/>
    <w:rsid w:val="004649AB"/>
    <w:rsid w:val="00464ECC"/>
    <w:rsid w:val="00465247"/>
    <w:rsid w:val="004656EC"/>
    <w:rsid w:val="00465AF0"/>
    <w:rsid w:val="00465C18"/>
    <w:rsid w:val="0046680B"/>
    <w:rsid w:val="00466C6E"/>
    <w:rsid w:val="00466EE7"/>
    <w:rsid w:val="004677A7"/>
    <w:rsid w:val="00467BFF"/>
    <w:rsid w:val="00467C83"/>
    <w:rsid w:val="004705F6"/>
    <w:rsid w:val="0047062F"/>
    <w:rsid w:val="00471113"/>
    <w:rsid w:val="004711E3"/>
    <w:rsid w:val="00471541"/>
    <w:rsid w:val="0047174C"/>
    <w:rsid w:val="0047400B"/>
    <w:rsid w:val="004741BA"/>
    <w:rsid w:val="00475F91"/>
    <w:rsid w:val="00476059"/>
    <w:rsid w:val="00477BE4"/>
    <w:rsid w:val="00480498"/>
    <w:rsid w:val="0048091D"/>
    <w:rsid w:val="0048095E"/>
    <w:rsid w:val="004811B9"/>
    <w:rsid w:val="00481BD8"/>
    <w:rsid w:val="00483017"/>
    <w:rsid w:val="004836C7"/>
    <w:rsid w:val="0048390D"/>
    <w:rsid w:val="00483976"/>
    <w:rsid w:val="00483CDC"/>
    <w:rsid w:val="00484634"/>
    <w:rsid w:val="00485572"/>
    <w:rsid w:val="004858AC"/>
    <w:rsid w:val="00485944"/>
    <w:rsid w:val="00485C24"/>
    <w:rsid w:val="00486863"/>
    <w:rsid w:val="00486FBF"/>
    <w:rsid w:val="00487016"/>
    <w:rsid w:val="0048738D"/>
    <w:rsid w:val="00487C2A"/>
    <w:rsid w:val="0049093B"/>
    <w:rsid w:val="00490D9E"/>
    <w:rsid w:val="00490FDA"/>
    <w:rsid w:val="00491471"/>
    <w:rsid w:val="004918F7"/>
    <w:rsid w:val="00491D60"/>
    <w:rsid w:val="004927D1"/>
    <w:rsid w:val="00493A07"/>
    <w:rsid w:val="00493A9B"/>
    <w:rsid w:val="0049441B"/>
    <w:rsid w:val="004947A1"/>
    <w:rsid w:val="00494C8E"/>
    <w:rsid w:val="00494CD2"/>
    <w:rsid w:val="00494F90"/>
    <w:rsid w:val="0049505E"/>
    <w:rsid w:val="00495537"/>
    <w:rsid w:val="00495CF1"/>
    <w:rsid w:val="00495FAB"/>
    <w:rsid w:val="0049619D"/>
    <w:rsid w:val="00497DA5"/>
    <w:rsid w:val="00497E40"/>
    <w:rsid w:val="004A01FC"/>
    <w:rsid w:val="004A0281"/>
    <w:rsid w:val="004A02E7"/>
    <w:rsid w:val="004A14D8"/>
    <w:rsid w:val="004A23F4"/>
    <w:rsid w:val="004A249B"/>
    <w:rsid w:val="004A30D1"/>
    <w:rsid w:val="004A38D5"/>
    <w:rsid w:val="004A3DE0"/>
    <w:rsid w:val="004A3E1E"/>
    <w:rsid w:val="004A43DB"/>
    <w:rsid w:val="004A6568"/>
    <w:rsid w:val="004A6CB0"/>
    <w:rsid w:val="004A70C4"/>
    <w:rsid w:val="004A75F6"/>
    <w:rsid w:val="004A7EF7"/>
    <w:rsid w:val="004B02CE"/>
    <w:rsid w:val="004B098A"/>
    <w:rsid w:val="004B11DD"/>
    <w:rsid w:val="004B16C1"/>
    <w:rsid w:val="004B1B4A"/>
    <w:rsid w:val="004B208A"/>
    <w:rsid w:val="004B2DB7"/>
    <w:rsid w:val="004B3436"/>
    <w:rsid w:val="004B4A86"/>
    <w:rsid w:val="004B5547"/>
    <w:rsid w:val="004B5BE2"/>
    <w:rsid w:val="004B724E"/>
    <w:rsid w:val="004B7607"/>
    <w:rsid w:val="004B7F63"/>
    <w:rsid w:val="004C0792"/>
    <w:rsid w:val="004C0D93"/>
    <w:rsid w:val="004C14D6"/>
    <w:rsid w:val="004C1B66"/>
    <w:rsid w:val="004C2D8F"/>
    <w:rsid w:val="004C4027"/>
    <w:rsid w:val="004C4D71"/>
    <w:rsid w:val="004C4F3C"/>
    <w:rsid w:val="004C5B2A"/>
    <w:rsid w:val="004C5DA8"/>
    <w:rsid w:val="004C5E67"/>
    <w:rsid w:val="004C6214"/>
    <w:rsid w:val="004C65AA"/>
    <w:rsid w:val="004C6673"/>
    <w:rsid w:val="004C67C9"/>
    <w:rsid w:val="004D0234"/>
    <w:rsid w:val="004D055F"/>
    <w:rsid w:val="004D09FE"/>
    <w:rsid w:val="004D163A"/>
    <w:rsid w:val="004D1966"/>
    <w:rsid w:val="004D1B5F"/>
    <w:rsid w:val="004D2170"/>
    <w:rsid w:val="004D26A3"/>
    <w:rsid w:val="004D2C4C"/>
    <w:rsid w:val="004D2F4B"/>
    <w:rsid w:val="004D321C"/>
    <w:rsid w:val="004D324E"/>
    <w:rsid w:val="004D3FB8"/>
    <w:rsid w:val="004D4054"/>
    <w:rsid w:val="004D4829"/>
    <w:rsid w:val="004D4E71"/>
    <w:rsid w:val="004D54B1"/>
    <w:rsid w:val="004D6586"/>
    <w:rsid w:val="004D7FBB"/>
    <w:rsid w:val="004E0698"/>
    <w:rsid w:val="004E0BA4"/>
    <w:rsid w:val="004E0BFE"/>
    <w:rsid w:val="004E10D9"/>
    <w:rsid w:val="004E123F"/>
    <w:rsid w:val="004E1AA3"/>
    <w:rsid w:val="004E1D72"/>
    <w:rsid w:val="004E1ECE"/>
    <w:rsid w:val="004E21AC"/>
    <w:rsid w:val="004E231E"/>
    <w:rsid w:val="004E2782"/>
    <w:rsid w:val="004E2A18"/>
    <w:rsid w:val="004E3157"/>
    <w:rsid w:val="004E34F4"/>
    <w:rsid w:val="004E40BB"/>
    <w:rsid w:val="004E4293"/>
    <w:rsid w:val="004E4761"/>
    <w:rsid w:val="004E4E2A"/>
    <w:rsid w:val="004E6089"/>
    <w:rsid w:val="004E67FA"/>
    <w:rsid w:val="004E6921"/>
    <w:rsid w:val="004E6DA6"/>
    <w:rsid w:val="004E7C50"/>
    <w:rsid w:val="004F0103"/>
    <w:rsid w:val="004F086D"/>
    <w:rsid w:val="004F10B3"/>
    <w:rsid w:val="004F157E"/>
    <w:rsid w:val="004F192F"/>
    <w:rsid w:val="004F1FA6"/>
    <w:rsid w:val="004F277F"/>
    <w:rsid w:val="004F2B10"/>
    <w:rsid w:val="004F345A"/>
    <w:rsid w:val="004F3EE2"/>
    <w:rsid w:val="004F475C"/>
    <w:rsid w:val="004F50B0"/>
    <w:rsid w:val="004F594D"/>
    <w:rsid w:val="004F5D6E"/>
    <w:rsid w:val="004F5DC7"/>
    <w:rsid w:val="004F6110"/>
    <w:rsid w:val="004F6280"/>
    <w:rsid w:val="004F69AF"/>
    <w:rsid w:val="004F6DA9"/>
    <w:rsid w:val="004F771E"/>
    <w:rsid w:val="00500075"/>
    <w:rsid w:val="005000EB"/>
    <w:rsid w:val="00500705"/>
    <w:rsid w:val="0050099B"/>
    <w:rsid w:val="005017CF"/>
    <w:rsid w:val="0050224D"/>
    <w:rsid w:val="005026E7"/>
    <w:rsid w:val="00502BF3"/>
    <w:rsid w:val="00503B93"/>
    <w:rsid w:val="005062CB"/>
    <w:rsid w:val="00506CF2"/>
    <w:rsid w:val="00510A4F"/>
    <w:rsid w:val="00511D5D"/>
    <w:rsid w:val="0051218B"/>
    <w:rsid w:val="00513BB0"/>
    <w:rsid w:val="005144F4"/>
    <w:rsid w:val="005146C0"/>
    <w:rsid w:val="00515315"/>
    <w:rsid w:val="00515429"/>
    <w:rsid w:val="005156DC"/>
    <w:rsid w:val="00516E81"/>
    <w:rsid w:val="00517178"/>
    <w:rsid w:val="00520518"/>
    <w:rsid w:val="00521286"/>
    <w:rsid w:val="005212D0"/>
    <w:rsid w:val="005212F4"/>
    <w:rsid w:val="00521602"/>
    <w:rsid w:val="00521909"/>
    <w:rsid w:val="00521BCF"/>
    <w:rsid w:val="00521C8D"/>
    <w:rsid w:val="0052238F"/>
    <w:rsid w:val="00522C60"/>
    <w:rsid w:val="00522CF4"/>
    <w:rsid w:val="00522E39"/>
    <w:rsid w:val="005231DF"/>
    <w:rsid w:val="005234EE"/>
    <w:rsid w:val="00523665"/>
    <w:rsid w:val="005237A9"/>
    <w:rsid w:val="0052406A"/>
    <w:rsid w:val="00524245"/>
    <w:rsid w:val="00524387"/>
    <w:rsid w:val="00524551"/>
    <w:rsid w:val="005246BA"/>
    <w:rsid w:val="0052561F"/>
    <w:rsid w:val="00525ED5"/>
    <w:rsid w:val="00526632"/>
    <w:rsid w:val="005266D4"/>
    <w:rsid w:val="005268FE"/>
    <w:rsid w:val="00527B6D"/>
    <w:rsid w:val="00527E3B"/>
    <w:rsid w:val="00530386"/>
    <w:rsid w:val="00530882"/>
    <w:rsid w:val="00532247"/>
    <w:rsid w:val="00532337"/>
    <w:rsid w:val="00532B32"/>
    <w:rsid w:val="00532CE9"/>
    <w:rsid w:val="0053333B"/>
    <w:rsid w:val="0053426E"/>
    <w:rsid w:val="0053591D"/>
    <w:rsid w:val="00535CC1"/>
    <w:rsid w:val="00535F97"/>
    <w:rsid w:val="00536142"/>
    <w:rsid w:val="005374D0"/>
    <w:rsid w:val="005378ED"/>
    <w:rsid w:val="00537DFA"/>
    <w:rsid w:val="0054009F"/>
    <w:rsid w:val="00540828"/>
    <w:rsid w:val="0054090C"/>
    <w:rsid w:val="005409FA"/>
    <w:rsid w:val="00540EB8"/>
    <w:rsid w:val="00541974"/>
    <w:rsid w:val="00541DB5"/>
    <w:rsid w:val="00541E4F"/>
    <w:rsid w:val="0054202F"/>
    <w:rsid w:val="00542406"/>
    <w:rsid w:val="005424F3"/>
    <w:rsid w:val="0054263B"/>
    <w:rsid w:val="0054334D"/>
    <w:rsid w:val="005438BA"/>
    <w:rsid w:val="00543A6F"/>
    <w:rsid w:val="005449CA"/>
    <w:rsid w:val="00544A91"/>
    <w:rsid w:val="00544ADB"/>
    <w:rsid w:val="00544C9B"/>
    <w:rsid w:val="00544E23"/>
    <w:rsid w:val="0054563C"/>
    <w:rsid w:val="0054566B"/>
    <w:rsid w:val="00545C78"/>
    <w:rsid w:val="00546049"/>
    <w:rsid w:val="00546EC2"/>
    <w:rsid w:val="00546F1B"/>
    <w:rsid w:val="005471FF"/>
    <w:rsid w:val="005472AE"/>
    <w:rsid w:val="005472E7"/>
    <w:rsid w:val="005478B2"/>
    <w:rsid w:val="0055028A"/>
    <w:rsid w:val="00550407"/>
    <w:rsid w:val="00550B22"/>
    <w:rsid w:val="00551A0D"/>
    <w:rsid w:val="005522BF"/>
    <w:rsid w:val="00553DDA"/>
    <w:rsid w:val="00553E03"/>
    <w:rsid w:val="00554561"/>
    <w:rsid w:val="00554632"/>
    <w:rsid w:val="00554658"/>
    <w:rsid w:val="0055504D"/>
    <w:rsid w:val="00555A04"/>
    <w:rsid w:val="005562B2"/>
    <w:rsid w:val="0055640F"/>
    <w:rsid w:val="00557782"/>
    <w:rsid w:val="00557A7D"/>
    <w:rsid w:val="0056035B"/>
    <w:rsid w:val="00560447"/>
    <w:rsid w:val="005604C9"/>
    <w:rsid w:val="00561205"/>
    <w:rsid w:val="005615E4"/>
    <w:rsid w:val="00563C48"/>
    <w:rsid w:val="005655C7"/>
    <w:rsid w:val="00565632"/>
    <w:rsid w:val="005678C6"/>
    <w:rsid w:val="00567BBD"/>
    <w:rsid w:val="00567E11"/>
    <w:rsid w:val="0057055D"/>
    <w:rsid w:val="005705B6"/>
    <w:rsid w:val="00571424"/>
    <w:rsid w:val="00571857"/>
    <w:rsid w:val="005735C3"/>
    <w:rsid w:val="00573FB1"/>
    <w:rsid w:val="005743CC"/>
    <w:rsid w:val="00575771"/>
    <w:rsid w:val="005767A1"/>
    <w:rsid w:val="005769BD"/>
    <w:rsid w:val="00576E2B"/>
    <w:rsid w:val="00577856"/>
    <w:rsid w:val="00577B9F"/>
    <w:rsid w:val="00581D1A"/>
    <w:rsid w:val="005825A1"/>
    <w:rsid w:val="00582A15"/>
    <w:rsid w:val="005833A8"/>
    <w:rsid w:val="00583400"/>
    <w:rsid w:val="00583C7E"/>
    <w:rsid w:val="00584200"/>
    <w:rsid w:val="00584286"/>
    <w:rsid w:val="00584436"/>
    <w:rsid w:val="00585081"/>
    <w:rsid w:val="0058513A"/>
    <w:rsid w:val="00585276"/>
    <w:rsid w:val="00585E60"/>
    <w:rsid w:val="0058610A"/>
    <w:rsid w:val="005863BC"/>
    <w:rsid w:val="00586432"/>
    <w:rsid w:val="00586861"/>
    <w:rsid w:val="005868B4"/>
    <w:rsid w:val="00586A89"/>
    <w:rsid w:val="00586CA3"/>
    <w:rsid w:val="00586EEA"/>
    <w:rsid w:val="00587293"/>
    <w:rsid w:val="00587D47"/>
    <w:rsid w:val="0059070D"/>
    <w:rsid w:val="00590CD9"/>
    <w:rsid w:val="00591C46"/>
    <w:rsid w:val="00592292"/>
    <w:rsid w:val="0059267E"/>
    <w:rsid w:val="00592C8B"/>
    <w:rsid w:val="00592E56"/>
    <w:rsid w:val="00596225"/>
    <w:rsid w:val="00596500"/>
    <w:rsid w:val="00596575"/>
    <w:rsid w:val="00596AA3"/>
    <w:rsid w:val="00596C52"/>
    <w:rsid w:val="00596FDD"/>
    <w:rsid w:val="005A01EF"/>
    <w:rsid w:val="005A06A5"/>
    <w:rsid w:val="005A06A7"/>
    <w:rsid w:val="005A1A9A"/>
    <w:rsid w:val="005A1CBD"/>
    <w:rsid w:val="005A2568"/>
    <w:rsid w:val="005A2582"/>
    <w:rsid w:val="005A28EF"/>
    <w:rsid w:val="005A31CD"/>
    <w:rsid w:val="005A3D88"/>
    <w:rsid w:val="005A3F16"/>
    <w:rsid w:val="005A4522"/>
    <w:rsid w:val="005A480E"/>
    <w:rsid w:val="005A4ABF"/>
    <w:rsid w:val="005A4B68"/>
    <w:rsid w:val="005A4FA5"/>
    <w:rsid w:val="005A5F7E"/>
    <w:rsid w:val="005A65E8"/>
    <w:rsid w:val="005A6EB3"/>
    <w:rsid w:val="005B07DE"/>
    <w:rsid w:val="005B0CC7"/>
    <w:rsid w:val="005B142A"/>
    <w:rsid w:val="005B177B"/>
    <w:rsid w:val="005B286E"/>
    <w:rsid w:val="005B31C4"/>
    <w:rsid w:val="005B3842"/>
    <w:rsid w:val="005B39FD"/>
    <w:rsid w:val="005B3A4C"/>
    <w:rsid w:val="005B3B08"/>
    <w:rsid w:val="005B4848"/>
    <w:rsid w:val="005B4DF9"/>
    <w:rsid w:val="005B4EDB"/>
    <w:rsid w:val="005B6039"/>
    <w:rsid w:val="005B62E0"/>
    <w:rsid w:val="005B64A7"/>
    <w:rsid w:val="005B6AE6"/>
    <w:rsid w:val="005B7619"/>
    <w:rsid w:val="005B768A"/>
    <w:rsid w:val="005B78E2"/>
    <w:rsid w:val="005B7D7C"/>
    <w:rsid w:val="005B7EE4"/>
    <w:rsid w:val="005C0405"/>
    <w:rsid w:val="005C0B1E"/>
    <w:rsid w:val="005C18E5"/>
    <w:rsid w:val="005C1907"/>
    <w:rsid w:val="005C21FA"/>
    <w:rsid w:val="005C3062"/>
    <w:rsid w:val="005C4887"/>
    <w:rsid w:val="005C4D19"/>
    <w:rsid w:val="005C51CF"/>
    <w:rsid w:val="005C5AE0"/>
    <w:rsid w:val="005C5BF2"/>
    <w:rsid w:val="005C5DE3"/>
    <w:rsid w:val="005C64C4"/>
    <w:rsid w:val="005C7121"/>
    <w:rsid w:val="005C724F"/>
    <w:rsid w:val="005C753E"/>
    <w:rsid w:val="005D0158"/>
    <w:rsid w:val="005D0222"/>
    <w:rsid w:val="005D0409"/>
    <w:rsid w:val="005D07C3"/>
    <w:rsid w:val="005D0E8D"/>
    <w:rsid w:val="005D123D"/>
    <w:rsid w:val="005D135C"/>
    <w:rsid w:val="005D144A"/>
    <w:rsid w:val="005D28C3"/>
    <w:rsid w:val="005D2D83"/>
    <w:rsid w:val="005D3193"/>
    <w:rsid w:val="005D3AA2"/>
    <w:rsid w:val="005D49F0"/>
    <w:rsid w:val="005D4D2C"/>
    <w:rsid w:val="005D5797"/>
    <w:rsid w:val="005D6C88"/>
    <w:rsid w:val="005D6D0F"/>
    <w:rsid w:val="005D72A5"/>
    <w:rsid w:val="005D73F0"/>
    <w:rsid w:val="005D7554"/>
    <w:rsid w:val="005D79C4"/>
    <w:rsid w:val="005D7C84"/>
    <w:rsid w:val="005D7F15"/>
    <w:rsid w:val="005E005A"/>
    <w:rsid w:val="005E034E"/>
    <w:rsid w:val="005E0B7A"/>
    <w:rsid w:val="005E1093"/>
    <w:rsid w:val="005E1953"/>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8E7"/>
    <w:rsid w:val="005F709D"/>
    <w:rsid w:val="005F7352"/>
    <w:rsid w:val="00600088"/>
    <w:rsid w:val="00600569"/>
    <w:rsid w:val="0060104D"/>
    <w:rsid w:val="00601D5C"/>
    <w:rsid w:val="00601E89"/>
    <w:rsid w:val="006023FF"/>
    <w:rsid w:val="006031F4"/>
    <w:rsid w:val="0060333D"/>
    <w:rsid w:val="00603611"/>
    <w:rsid w:val="00603E74"/>
    <w:rsid w:val="006040EB"/>
    <w:rsid w:val="00604574"/>
    <w:rsid w:val="00605AAF"/>
    <w:rsid w:val="00605F23"/>
    <w:rsid w:val="0060635F"/>
    <w:rsid w:val="00607BE1"/>
    <w:rsid w:val="0061024E"/>
    <w:rsid w:val="00610C00"/>
    <w:rsid w:val="00611612"/>
    <w:rsid w:val="0061191F"/>
    <w:rsid w:val="006124DB"/>
    <w:rsid w:val="00613404"/>
    <w:rsid w:val="0061369C"/>
    <w:rsid w:val="00614B30"/>
    <w:rsid w:val="0061560E"/>
    <w:rsid w:val="00615DAD"/>
    <w:rsid w:val="00615FEB"/>
    <w:rsid w:val="006168A0"/>
    <w:rsid w:val="0061692F"/>
    <w:rsid w:val="0061697E"/>
    <w:rsid w:val="006169BB"/>
    <w:rsid w:val="00616D54"/>
    <w:rsid w:val="00617C1B"/>
    <w:rsid w:val="006200CE"/>
    <w:rsid w:val="006201C3"/>
    <w:rsid w:val="0062041A"/>
    <w:rsid w:val="00620D41"/>
    <w:rsid w:val="00622170"/>
    <w:rsid w:val="006225C7"/>
    <w:rsid w:val="0062313F"/>
    <w:rsid w:val="00623330"/>
    <w:rsid w:val="0062394B"/>
    <w:rsid w:val="00624BDD"/>
    <w:rsid w:val="006253EE"/>
    <w:rsid w:val="006256BC"/>
    <w:rsid w:val="0062605C"/>
    <w:rsid w:val="0062612B"/>
    <w:rsid w:val="00626BFC"/>
    <w:rsid w:val="00627959"/>
    <w:rsid w:val="006300B4"/>
    <w:rsid w:val="00630232"/>
    <w:rsid w:val="006303DD"/>
    <w:rsid w:val="00630699"/>
    <w:rsid w:val="00630C52"/>
    <w:rsid w:val="00631389"/>
    <w:rsid w:val="00631720"/>
    <w:rsid w:val="0063270E"/>
    <w:rsid w:val="00632DE8"/>
    <w:rsid w:val="00632FA3"/>
    <w:rsid w:val="006338D1"/>
    <w:rsid w:val="00633A87"/>
    <w:rsid w:val="00633B18"/>
    <w:rsid w:val="00634746"/>
    <w:rsid w:val="00635A7C"/>
    <w:rsid w:val="00635BC1"/>
    <w:rsid w:val="0064057F"/>
    <w:rsid w:val="00640995"/>
    <w:rsid w:val="0064107F"/>
    <w:rsid w:val="0064160F"/>
    <w:rsid w:val="006416C7"/>
    <w:rsid w:val="00641802"/>
    <w:rsid w:val="00641B4F"/>
    <w:rsid w:val="0064278B"/>
    <w:rsid w:val="0064312C"/>
    <w:rsid w:val="006433AE"/>
    <w:rsid w:val="006434FF"/>
    <w:rsid w:val="00643763"/>
    <w:rsid w:val="00643A1A"/>
    <w:rsid w:val="0064415F"/>
    <w:rsid w:val="0064458C"/>
    <w:rsid w:val="00645F00"/>
    <w:rsid w:val="00645FE6"/>
    <w:rsid w:val="006460E1"/>
    <w:rsid w:val="00646530"/>
    <w:rsid w:val="006469E7"/>
    <w:rsid w:val="00646FAA"/>
    <w:rsid w:val="006475BB"/>
    <w:rsid w:val="00650487"/>
    <w:rsid w:val="006506F8"/>
    <w:rsid w:val="006508DF"/>
    <w:rsid w:val="006514DF"/>
    <w:rsid w:val="00652431"/>
    <w:rsid w:val="00652564"/>
    <w:rsid w:val="006538C7"/>
    <w:rsid w:val="006541D2"/>
    <w:rsid w:val="0065438A"/>
    <w:rsid w:val="00655109"/>
    <w:rsid w:val="00655384"/>
    <w:rsid w:val="0065638C"/>
    <w:rsid w:val="00656EDD"/>
    <w:rsid w:val="00657054"/>
    <w:rsid w:val="006576DC"/>
    <w:rsid w:val="00657751"/>
    <w:rsid w:val="0065798B"/>
    <w:rsid w:val="00657BA4"/>
    <w:rsid w:val="006604ED"/>
    <w:rsid w:val="0066088A"/>
    <w:rsid w:val="006614FA"/>
    <w:rsid w:val="0066175F"/>
    <w:rsid w:val="00661B48"/>
    <w:rsid w:val="00661D3A"/>
    <w:rsid w:val="00661F7B"/>
    <w:rsid w:val="00662CEB"/>
    <w:rsid w:val="00662E5C"/>
    <w:rsid w:val="00663390"/>
    <w:rsid w:val="00663877"/>
    <w:rsid w:val="00663E4B"/>
    <w:rsid w:val="00663F95"/>
    <w:rsid w:val="00664A1C"/>
    <w:rsid w:val="0066593E"/>
    <w:rsid w:val="00665A6B"/>
    <w:rsid w:val="00666451"/>
    <w:rsid w:val="00666671"/>
    <w:rsid w:val="0066696F"/>
    <w:rsid w:val="006669A1"/>
    <w:rsid w:val="00666BA6"/>
    <w:rsid w:val="00666CCD"/>
    <w:rsid w:val="0066782E"/>
    <w:rsid w:val="006678BD"/>
    <w:rsid w:val="006679AF"/>
    <w:rsid w:val="00670085"/>
    <w:rsid w:val="006702CA"/>
    <w:rsid w:val="0067041D"/>
    <w:rsid w:val="00670541"/>
    <w:rsid w:val="00671865"/>
    <w:rsid w:val="00672EF3"/>
    <w:rsid w:val="00673409"/>
    <w:rsid w:val="006739CF"/>
    <w:rsid w:val="0067528C"/>
    <w:rsid w:val="006752A8"/>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3013"/>
    <w:rsid w:val="006830D0"/>
    <w:rsid w:val="00683AA1"/>
    <w:rsid w:val="00683FA7"/>
    <w:rsid w:val="00684B6C"/>
    <w:rsid w:val="00684DA9"/>
    <w:rsid w:val="00684DB4"/>
    <w:rsid w:val="00685D3E"/>
    <w:rsid w:val="006861F7"/>
    <w:rsid w:val="00686F4A"/>
    <w:rsid w:val="00690D90"/>
    <w:rsid w:val="00690EC3"/>
    <w:rsid w:val="006914E2"/>
    <w:rsid w:val="00691B2F"/>
    <w:rsid w:val="00691E97"/>
    <w:rsid w:val="006927DF"/>
    <w:rsid w:val="00693B9C"/>
    <w:rsid w:val="006942BF"/>
    <w:rsid w:val="00694325"/>
    <w:rsid w:val="00694BF9"/>
    <w:rsid w:val="00695018"/>
    <w:rsid w:val="00695CD6"/>
    <w:rsid w:val="00695FCC"/>
    <w:rsid w:val="006963C0"/>
    <w:rsid w:val="00696B00"/>
    <w:rsid w:val="00697341"/>
    <w:rsid w:val="0069752F"/>
    <w:rsid w:val="006979EA"/>
    <w:rsid w:val="00697C61"/>
    <w:rsid w:val="006A0184"/>
    <w:rsid w:val="006A0446"/>
    <w:rsid w:val="006A0946"/>
    <w:rsid w:val="006A204E"/>
    <w:rsid w:val="006A20E1"/>
    <w:rsid w:val="006A2CC1"/>
    <w:rsid w:val="006A3434"/>
    <w:rsid w:val="006A3CA2"/>
    <w:rsid w:val="006A4045"/>
    <w:rsid w:val="006A513E"/>
    <w:rsid w:val="006A5A43"/>
    <w:rsid w:val="006A608F"/>
    <w:rsid w:val="006A64E6"/>
    <w:rsid w:val="006A660E"/>
    <w:rsid w:val="006A747A"/>
    <w:rsid w:val="006A75F3"/>
    <w:rsid w:val="006A79DB"/>
    <w:rsid w:val="006A7C0E"/>
    <w:rsid w:val="006A7E5D"/>
    <w:rsid w:val="006B1159"/>
    <w:rsid w:val="006B1AA7"/>
    <w:rsid w:val="006B26A3"/>
    <w:rsid w:val="006B2EC5"/>
    <w:rsid w:val="006B302D"/>
    <w:rsid w:val="006B34DC"/>
    <w:rsid w:val="006B367F"/>
    <w:rsid w:val="006B38ED"/>
    <w:rsid w:val="006B3967"/>
    <w:rsid w:val="006B3ECD"/>
    <w:rsid w:val="006B40DC"/>
    <w:rsid w:val="006B49FC"/>
    <w:rsid w:val="006B529F"/>
    <w:rsid w:val="006B559B"/>
    <w:rsid w:val="006B5F96"/>
    <w:rsid w:val="006B637C"/>
    <w:rsid w:val="006B6E4D"/>
    <w:rsid w:val="006B76B2"/>
    <w:rsid w:val="006B7F8B"/>
    <w:rsid w:val="006C05BB"/>
    <w:rsid w:val="006C17A8"/>
    <w:rsid w:val="006C2020"/>
    <w:rsid w:val="006C21FE"/>
    <w:rsid w:val="006C24F5"/>
    <w:rsid w:val="006C2CB8"/>
    <w:rsid w:val="006C2FBC"/>
    <w:rsid w:val="006C3538"/>
    <w:rsid w:val="006C3564"/>
    <w:rsid w:val="006C4084"/>
    <w:rsid w:val="006C4F6E"/>
    <w:rsid w:val="006C5C59"/>
    <w:rsid w:val="006C6224"/>
    <w:rsid w:val="006C62F3"/>
    <w:rsid w:val="006C67D1"/>
    <w:rsid w:val="006C6A3A"/>
    <w:rsid w:val="006C7924"/>
    <w:rsid w:val="006C793E"/>
    <w:rsid w:val="006C79C2"/>
    <w:rsid w:val="006C7CF8"/>
    <w:rsid w:val="006D153D"/>
    <w:rsid w:val="006D270E"/>
    <w:rsid w:val="006D2B21"/>
    <w:rsid w:val="006D30DD"/>
    <w:rsid w:val="006D315A"/>
    <w:rsid w:val="006D31B1"/>
    <w:rsid w:val="006D3853"/>
    <w:rsid w:val="006D4A92"/>
    <w:rsid w:val="006D6BD8"/>
    <w:rsid w:val="006D7184"/>
    <w:rsid w:val="006D7758"/>
    <w:rsid w:val="006D7B52"/>
    <w:rsid w:val="006E0DF6"/>
    <w:rsid w:val="006E1265"/>
    <w:rsid w:val="006E1827"/>
    <w:rsid w:val="006E1C20"/>
    <w:rsid w:val="006E1F12"/>
    <w:rsid w:val="006E2504"/>
    <w:rsid w:val="006E2A77"/>
    <w:rsid w:val="006E360B"/>
    <w:rsid w:val="006E3627"/>
    <w:rsid w:val="006E45C7"/>
    <w:rsid w:val="006E4974"/>
    <w:rsid w:val="006E5686"/>
    <w:rsid w:val="006E6298"/>
    <w:rsid w:val="006E6708"/>
    <w:rsid w:val="006E6D77"/>
    <w:rsid w:val="006E7FC5"/>
    <w:rsid w:val="006F09CB"/>
    <w:rsid w:val="006F0E14"/>
    <w:rsid w:val="006F104E"/>
    <w:rsid w:val="006F127E"/>
    <w:rsid w:val="006F1873"/>
    <w:rsid w:val="006F1C02"/>
    <w:rsid w:val="006F2F9C"/>
    <w:rsid w:val="006F368C"/>
    <w:rsid w:val="006F37D3"/>
    <w:rsid w:val="006F3EB3"/>
    <w:rsid w:val="006F3F20"/>
    <w:rsid w:val="006F4481"/>
    <w:rsid w:val="006F52D9"/>
    <w:rsid w:val="006F6997"/>
    <w:rsid w:val="006F7781"/>
    <w:rsid w:val="006F7F99"/>
    <w:rsid w:val="007002E4"/>
    <w:rsid w:val="00700E23"/>
    <w:rsid w:val="00700FBD"/>
    <w:rsid w:val="0070242E"/>
    <w:rsid w:val="0070280A"/>
    <w:rsid w:val="007042BB"/>
    <w:rsid w:val="007051F0"/>
    <w:rsid w:val="00705817"/>
    <w:rsid w:val="0070588E"/>
    <w:rsid w:val="00705B57"/>
    <w:rsid w:val="00705FB7"/>
    <w:rsid w:val="007067BC"/>
    <w:rsid w:val="00706EA2"/>
    <w:rsid w:val="00707CAD"/>
    <w:rsid w:val="00707CF7"/>
    <w:rsid w:val="007106F3"/>
    <w:rsid w:val="00710766"/>
    <w:rsid w:val="00710D05"/>
    <w:rsid w:val="00710E47"/>
    <w:rsid w:val="00710F9E"/>
    <w:rsid w:val="00711781"/>
    <w:rsid w:val="00711ADA"/>
    <w:rsid w:val="00711D8F"/>
    <w:rsid w:val="0071210C"/>
    <w:rsid w:val="00712C2B"/>
    <w:rsid w:val="00713A1F"/>
    <w:rsid w:val="0071452E"/>
    <w:rsid w:val="0071496A"/>
    <w:rsid w:val="00714CF1"/>
    <w:rsid w:val="00714D24"/>
    <w:rsid w:val="00715002"/>
    <w:rsid w:val="007151AB"/>
    <w:rsid w:val="0071540B"/>
    <w:rsid w:val="00715F22"/>
    <w:rsid w:val="007177A4"/>
    <w:rsid w:val="00717B23"/>
    <w:rsid w:val="00717F63"/>
    <w:rsid w:val="007200E1"/>
    <w:rsid w:val="0072064B"/>
    <w:rsid w:val="00720799"/>
    <w:rsid w:val="007209D9"/>
    <w:rsid w:val="00720CEB"/>
    <w:rsid w:val="00720D08"/>
    <w:rsid w:val="007221D7"/>
    <w:rsid w:val="00722263"/>
    <w:rsid w:val="007225FF"/>
    <w:rsid w:val="00723431"/>
    <w:rsid w:val="00723860"/>
    <w:rsid w:val="00723A07"/>
    <w:rsid w:val="00723AF5"/>
    <w:rsid w:val="007249C3"/>
    <w:rsid w:val="00725246"/>
    <w:rsid w:val="007255CB"/>
    <w:rsid w:val="00725844"/>
    <w:rsid w:val="00725BC4"/>
    <w:rsid w:val="00726643"/>
    <w:rsid w:val="00726C83"/>
    <w:rsid w:val="00726F94"/>
    <w:rsid w:val="00727067"/>
    <w:rsid w:val="00727B06"/>
    <w:rsid w:val="00730484"/>
    <w:rsid w:val="007308AA"/>
    <w:rsid w:val="00731443"/>
    <w:rsid w:val="007314E8"/>
    <w:rsid w:val="00732275"/>
    <w:rsid w:val="00732E53"/>
    <w:rsid w:val="00733488"/>
    <w:rsid w:val="00733A72"/>
    <w:rsid w:val="00733CF0"/>
    <w:rsid w:val="007346E4"/>
    <w:rsid w:val="00734C8D"/>
    <w:rsid w:val="00735215"/>
    <w:rsid w:val="00737083"/>
    <w:rsid w:val="00737180"/>
    <w:rsid w:val="00737A5E"/>
    <w:rsid w:val="00737AA9"/>
    <w:rsid w:val="00737FE0"/>
    <w:rsid w:val="0074006F"/>
    <w:rsid w:val="00740C65"/>
    <w:rsid w:val="00740D2A"/>
    <w:rsid w:val="00740D76"/>
    <w:rsid w:val="007421A2"/>
    <w:rsid w:val="00742883"/>
    <w:rsid w:val="00742A8C"/>
    <w:rsid w:val="00743434"/>
    <w:rsid w:val="00744234"/>
    <w:rsid w:val="00744D40"/>
    <w:rsid w:val="0074524D"/>
    <w:rsid w:val="00745345"/>
    <w:rsid w:val="00745C62"/>
    <w:rsid w:val="00746A2A"/>
    <w:rsid w:val="00746B93"/>
    <w:rsid w:val="0075044D"/>
    <w:rsid w:val="00750670"/>
    <w:rsid w:val="00751352"/>
    <w:rsid w:val="0075279E"/>
    <w:rsid w:val="007527C4"/>
    <w:rsid w:val="00752BF1"/>
    <w:rsid w:val="00752C67"/>
    <w:rsid w:val="007549A8"/>
    <w:rsid w:val="00754C17"/>
    <w:rsid w:val="00754E3A"/>
    <w:rsid w:val="00754E73"/>
    <w:rsid w:val="00755286"/>
    <w:rsid w:val="00755A03"/>
    <w:rsid w:val="0075602A"/>
    <w:rsid w:val="007562AD"/>
    <w:rsid w:val="0075640A"/>
    <w:rsid w:val="0075738C"/>
    <w:rsid w:val="007575F9"/>
    <w:rsid w:val="0076073F"/>
    <w:rsid w:val="007608AA"/>
    <w:rsid w:val="00760C00"/>
    <w:rsid w:val="0076100D"/>
    <w:rsid w:val="0076116E"/>
    <w:rsid w:val="0076178D"/>
    <w:rsid w:val="00761A80"/>
    <w:rsid w:val="0076225C"/>
    <w:rsid w:val="00762AAB"/>
    <w:rsid w:val="00763410"/>
    <w:rsid w:val="00763455"/>
    <w:rsid w:val="00764393"/>
    <w:rsid w:val="00764854"/>
    <w:rsid w:val="007653B8"/>
    <w:rsid w:val="007656CF"/>
    <w:rsid w:val="007656D0"/>
    <w:rsid w:val="00765F25"/>
    <w:rsid w:val="0077079B"/>
    <w:rsid w:val="00770807"/>
    <w:rsid w:val="00770C6C"/>
    <w:rsid w:val="00771802"/>
    <w:rsid w:val="0077276F"/>
    <w:rsid w:val="0077281D"/>
    <w:rsid w:val="00773308"/>
    <w:rsid w:val="0077356B"/>
    <w:rsid w:val="007742B3"/>
    <w:rsid w:val="00774B4A"/>
    <w:rsid w:val="00774B54"/>
    <w:rsid w:val="0077506B"/>
    <w:rsid w:val="00775451"/>
    <w:rsid w:val="007762EE"/>
    <w:rsid w:val="00776445"/>
    <w:rsid w:val="007768E9"/>
    <w:rsid w:val="007772AF"/>
    <w:rsid w:val="00777A37"/>
    <w:rsid w:val="0078077A"/>
    <w:rsid w:val="0078082C"/>
    <w:rsid w:val="00780999"/>
    <w:rsid w:val="00780F33"/>
    <w:rsid w:val="00781B3A"/>
    <w:rsid w:val="007822A5"/>
    <w:rsid w:val="007822E5"/>
    <w:rsid w:val="007824F8"/>
    <w:rsid w:val="00782FC3"/>
    <w:rsid w:val="00783308"/>
    <w:rsid w:val="007842AD"/>
    <w:rsid w:val="00785659"/>
    <w:rsid w:val="00786343"/>
    <w:rsid w:val="00786516"/>
    <w:rsid w:val="007865EE"/>
    <w:rsid w:val="007868EB"/>
    <w:rsid w:val="00786B8E"/>
    <w:rsid w:val="0078732A"/>
    <w:rsid w:val="00790108"/>
    <w:rsid w:val="007906B4"/>
    <w:rsid w:val="007918C8"/>
    <w:rsid w:val="0079303C"/>
    <w:rsid w:val="00794019"/>
    <w:rsid w:val="0079495F"/>
    <w:rsid w:val="00794E62"/>
    <w:rsid w:val="00795694"/>
    <w:rsid w:val="0079576D"/>
    <w:rsid w:val="00795F1B"/>
    <w:rsid w:val="00795F3F"/>
    <w:rsid w:val="00796429"/>
    <w:rsid w:val="0079676C"/>
    <w:rsid w:val="00797C14"/>
    <w:rsid w:val="007A0438"/>
    <w:rsid w:val="007A13A5"/>
    <w:rsid w:val="007A13E0"/>
    <w:rsid w:val="007A15DE"/>
    <w:rsid w:val="007A1905"/>
    <w:rsid w:val="007A439E"/>
    <w:rsid w:val="007A469D"/>
    <w:rsid w:val="007A4A63"/>
    <w:rsid w:val="007A5D33"/>
    <w:rsid w:val="007A6A18"/>
    <w:rsid w:val="007A6A63"/>
    <w:rsid w:val="007A6F22"/>
    <w:rsid w:val="007A740B"/>
    <w:rsid w:val="007A7605"/>
    <w:rsid w:val="007A7DCC"/>
    <w:rsid w:val="007A7FE2"/>
    <w:rsid w:val="007B001F"/>
    <w:rsid w:val="007B0459"/>
    <w:rsid w:val="007B0FEA"/>
    <w:rsid w:val="007B1118"/>
    <w:rsid w:val="007B116B"/>
    <w:rsid w:val="007B1186"/>
    <w:rsid w:val="007B174F"/>
    <w:rsid w:val="007B218F"/>
    <w:rsid w:val="007B2454"/>
    <w:rsid w:val="007B2C8C"/>
    <w:rsid w:val="007B3833"/>
    <w:rsid w:val="007B49C0"/>
    <w:rsid w:val="007B5070"/>
    <w:rsid w:val="007B55F4"/>
    <w:rsid w:val="007B5CBF"/>
    <w:rsid w:val="007B62A0"/>
    <w:rsid w:val="007B6332"/>
    <w:rsid w:val="007B65E2"/>
    <w:rsid w:val="007B698B"/>
    <w:rsid w:val="007B701F"/>
    <w:rsid w:val="007B718C"/>
    <w:rsid w:val="007C08AA"/>
    <w:rsid w:val="007C0BF1"/>
    <w:rsid w:val="007C0EBD"/>
    <w:rsid w:val="007C1E2D"/>
    <w:rsid w:val="007C248D"/>
    <w:rsid w:val="007C2BFF"/>
    <w:rsid w:val="007C3B07"/>
    <w:rsid w:val="007C526D"/>
    <w:rsid w:val="007C5721"/>
    <w:rsid w:val="007C6DF6"/>
    <w:rsid w:val="007C72F4"/>
    <w:rsid w:val="007D1051"/>
    <w:rsid w:val="007D1CE8"/>
    <w:rsid w:val="007D1D64"/>
    <w:rsid w:val="007D22B4"/>
    <w:rsid w:val="007D248F"/>
    <w:rsid w:val="007D25CF"/>
    <w:rsid w:val="007D2A96"/>
    <w:rsid w:val="007D385B"/>
    <w:rsid w:val="007D50A5"/>
    <w:rsid w:val="007D5908"/>
    <w:rsid w:val="007D5ACA"/>
    <w:rsid w:val="007D5D4F"/>
    <w:rsid w:val="007D6732"/>
    <w:rsid w:val="007D72D9"/>
    <w:rsid w:val="007E0760"/>
    <w:rsid w:val="007E0C06"/>
    <w:rsid w:val="007E0E7C"/>
    <w:rsid w:val="007E1079"/>
    <w:rsid w:val="007E133B"/>
    <w:rsid w:val="007E37D6"/>
    <w:rsid w:val="007E3D39"/>
    <w:rsid w:val="007E40A7"/>
    <w:rsid w:val="007E4E74"/>
    <w:rsid w:val="007E5410"/>
    <w:rsid w:val="007E652C"/>
    <w:rsid w:val="007E77CD"/>
    <w:rsid w:val="007E7A91"/>
    <w:rsid w:val="007E7C2E"/>
    <w:rsid w:val="007F0042"/>
    <w:rsid w:val="007F0868"/>
    <w:rsid w:val="007F0CC5"/>
    <w:rsid w:val="007F1451"/>
    <w:rsid w:val="007F14A6"/>
    <w:rsid w:val="007F207E"/>
    <w:rsid w:val="007F228E"/>
    <w:rsid w:val="007F2ABB"/>
    <w:rsid w:val="007F36BC"/>
    <w:rsid w:val="007F3D9D"/>
    <w:rsid w:val="007F412B"/>
    <w:rsid w:val="007F4F6A"/>
    <w:rsid w:val="007F5165"/>
    <w:rsid w:val="007F5D37"/>
    <w:rsid w:val="007F5FB6"/>
    <w:rsid w:val="007F6B2E"/>
    <w:rsid w:val="007F749B"/>
    <w:rsid w:val="0080083B"/>
    <w:rsid w:val="00800BD2"/>
    <w:rsid w:val="00800C1A"/>
    <w:rsid w:val="00801EFB"/>
    <w:rsid w:val="00802127"/>
    <w:rsid w:val="00803143"/>
    <w:rsid w:val="008045DD"/>
    <w:rsid w:val="008048CC"/>
    <w:rsid w:val="008063CA"/>
    <w:rsid w:val="0081003D"/>
    <w:rsid w:val="008113D7"/>
    <w:rsid w:val="00811C0C"/>
    <w:rsid w:val="00811D1B"/>
    <w:rsid w:val="00812220"/>
    <w:rsid w:val="00812E03"/>
    <w:rsid w:val="00814B88"/>
    <w:rsid w:val="00815CD2"/>
    <w:rsid w:val="00816A4C"/>
    <w:rsid w:val="00816DDC"/>
    <w:rsid w:val="00816EEA"/>
    <w:rsid w:val="00817155"/>
    <w:rsid w:val="00817804"/>
    <w:rsid w:val="008219A5"/>
    <w:rsid w:val="00821C4D"/>
    <w:rsid w:val="00822883"/>
    <w:rsid w:val="00823802"/>
    <w:rsid w:val="00823B0A"/>
    <w:rsid w:val="00824532"/>
    <w:rsid w:val="008254BB"/>
    <w:rsid w:val="00825B83"/>
    <w:rsid w:val="008265CF"/>
    <w:rsid w:val="00826AA5"/>
    <w:rsid w:val="00826C9F"/>
    <w:rsid w:val="00826CE6"/>
    <w:rsid w:val="0082722B"/>
    <w:rsid w:val="008278EA"/>
    <w:rsid w:val="00827B07"/>
    <w:rsid w:val="00827B9B"/>
    <w:rsid w:val="008303D4"/>
    <w:rsid w:val="00831122"/>
    <w:rsid w:val="00831C6E"/>
    <w:rsid w:val="0083209D"/>
    <w:rsid w:val="00832491"/>
    <w:rsid w:val="00832DB4"/>
    <w:rsid w:val="00833A6A"/>
    <w:rsid w:val="00833AF4"/>
    <w:rsid w:val="008340FB"/>
    <w:rsid w:val="00834320"/>
    <w:rsid w:val="008347A6"/>
    <w:rsid w:val="00834A07"/>
    <w:rsid w:val="0083505F"/>
    <w:rsid w:val="00835780"/>
    <w:rsid w:val="0083582C"/>
    <w:rsid w:val="00835A51"/>
    <w:rsid w:val="00836E96"/>
    <w:rsid w:val="00837BF6"/>
    <w:rsid w:val="00840739"/>
    <w:rsid w:val="00841D9B"/>
    <w:rsid w:val="008427DB"/>
    <w:rsid w:val="00842A91"/>
    <w:rsid w:val="00842D4A"/>
    <w:rsid w:val="00842E14"/>
    <w:rsid w:val="00843190"/>
    <w:rsid w:val="0084369D"/>
    <w:rsid w:val="008442FA"/>
    <w:rsid w:val="0084474A"/>
    <w:rsid w:val="00844758"/>
    <w:rsid w:val="00844BC5"/>
    <w:rsid w:val="008455B4"/>
    <w:rsid w:val="00845B73"/>
    <w:rsid w:val="0084686A"/>
    <w:rsid w:val="00846AD5"/>
    <w:rsid w:val="0084702A"/>
    <w:rsid w:val="00847708"/>
    <w:rsid w:val="0084774A"/>
    <w:rsid w:val="00847D2E"/>
    <w:rsid w:val="008503DF"/>
    <w:rsid w:val="00850888"/>
    <w:rsid w:val="00851AAA"/>
    <w:rsid w:val="00851BE3"/>
    <w:rsid w:val="00851EED"/>
    <w:rsid w:val="008522D7"/>
    <w:rsid w:val="00852DB7"/>
    <w:rsid w:val="008535BA"/>
    <w:rsid w:val="00853B48"/>
    <w:rsid w:val="00853D07"/>
    <w:rsid w:val="00853F3B"/>
    <w:rsid w:val="00854567"/>
    <w:rsid w:val="00854793"/>
    <w:rsid w:val="008553D1"/>
    <w:rsid w:val="00855C15"/>
    <w:rsid w:val="00855F6E"/>
    <w:rsid w:val="008569AE"/>
    <w:rsid w:val="00857646"/>
    <w:rsid w:val="00857890"/>
    <w:rsid w:val="008578E5"/>
    <w:rsid w:val="00857B62"/>
    <w:rsid w:val="008601CE"/>
    <w:rsid w:val="00860D2D"/>
    <w:rsid w:val="00861B72"/>
    <w:rsid w:val="00861D2E"/>
    <w:rsid w:val="0086299E"/>
    <w:rsid w:val="00862D6C"/>
    <w:rsid w:val="00863569"/>
    <w:rsid w:val="008635F0"/>
    <w:rsid w:val="00863943"/>
    <w:rsid w:val="00863A13"/>
    <w:rsid w:val="0086461B"/>
    <w:rsid w:val="0086467F"/>
    <w:rsid w:val="00864773"/>
    <w:rsid w:val="00864E6C"/>
    <w:rsid w:val="00865752"/>
    <w:rsid w:val="008658FA"/>
    <w:rsid w:val="0086680E"/>
    <w:rsid w:val="00870015"/>
    <w:rsid w:val="008704D0"/>
    <w:rsid w:val="008704DF"/>
    <w:rsid w:val="008706CF"/>
    <w:rsid w:val="00872FA0"/>
    <w:rsid w:val="00873314"/>
    <w:rsid w:val="00873353"/>
    <w:rsid w:val="008738BD"/>
    <w:rsid w:val="00874475"/>
    <w:rsid w:val="0087474D"/>
    <w:rsid w:val="008749A9"/>
    <w:rsid w:val="00875A61"/>
    <w:rsid w:val="00875BCD"/>
    <w:rsid w:val="00875CD3"/>
    <w:rsid w:val="00875E8D"/>
    <w:rsid w:val="008767F6"/>
    <w:rsid w:val="0087735F"/>
    <w:rsid w:val="008802FB"/>
    <w:rsid w:val="00880355"/>
    <w:rsid w:val="008803D5"/>
    <w:rsid w:val="0088216F"/>
    <w:rsid w:val="008833A3"/>
    <w:rsid w:val="00884BCC"/>
    <w:rsid w:val="0088519C"/>
    <w:rsid w:val="00885212"/>
    <w:rsid w:val="00885233"/>
    <w:rsid w:val="0088619E"/>
    <w:rsid w:val="008867F3"/>
    <w:rsid w:val="00886DD7"/>
    <w:rsid w:val="008870A9"/>
    <w:rsid w:val="008872CB"/>
    <w:rsid w:val="008879E3"/>
    <w:rsid w:val="00887C99"/>
    <w:rsid w:val="00890937"/>
    <w:rsid w:val="00890B55"/>
    <w:rsid w:val="0089134F"/>
    <w:rsid w:val="00891570"/>
    <w:rsid w:val="00891B20"/>
    <w:rsid w:val="00891FD3"/>
    <w:rsid w:val="00892EFE"/>
    <w:rsid w:val="00894495"/>
    <w:rsid w:val="00894B2B"/>
    <w:rsid w:val="00894DB0"/>
    <w:rsid w:val="00895BBA"/>
    <w:rsid w:val="00895DE3"/>
    <w:rsid w:val="00896BCA"/>
    <w:rsid w:val="00897AFF"/>
    <w:rsid w:val="008A0336"/>
    <w:rsid w:val="008A0BF9"/>
    <w:rsid w:val="008A123F"/>
    <w:rsid w:val="008A15AC"/>
    <w:rsid w:val="008A1814"/>
    <w:rsid w:val="008A1F47"/>
    <w:rsid w:val="008A225B"/>
    <w:rsid w:val="008A289E"/>
    <w:rsid w:val="008A3F4F"/>
    <w:rsid w:val="008A43D5"/>
    <w:rsid w:val="008A578A"/>
    <w:rsid w:val="008A60BB"/>
    <w:rsid w:val="008A62DE"/>
    <w:rsid w:val="008A7047"/>
    <w:rsid w:val="008A737A"/>
    <w:rsid w:val="008A762C"/>
    <w:rsid w:val="008A79D5"/>
    <w:rsid w:val="008B08C4"/>
    <w:rsid w:val="008B0F8F"/>
    <w:rsid w:val="008B1461"/>
    <w:rsid w:val="008B1BA6"/>
    <w:rsid w:val="008B1CF9"/>
    <w:rsid w:val="008B2032"/>
    <w:rsid w:val="008B2E76"/>
    <w:rsid w:val="008B3072"/>
    <w:rsid w:val="008B312A"/>
    <w:rsid w:val="008B3BEE"/>
    <w:rsid w:val="008B435B"/>
    <w:rsid w:val="008B4872"/>
    <w:rsid w:val="008B49AD"/>
    <w:rsid w:val="008B56C6"/>
    <w:rsid w:val="008B5BA4"/>
    <w:rsid w:val="008B6368"/>
    <w:rsid w:val="008B6732"/>
    <w:rsid w:val="008B68E2"/>
    <w:rsid w:val="008B69E4"/>
    <w:rsid w:val="008C0D5B"/>
    <w:rsid w:val="008C0F37"/>
    <w:rsid w:val="008C107B"/>
    <w:rsid w:val="008C122B"/>
    <w:rsid w:val="008C14C9"/>
    <w:rsid w:val="008C1545"/>
    <w:rsid w:val="008C24AD"/>
    <w:rsid w:val="008C326E"/>
    <w:rsid w:val="008C3C4C"/>
    <w:rsid w:val="008C4756"/>
    <w:rsid w:val="008C556A"/>
    <w:rsid w:val="008C65C4"/>
    <w:rsid w:val="008C6D5E"/>
    <w:rsid w:val="008C7A8B"/>
    <w:rsid w:val="008C7AE6"/>
    <w:rsid w:val="008C7B6F"/>
    <w:rsid w:val="008D0880"/>
    <w:rsid w:val="008D0B15"/>
    <w:rsid w:val="008D114C"/>
    <w:rsid w:val="008D13E8"/>
    <w:rsid w:val="008D22C3"/>
    <w:rsid w:val="008D2578"/>
    <w:rsid w:val="008D2979"/>
    <w:rsid w:val="008D2B27"/>
    <w:rsid w:val="008D3F57"/>
    <w:rsid w:val="008D477D"/>
    <w:rsid w:val="008D4D7A"/>
    <w:rsid w:val="008D579C"/>
    <w:rsid w:val="008D71A5"/>
    <w:rsid w:val="008D773C"/>
    <w:rsid w:val="008E1100"/>
    <w:rsid w:val="008E11CD"/>
    <w:rsid w:val="008E265A"/>
    <w:rsid w:val="008E2737"/>
    <w:rsid w:val="008E282B"/>
    <w:rsid w:val="008E3235"/>
    <w:rsid w:val="008E33C0"/>
    <w:rsid w:val="008E34C5"/>
    <w:rsid w:val="008E430F"/>
    <w:rsid w:val="008E4343"/>
    <w:rsid w:val="008E43CC"/>
    <w:rsid w:val="008E4BD1"/>
    <w:rsid w:val="008E4FAD"/>
    <w:rsid w:val="008E54FB"/>
    <w:rsid w:val="008E553B"/>
    <w:rsid w:val="008E5D02"/>
    <w:rsid w:val="008E6311"/>
    <w:rsid w:val="008E7481"/>
    <w:rsid w:val="008E7485"/>
    <w:rsid w:val="008F03F3"/>
    <w:rsid w:val="008F0999"/>
    <w:rsid w:val="008F0DA0"/>
    <w:rsid w:val="008F19B6"/>
    <w:rsid w:val="008F219B"/>
    <w:rsid w:val="008F28E6"/>
    <w:rsid w:val="008F2A92"/>
    <w:rsid w:val="008F3B66"/>
    <w:rsid w:val="008F4471"/>
    <w:rsid w:val="008F46FC"/>
    <w:rsid w:val="008F4824"/>
    <w:rsid w:val="008F4EEA"/>
    <w:rsid w:val="008F53C3"/>
    <w:rsid w:val="008F5951"/>
    <w:rsid w:val="008F5A43"/>
    <w:rsid w:val="008F6033"/>
    <w:rsid w:val="008F65BC"/>
    <w:rsid w:val="008F67AB"/>
    <w:rsid w:val="008F79DB"/>
    <w:rsid w:val="008F7E82"/>
    <w:rsid w:val="008F7FE2"/>
    <w:rsid w:val="009003BB"/>
    <w:rsid w:val="00900C9D"/>
    <w:rsid w:val="00900F00"/>
    <w:rsid w:val="00901099"/>
    <w:rsid w:val="009014D4"/>
    <w:rsid w:val="00901A18"/>
    <w:rsid w:val="00901A2E"/>
    <w:rsid w:val="00901D66"/>
    <w:rsid w:val="009025B9"/>
    <w:rsid w:val="009025FD"/>
    <w:rsid w:val="00902D07"/>
    <w:rsid w:val="00903BE1"/>
    <w:rsid w:val="00903F4F"/>
    <w:rsid w:val="009042E2"/>
    <w:rsid w:val="00904636"/>
    <w:rsid w:val="009046CC"/>
    <w:rsid w:val="0090537B"/>
    <w:rsid w:val="00905F8F"/>
    <w:rsid w:val="00907131"/>
    <w:rsid w:val="0090749B"/>
    <w:rsid w:val="0090784F"/>
    <w:rsid w:val="00907A81"/>
    <w:rsid w:val="00910001"/>
    <w:rsid w:val="00910302"/>
    <w:rsid w:val="00910A8B"/>
    <w:rsid w:val="00910AA9"/>
    <w:rsid w:val="00910C9E"/>
    <w:rsid w:val="00911B78"/>
    <w:rsid w:val="0091218B"/>
    <w:rsid w:val="00912511"/>
    <w:rsid w:val="009128A4"/>
    <w:rsid w:val="009130DF"/>
    <w:rsid w:val="009146D4"/>
    <w:rsid w:val="00914AEC"/>
    <w:rsid w:val="00914C81"/>
    <w:rsid w:val="00914FC0"/>
    <w:rsid w:val="009151B7"/>
    <w:rsid w:val="00915264"/>
    <w:rsid w:val="00915326"/>
    <w:rsid w:val="00915885"/>
    <w:rsid w:val="00915A2C"/>
    <w:rsid w:val="00915EED"/>
    <w:rsid w:val="00915FB8"/>
    <w:rsid w:val="0091704F"/>
    <w:rsid w:val="0091714E"/>
    <w:rsid w:val="009171E9"/>
    <w:rsid w:val="009178B4"/>
    <w:rsid w:val="00920278"/>
    <w:rsid w:val="00920BC8"/>
    <w:rsid w:val="00920D00"/>
    <w:rsid w:val="00920EB0"/>
    <w:rsid w:val="00921785"/>
    <w:rsid w:val="009217A1"/>
    <w:rsid w:val="00921CC5"/>
    <w:rsid w:val="009220CF"/>
    <w:rsid w:val="00922B4E"/>
    <w:rsid w:val="00922E84"/>
    <w:rsid w:val="00923754"/>
    <w:rsid w:val="0092457D"/>
    <w:rsid w:val="0092476A"/>
    <w:rsid w:val="00925220"/>
    <w:rsid w:val="00925288"/>
    <w:rsid w:val="009259A1"/>
    <w:rsid w:val="009266A0"/>
    <w:rsid w:val="009267C9"/>
    <w:rsid w:val="0092698A"/>
    <w:rsid w:val="00926A2D"/>
    <w:rsid w:val="00927529"/>
    <w:rsid w:val="00927EBB"/>
    <w:rsid w:val="00930C17"/>
    <w:rsid w:val="009319D9"/>
    <w:rsid w:val="00932712"/>
    <w:rsid w:val="00933896"/>
    <w:rsid w:val="00933B85"/>
    <w:rsid w:val="00934AC4"/>
    <w:rsid w:val="0093528B"/>
    <w:rsid w:val="00935D1E"/>
    <w:rsid w:val="00935FB1"/>
    <w:rsid w:val="00936079"/>
    <w:rsid w:val="00937403"/>
    <w:rsid w:val="00937503"/>
    <w:rsid w:val="0093758F"/>
    <w:rsid w:val="0093793A"/>
    <w:rsid w:val="009409D6"/>
    <w:rsid w:val="00940BB2"/>
    <w:rsid w:val="00942707"/>
    <w:rsid w:val="0094275D"/>
    <w:rsid w:val="00943719"/>
    <w:rsid w:val="00943915"/>
    <w:rsid w:val="00943ACD"/>
    <w:rsid w:val="00943CAF"/>
    <w:rsid w:val="009448E3"/>
    <w:rsid w:val="00944BE9"/>
    <w:rsid w:val="009455C1"/>
    <w:rsid w:val="00946108"/>
    <w:rsid w:val="00946427"/>
    <w:rsid w:val="009473A4"/>
    <w:rsid w:val="009507CA"/>
    <w:rsid w:val="00950F74"/>
    <w:rsid w:val="009514DB"/>
    <w:rsid w:val="009520AD"/>
    <w:rsid w:val="00953553"/>
    <w:rsid w:val="00954078"/>
    <w:rsid w:val="00954350"/>
    <w:rsid w:val="00954556"/>
    <w:rsid w:val="00954822"/>
    <w:rsid w:val="00954D2B"/>
    <w:rsid w:val="00954E7E"/>
    <w:rsid w:val="0095649B"/>
    <w:rsid w:val="009566CC"/>
    <w:rsid w:val="00957427"/>
    <w:rsid w:val="00957923"/>
    <w:rsid w:val="009602B9"/>
    <w:rsid w:val="00960D07"/>
    <w:rsid w:val="00960F2F"/>
    <w:rsid w:val="0096110A"/>
    <w:rsid w:val="00961D71"/>
    <w:rsid w:val="00962B47"/>
    <w:rsid w:val="00962FD8"/>
    <w:rsid w:val="00963397"/>
    <w:rsid w:val="00963693"/>
    <w:rsid w:val="00967466"/>
    <w:rsid w:val="00967FC8"/>
    <w:rsid w:val="00970784"/>
    <w:rsid w:val="00971610"/>
    <w:rsid w:val="00971D2C"/>
    <w:rsid w:val="00972BA1"/>
    <w:rsid w:val="0097369B"/>
    <w:rsid w:val="00973EFB"/>
    <w:rsid w:val="00974185"/>
    <w:rsid w:val="00974AC1"/>
    <w:rsid w:val="00974C5C"/>
    <w:rsid w:val="0097598A"/>
    <w:rsid w:val="00975FF6"/>
    <w:rsid w:val="00976008"/>
    <w:rsid w:val="00976495"/>
    <w:rsid w:val="009769FD"/>
    <w:rsid w:val="00976C9E"/>
    <w:rsid w:val="00980272"/>
    <w:rsid w:val="00980920"/>
    <w:rsid w:val="009814B5"/>
    <w:rsid w:val="009814BA"/>
    <w:rsid w:val="00981DA9"/>
    <w:rsid w:val="00983CB3"/>
    <w:rsid w:val="009842D1"/>
    <w:rsid w:val="009855F0"/>
    <w:rsid w:val="00985B0B"/>
    <w:rsid w:val="00986144"/>
    <w:rsid w:val="00986630"/>
    <w:rsid w:val="009869E5"/>
    <w:rsid w:val="00987FBB"/>
    <w:rsid w:val="00990520"/>
    <w:rsid w:val="00990AE0"/>
    <w:rsid w:val="009917E1"/>
    <w:rsid w:val="00992354"/>
    <w:rsid w:val="0099322E"/>
    <w:rsid w:val="009937F9"/>
    <w:rsid w:val="00993E04"/>
    <w:rsid w:val="0099458B"/>
    <w:rsid w:val="009945B5"/>
    <w:rsid w:val="00994E4C"/>
    <w:rsid w:val="00995523"/>
    <w:rsid w:val="00995B5C"/>
    <w:rsid w:val="0099626F"/>
    <w:rsid w:val="00996391"/>
    <w:rsid w:val="009965CF"/>
    <w:rsid w:val="009967C6"/>
    <w:rsid w:val="00996E2F"/>
    <w:rsid w:val="0099701B"/>
    <w:rsid w:val="00997C9F"/>
    <w:rsid w:val="009A087C"/>
    <w:rsid w:val="009A19C3"/>
    <w:rsid w:val="009A1BF1"/>
    <w:rsid w:val="009A1C60"/>
    <w:rsid w:val="009A2562"/>
    <w:rsid w:val="009A2C63"/>
    <w:rsid w:val="009A427B"/>
    <w:rsid w:val="009A4AD7"/>
    <w:rsid w:val="009A4EC5"/>
    <w:rsid w:val="009A522B"/>
    <w:rsid w:val="009A640B"/>
    <w:rsid w:val="009A653D"/>
    <w:rsid w:val="009A6549"/>
    <w:rsid w:val="009A73E2"/>
    <w:rsid w:val="009A7B1B"/>
    <w:rsid w:val="009A7CDE"/>
    <w:rsid w:val="009B06D6"/>
    <w:rsid w:val="009B0A12"/>
    <w:rsid w:val="009B0ADC"/>
    <w:rsid w:val="009B0B16"/>
    <w:rsid w:val="009B0C81"/>
    <w:rsid w:val="009B0FBE"/>
    <w:rsid w:val="009B11A0"/>
    <w:rsid w:val="009B13DF"/>
    <w:rsid w:val="009B2E0F"/>
    <w:rsid w:val="009B2F9B"/>
    <w:rsid w:val="009B349A"/>
    <w:rsid w:val="009B3683"/>
    <w:rsid w:val="009B38C2"/>
    <w:rsid w:val="009B4CD7"/>
    <w:rsid w:val="009B4D9F"/>
    <w:rsid w:val="009B4FF1"/>
    <w:rsid w:val="009B5648"/>
    <w:rsid w:val="009B6F10"/>
    <w:rsid w:val="009B714F"/>
    <w:rsid w:val="009B79B0"/>
    <w:rsid w:val="009C0085"/>
    <w:rsid w:val="009C0DEB"/>
    <w:rsid w:val="009C0E18"/>
    <w:rsid w:val="009C0F34"/>
    <w:rsid w:val="009C15E2"/>
    <w:rsid w:val="009C1EE2"/>
    <w:rsid w:val="009C2807"/>
    <w:rsid w:val="009C28A4"/>
    <w:rsid w:val="009C377B"/>
    <w:rsid w:val="009C3FA2"/>
    <w:rsid w:val="009C58B0"/>
    <w:rsid w:val="009C659B"/>
    <w:rsid w:val="009C667B"/>
    <w:rsid w:val="009C6C5E"/>
    <w:rsid w:val="009C7EE4"/>
    <w:rsid w:val="009D02CA"/>
    <w:rsid w:val="009D06F8"/>
    <w:rsid w:val="009D083F"/>
    <w:rsid w:val="009D1107"/>
    <w:rsid w:val="009D1EA1"/>
    <w:rsid w:val="009D288E"/>
    <w:rsid w:val="009D2E6C"/>
    <w:rsid w:val="009D3AFA"/>
    <w:rsid w:val="009D3D12"/>
    <w:rsid w:val="009D3DFB"/>
    <w:rsid w:val="009D413C"/>
    <w:rsid w:val="009D51A9"/>
    <w:rsid w:val="009D6527"/>
    <w:rsid w:val="009D69F9"/>
    <w:rsid w:val="009D71C8"/>
    <w:rsid w:val="009D7545"/>
    <w:rsid w:val="009E126B"/>
    <w:rsid w:val="009E2500"/>
    <w:rsid w:val="009E2550"/>
    <w:rsid w:val="009E2E8A"/>
    <w:rsid w:val="009E4A5A"/>
    <w:rsid w:val="009E4ACE"/>
    <w:rsid w:val="009E5014"/>
    <w:rsid w:val="009E51BC"/>
    <w:rsid w:val="009E52B1"/>
    <w:rsid w:val="009E54E9"/>
    <w:rsid w:val="009E599F"/>
    <w:rsid w:val="009E6051"/>
    <w:rsid w:val="009E62AD"/>
    <w:rsid w:val="009E6839"/>
    <w:rsid w:val="009E78A4"/>
    <w:rsid w:val="009F0274"/>
    <w:rsid w:val="009F0A90"/>
    <w:rsid w:val="009F121E"/>
    <w:rsid w:val="009F14EE"/>
    <w:rsid w:val="009F1802"/>
    <w:rsid w:val="009F20E9"/>
    <w:rsid w:val="009F2161"/>
    <w:rsid w:val="009F217C"/>
    <w:rsid w:val="009F3516"/>
    <w:rsid w:val="009F3849"/>
    <w:rsid w:val="009F3C3E"/>
    <w:rsid w:val="009F427A"/>
    <w:rsid w:val="009F4B87"/>
    <w:rsid w:val="009F4D34"/>
    <w:rsid w:val="009F56DF"/>
    <w:rsid w:val="009F5EFA"/>
    <w:rsid w:val="009F5F0D"/>
    <w:rsid w:val="009F6034"/>
    <w:rsid w:val="009F6F87"/>
    <w:rsid w:val="00A007E4"/>
    <w:rsid w:val="00A010AF"/>
    <w:rsid w:val="00A0171E"/>
    <w:rsid w:val="00A019C8"/>
    <w:rsid w:val="00A01E74"/>
    <w:rsid w:val="00A02176"/>
    <w:rsid w:val="00A02D90"/>
    <w:rsid w:val="00A033CE"/>
    <w:rsid w:val="00A03503"/>
    <w:rsid w:val="00A03754"/>
    <w:rsid w:val="00A03AE7"/>
    <w:rsid w:val="00A055A7"/>
    <w:rsid w:val="00A05EBB"/>
    <w:rsid w:val="00A06205"/>
    <w:rsid w:val="00A065CC"/>
    <w:rsid w:val="00A065D0"/>
    <w:rsid w:val="00A06CFC"/>
    <w:rsid w:val="00A06DE9"/>
    <w:rsid w:val="00A075A0"/>
    <w:rsid w:val="00A07CC5"/>
    <w:rsid w:val="00A1044C"/>
    <w:rsid w:val="00A107BF"/>
    <w:rsid w:val="00A108B5"/>
    <w:rsid w:val="00A10EED"/>
    <w:rsid w:val="00A10FC0"/>
    <w:rsid w:val="00A11157"/>
    <w:rsid w:val="00A11585"/>
    <w:rsid w:val="00A115B7"/>
    <w:rsid w:val="00A1161D"/>
    <w:rsid w:val="00A126DF"/>
    <w:rsid w:val="00A12735"/>
    <w:rsid w:val="00A12D0D"/>
    <w:rsid w:val="00A1401E"/>
    <w:rsid w:val="00A14239"/>
    <w:rsid w:val="00A14FBC"/>
    <w:rsid w:val="00A151B6"/>
    <w:rsid w:val="00A15DC0"/>
    <w:rsid w:val="00A1615C"/>
    <w:rsid w:val="00A16DC5"/>
    <w:rsid w:val="00A17251"/>
    <w:rsid w:val="00A178E4"/>
    <w:rsid w:val="00A20277"/>
    <w:rsid w:val="00A206DC"/>
    <w:rsid w:val="00A208C2"/>
    <w:rsid w:val="00A21259"/>
    <w:rsid w:val="00A2187D"/>
    <w:rsid w:val="00A21AE4"/>
    <w:rsid w:val="00A22012"/>
    <w:rsid w:val="00A22309"/>
    <w:rsid w:val="00A2303D"/>
    <w:rsid w:val="00A23FA9"/>
    <w:rsid w:val="00A248BD"/>
    <w:rsid w:val="00A24E43"/>
    <w:rsid w:val="00A25127"/>
    <w:rsid w:val="00A25496"/>
    <w:rsid w:val="00A257F9"/>
    <w:rsid w:val="00A26188"/>
    <w:rsid w:val="00A263CE"/>
    <w:rsid w:val="00A270CF"/>
    <w:rsid w:val="00A27BB4"/>
    <w:rsid w:val="00A27EEB"/>
    <w:rsid w:val="00A3001E"/>
    <w:rsid w:val="00A3029E"/>
    <w:rsid w:val="00A30361"/>
    <w:rsid w:val="00A30388"/>
    <w:rsid w:val="00A30508"/>
    <w:rsid w:val="00A305B4"/>
    <w:rsid w:val="00A31370"/>
    <w:rsid w:val="00A317A2"/>
    <w:rsid w:val="00A31B9C"/>
    <w:rsid w:val="00A322F1"/>
    <w:rsid w:val="00A325E5"/>
    <w:rsid w:val="00A32E66"/>
    <w:rsid w:val="00A32F6F"/>
    <w:rsid w:val="00A33449"/>
    <w:rsid w:val="00A349D0"/>
    <w:rsid w:val="00A35050"/>
    <w:rsid w:val="00A3529D"/>
    <w:rsid w:val="00A36C84"/>
    <w:rsid w:val="00A36D63"/>
    <w:rsid w:val="00A40654"/>
    <w:rsid w:val="00A41DD4"/>
    <w:rsid w:val="00A427ED"/>
    <w:rsid w:val="00A427F1"/>
    <w:rsid w:val="00A42F8A"/>
    <w:rsid w:val="00A436F8"/>
    <w:rsid w:val="00A43BAE"/>
    <w:rsid w:val="00A444B8"/>
    <w:rsid w:val="00A44E8D"/>
    <w:rsid w:val="00A459DE"/>
    <w:rsid w:val="00A46054"/>
    <w:rsid w:val="00A46BA7"/>
    <w:rsid w:val="00A4706E"/>
    <w:rsid w:val="00A511D0"/>
    <w:rsid w:val="00A51322"/>
    <w:rsid w:val="00A51967"/>
    <w:rsid w:val="00A51A83"/>
    <w:rsid w:val="00A5215D"/>
    <w:rsid w:val="00A548AA"/>
    <w:rsid w:val="00A54E29"/>
    <w:rsid w:val="00A557D0"/>
    <w:rsid w:val="00A557E7"/>
    <w:rsid w:val="00A55C64"/>
    <w:rsid w:val="00A56023"/>
    <w:rsid w:val="00A56214"/>
    <w:rsid w:val="00A56644"/>
    <w:rsid w:val="00A56996"/>
    <w:rsid w:val="00A56A69"/>
    <w:rsid w:val="00A56EBD"/>
    <w:rsid w:val="00A574D8"/>
    <w:rsid w:val="00A60CD3"/>
    <w:rsid w:val="00A60DEC"/>
    <w:rsid w:val="00A62AC8"/>
    <w:rsid w:val="00A62EFC"/>
    <w:rsid w:val="00A645DF"/>
    <w:rsid w:val="00A64764"/>
    <w:rsid w:val="00A65624"/>
    <w:rsid w:val="00A65BF3"/>
    <w:rsid w:val="00A65CF9"/>
    <w:rsid w:val="00A65D45"/>
    <w:rsid w:val="00A65F79"/>
    <w:rsid w:val="00A661DA"/>
    <w:rsid w:val="00A66206"/>
    <w:rsid w:val="00A6736B"/>
    <w:rsid w:val="00A67871"/>
    <w:rsid w:val="00A67B92"/>
    <w:rsid w:val="00A67EC6"/>
    <w:rsid w:val="00A7081B"/>
    <w:rsid w:val="00A70D43"/>
    <w:rsid w:val="00A70D84"/>
    <w:rsid w:val="00A7101F"/>
    <w:rsid w:val="00A71657"/>
    <w:rsid w:val="00A71F4B"/>
    <w:rsid w:val="00A72521"/>
    <w:rsid w:val="00A7259C"/>
    <w:rsid w:val="00A72DB7"/>
    <w:rsid w:val="00A72E3D"/>
    <w:rsid w:val="00A72EDE"/>
    <w:rsid w:val="00A73F85"/>
    <w:rsid w:val="00A74556"/>
    <w:rsid w:val="00A74639"/>
    <w:rsid w:val="00A74C12"/>
    <w:rsid w:val="00A75714"/>
    <w:rsid w:val="00A75A47"/>
    <w:rsid w:val="00A75B20"/>
    <w:rsid w:val="00A7674E"/>
    <w:rsid w:val="00A7793F"/>
    <w:rsid w:val="00A77BA2"/>
    <w:rsid w:val="00A80199"/>
    <w:rsid w:val="00A80CAC"/>
    <w:rsid w:val="00A80F37"/>
    <w:rsid w:val="00A80FD5"/>
    <w:rsid w:val="00A8123C"/>
    <w:rsid w:val="00A815DF"/>
    <w:rsid w:val="00A817EB"/>
    <w:rsid w:val="00A8240E"/>
    <w:rsid w:val="00A82538"/>
    <w:rsid w:val="00A82C98"/>
    <w:rsid w:val="00A838FD"/>
    <w:rsid w:val="00A83B67"/>
    <w:rsid w:val="00A8475A"/>
    <w:rsid w:val="00A847CB"/>
    <w:rsid w:val="00A849E4"/>
    <w:rsid w:val="00A85A16"/>
    <w:rsid w:val="00A85A1E"/>
    <w:rsid w:val="00A86EAB"/>
    <w:rsid w:val="00A8755D"/>
    <w:rsid w:val="00A900DF"/>
    <w:rsid w:val="00A9091D"/>
    <w:rsid w:val="00A90C6C"/>
    <w:rsid w:val="00A91514"/>
    <w:rsid w:val="00A91A7A"/>
    <w:rsid w:val="00A92506"/>
    <w:rsid w:val="00A92C94"/>
    <w:rsid w:val="00A92E33"/>
    <w:rsid w:val="00A92E71"/>
    <w:rsid w:val="00A9303A"/>
    <w:rsid w:val="00A935D1"/>
    <w:rsid w:val="00A937ED"/>
    <w:rsid w:val="00A93AD0"/>
    <w:rsid w:val="00A93D43"/>
    <w:rsid w:val="00A94739"/>
    <w:rsid w:val="00A967C0"/>
    <w:rsid w:val="00A97885"/>
    <w:rsid w:val="00A97A7D"/>
    <w:rsid w:val="00AA0105"/>
    <w:rsid w:val="00AA02DE"/>
    <w:rsid w:val="00AA0B09"/>
    <w:rsid w:val="00AA0CB6"/>
    <w:rsid w:val="00AA1D16"/>
    <w:rsid w:val="00AA1EA3"/>
    <w:rsid w:val="00AA2657"/>
    <w:rsid w:val="00AA27A0"/>
    <w:rsid w:val="00AA3245"/>
    <w:rsid w:val="00AA3D23"/>
    <w:rsid w:val="00AA3D51"/>
    <w:rsid w:val="00AA42E4"/>
    <w:rsid w:val="00AA48B3"/>
    <w:rsid w:val="00AA5232"/>
    <w:rsid w:val="00AA5899"/>
    <w:rsid w:val="00AA5A7A"/>
    <w:rsid w:val="00AA5CD4"/>
    <w:rsid w:val="00AA6B21"/>
    <w:rsid w:val="00AA6C15"/>
    <w:rsid w:val="00AA6D52"/>
    <w:rsid w:val="00AA7299"/>
    <w:rsid w:val="00AA79A4"/>
    <w:rsid w:val="00AA7E11"/>
    <w:rsid w:val="00AB0072"/>
    <w:rsid w:val="00AB1C6E"/>
    <w:rsid w:val="00AB2A3D"/>
    <w:rsid w:val="00AB2EC1"/>
    <w:rsid w:val="00AB310F"/>
    <w:rsid w:val="00AB3A46"/>
    <w:rsid w:val="00AB414B"/>
    <w:rsid w:val="00AB46E5"/>
    <w:rsid w:val="00AB4899"/>
    <w:rsid w:val="00AB501E"/>
    <w:rsid w:val="00AB527B"/>
    <w:rsid w:val="00AB5899"/>
    <w:rsid w:val="00AB6398"/>
    <w:rsid w:val="00AB74F0"/>
    <w:rsid w:val="00AB7897"/>
    <w:rsid w:val="00AC0038"/>
    <w:rsid w:val="00AC00D0"/>
    <w:rsid w:val="00AC0A3D"/>
    <w:rsid w:val="00AC17A6"/>
    <w:rsid w:val="00AC1ACB"/>
    <w:rsid w:val="00AC1B70"/>
    <w:rsid w:val="00AC1F78"/>
    <w:rsid w:val="00AC1F89"/>
    <w:rsid w:val="00AC345A"/>
    <w:rsid w:val="00AC366E"/>
    <w:rsid w:val="00AC37C0"/>
    <w:rsid w:val="00AC3CBF"/>
    <w:rsid w:val="00AC3D62"/>
    <w:rsid w:val="00AC42DB"/>
    <w:rsid w:val="00AC46E6"/>
    <w:rsid w:val="00AC486E"/>
    <w:rsid w:val="00AC4EB0"/>
    <w:rsid w:val="00AC5193"/>
    <w:rsid w:val="00AC59FE"/>
    <w:rsid w:val="00AC5C14"/>
    <w:rsid w:val="00AC61AF"/>
    <w:rsid w:val="00AC658F"/>
    <w:rsid w:val="00AC7380"/>
    <w:rsid w:val="00AD0543"/>
    <w:rsid w:val="00AD0862"/>
    <w:rsid w:val="00AD0D91"/>
    <w:rsid w:val="00AD1472"/>
    <w:rsid w:val="00AD1572"/>
    <w:rsid w:val="00AD1790"/>
    <w:rsid w:val="00AD182E"/>
    <w:rsid w:val="00AD2495"/>
    <w:rsid w:val="00AD25B8"/>
    <w:rsid w:val="00AD3856"/>
    <w:rsid w:val="00AD4294"/>
    <w:rsid w:val="00AD4605"/>
    <w:rsid w:val="00AD4BBC"/>
    <w:rsid w:val="00AD4E33"/>
    <w:rsid w:val="00AD552B"/>
    <w:rsid w:val="00AD56D5"/>
    <w:rsid w:val="00AD5F10"/>
    <w:rsid w:val="00AD5F96"/>
    <w:rsid w:val="00AD613D"/>
    <w:rsid w:val="00AD70E9"/>
    <w:rsid w:val="00AD7420"/>
    <w:rsid w:val="00AD7999"/>
    <w:rsid w:val="00AD7A28"/>
    <w:rsid w:val="00AD7D33"/>
    <w:rsid w:val="00AE002E"/>
    <w:rsid w:val="00AE0096"/>
    <w:rsid w:val="00AE05AC"/>
    <w:rsid w:val="00AE0766"/>
    <w:rsid w:val="00AE0E80"/>
    <w:rsid w:val="00AE0F66"/>
    <w:rsid w:val="00AE117A"/>
    <w:rsid w:val="00AE224B"/>
    <w:rsid w:val="00AE3378"/>
    <w:rsid w:val="00AE359D"/>
    <w:rsid w:val="00AE3EB5"/>
    <w:rsid w:val="00AE4008"/>
    <w:rsid w:val="00AE42E6"/>
    <w:rsid w:val="00AE5030"/>
    <w:rsid w:val="00AE50DB"/>
    <w:rsid w:val="00AE5F44"/>
    <w:rsid w:val="00AE6486"/>
    <w:rsid w:val="00AE6EC7"/>
    <w:rsid w:val="00AF0392"/>
    <w:rsid w:val="00AF0E14"/>
    <w:rsid w:val="00AF0FDE"/>
    <w:rsid w:val="00AF160D"/>
    <w:rsid w:val="00AF19CC"/>
    <w:rsid w:val="00AF232C"/>
    <w:rsid w:val="00AF2B04"/>
    <w:rsid w:val="00AF31DC"/>
    <w:rsid w:val="00AF348A"/>
    <w:rsid w:val="00AF381E"/>
    <w:rsid w:val="00AF3C2C"/>
    <w:rsid w:val="00AF52EC"/>
    <w:rsid w:val="00AF5BDE"/>
    <w:rsid w:val="00AF7860"/>
    <w:rsid w:val="00B00EFE"/>
    <w:rsid w:val="00B01416"/>
    <w:rsid w:val="00B019BC"/>
    <w:rsid w:val="00B02571"/>
    <w:rsid w:val="00B02A81"/>
    <w:rsid w:val="00B035B8"/>
    <w:rsid w:val="00B04A00"/>
    <w:rsid w:val="00B04AE2"/>
    <w:rsid w:val="00B052C2"/>
    <w:rsid w:val="00B057B7"/>
    <w:rsid w:val="00B05813"/>
    <w:rsid w:val="00B05818"/>
    <w:rsid w:val="00B06E6E"/>
    <w:rsid w:val="00B07709"/>
    <w:rsid w:val="00B079DE"/>
    <w:rsid w:val="00B10508"/>
    <w:rsid w:val="00B105FC"/>
    <w:rsid w:val="00B10CA6"/>
    <w:rsid w:val="00B10FF6"/>
    <w:rsid w:val="00B1144A"/>
    <w:rsid w:val="00B115A2"/>
    <w:rsid w:val="00B11D4D"/>
    <w:rsid w:val="00B12199"/>
    <w:rsid w:val="00B12586"/>
    <w:rsid w:val="00B12998"/>
    <w:rsid w:val="00B139CC"/>
    <w:rsid w:val="00B13ED4"/>
    <w:rsid w:val="00B144C3"/>
    <w:rsid w:val="00B14FC7"/>
    <w:rsid w:val="00B15BD3"/>
    <w:rsid w:val="00B15D4B"/>
    <w:rsid w:val="00B16843"/>
    <w:rsid w:val="00B170EB"/>
    <w:rsid w:val="00B173AA"/>
    <w:rsid w:val="00B175EE"/>
    <w:rsid w:val="00B17F67"/>
    <w:rsid w:val="00B202F8"/>
    <w:rsid w:val="00B20401"/>
    <w:rsid w:val="00B2062C"/>
    <w:rsid w:val="00B21E5B"/>
    <w:rsid w:val="00B22287"/>
    <w:rsid w:val="00B236EE"/>
    <w:rsid w:val="00B2392A"/>
    <w:rsid w:val="00B23CD6"/>
    <w:rsid w:val="00B24391"/>
    <w:rsid w:val="00B245EF"/>
    <w:rsid w:val="00B24BF2"/>
    <w:rsid w:val="00B24F8C"/>
    <w:rsid w:val="00B276B0"/>
    <w:rsid w:val="00B27888"/>
    <w:rsid w:val="00B278E7"/>
    <w:rsid w:val="00B2798E"/>
    <w:rsid w:val="00B27BE2"/>
    <w:rsid w:val="00B27D12"/>
    <w:rsid w:val="00B3055E"/>
    <w:rsid w:val="00B305B1"/>
    <w:rsid w:val="00B307F6"/>
    <w:rsid w:val="00B30AE3"/>
    <w:rsid w:val="00B31461"/>
    <w:rsid w:val="00B31F2C"/>
    <w:rsid w:val="00B32B60"/>
    <w:rsid w:val="00B32B9C"/>
    <w:rsid w:val="00B33962"/>
    <w:rsid w:val="00B33BE2"/>
    <w:rsid w:val="00B33C1C"/>
    <w:rsid w:val="00B34F47"/>
    <w:rsid w:val="00B355AA"/>
    <w:rsid w:val="00B35694"/>
    <w:rsid w:val="00B37054"/>
    <w:rsid w:val="00B37061"/>
    <w:rsid w:val="00B375AB"/>
    <w:rsid w:val="00B37B54"/>
    <w:rsid w:val="00B40576"/>
    <w:rsid w:val="00B40650"/>
    <w:rsid w:val="00B40811"/>
    <w:rsid w:val="00B417B9"/>
    <w:rsid w:val="00B43885"/>
    <w:rsid w:val="00B44B37"/>
    <w:rsid w:val="00B4524B"/>
    <w:rsid w:val="00B4544C"/>
    <w:rsid w:val="00B4546A"/>
    <w:rsid w:val="00B458C7"/>
    <w:rsid w:val="00B45B8A"/>
    <w:rsid w:val="00B46116"/>
    <w:rsid w:val="00B473DF"/>
    <w:rsid w:val="00B4788A"/>
    <w:rsid w:val="00B501E5"/>
    <w:rsid w:val="00B51277"/>
    <w:rsid w:val="00B51897"/>
    <w:rsid w:val="00B51A2F"/>
    <w:rsid w:val="00B52FC7"/>
    <w:rsid w:val="00B532D6"/>
    <w:rsid w:val="00B536E5"/>
    <w:rsid w:val="00B53C75"/>
    <w:rsid w:val="00B53CC3"/>
    <w:rsid w:val="00B53E9B"/>
    <w:rsid w:val="00B550CA"/>
    <w:rsid w:val="00B55233"/>
    <w:rsid w:val="00B55E7D"/>
    <w:rsid w:val="00B56CC8"/>
    <w:rsid w:val="00B56EA5"/>
    <w:rsid w:val="00B575D6"/>
    <w:rsid w:val="00B57F33"/>
    <w:rsid w:val="00B60BC4"/>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052"/>
    <w:rsid w:val="00B7246A"/>
    <w:rsid w:val="00B74134"/>
    <w:rsid w:val="00B74CCA"/>
    <w:rsid w:val="00B75967"/>
    <w:rsid w:val="00B759C8"/>
    <w:rsid w:val="00B75B59"/>
    <w:rsid w:val="00B75E00"/>
    <w:rsid w:val="00B75F7B"/>
    <w:rsid w:val="00B7625B"/>
    <w:rsid w:val="00B77142"/>
    <w:rsid w:val="00B77A9F"/>
    <w:rsid w:val="00B77DE7"/>
    <w:rsid w:val="00B80891"/>
    <w:rsid w:val="00B8120B"/>
    <w:rsid w:val="00B813ED"/>
    <w:rsid w:val="00B81466"/>
    <w:rsid w:val="00B82B79"/>
    <w:rsid w:val="00B82D9F"/>
    <w:rsid w:val="00B82FB6"/>
    <w:rsid w:val="00B830EE"/>
    <w:rsid w:val="00B83B86"/>
    <w:rsid w:val="00B84222"/>
    <w:rsid w:val="00B846C9"/>
    <w:rsid w:val="00B849A7"/>
    <w:rsid w:val="00B84CA8"/>
    <w:rsid w:val="00B87059"/>
    <w:rsid w:val="00B87269"/>
    <w:rsid w:val="00B87BAA"/>
    <w:rsid w:val="00B9067A"/>
    <w:rsid w:val="00B907E6"/>
    <w:rsid w:val="00B91962"/>
    <w:rsid w:val="00B91E82"/>
    <w:rsid w:val="00B932AB"/>
    <w:rsid w:val="00B9355C"/>
    <w:rsid w:val="00B93E0F"/>
    <w:rsid w:val="00B943BE"/>
    <w:rsid w:val="00B9440E"/>
    <w:rsid w:val="00B9461D"/>
    <w:rsid w:val="00B950D6"/>
    <w:rsid w:val="00B95720"/>
    <w:rsid w:val="00B95A13"/>
    <w:rsid w:val="00B96D94"/>
    <w:rsid w:val="00B975D5"/>
    <w:rsid w:val="00BA089F"/>
    <w:rsid w:val="00BA0C1A"/>
    <w:rsid w:val="00BA1C96"/>
    <w:rsid w:val="00BA218B"/>
    <w:rsid w:val="00BA2D6E"/>
    <w:rsid w:val="00BA308E"/>
    <w:rsid w:val="00BA36EA"/>
    <w:rsid w:val="00BA45E9"/>
    <w:rsid w:val="00BA5C99"/>
    <w:rsid w:val="00BA5E3A"/>
    <w:rsid w:val="00BA628F"/>
    <w:rsid w:val="00BA7E0F"/>
    <w:rsid w:val="00BA7EB6"/>
    <w:rsid w:val="00BA7F2B"/>
    <w:rsid w:val="00BB0386"/>
    <w:rsid w:val="00BB05C9"/>
    <w:rsid w:val="00BB0EAF"/>
    <w:rsid w:val="00BB2001"/>
    <w:rsid w:val="00BB2206"/>
    <w:rsid w:val="00BB223D"/>
    <w:rsid w:val="00BB26D8"/>
    <w:rsid w:val="00BB323A"/>
    <w:rsid w:val="00BB355E"/>
    <w:rsid w:val="00BB3EB6"/>
    <w:rsid w:val="00BB42E6"/>
    <w:rsid w:val="00BB537A"/>
    <w:rsid w:val="00BB59FE"/>
    <w:rsid w:val="00BB6F04"/>
    <w:rsid w:val="00BB7725"/>
    <w:rsid w:val="00BC03E7"/>
    <w:rsid w:val="00BC0797"/>
    <w:rsid w:val="00BC07C9"/>
    <w:rsid w:val="00BC0DE9"/>
    <w:rsid w:val="00BC16E4"/>
    <w:rsid w:val="00BC2726"/>
    <w:rsid w:val="00BC31B8"/>
    <w:rsid w:val="00BC36DE"/>
    <w:rsid w:val="00BC379F"/>
    <w:rsid w:val="00BC3ECB"/>
    <w:rsid w:val="00BC55E1"/>
    <w:rsid w:val="00BC5CA8"/>
    <w:rsid w:val="00BC620B"/>
    <w:rsid w:val="00BC64D0"/>
    <w:rsid w:val="00BC72C3"/>
    <w:rsid w:val="00BC79AE"/>
    <w:rsid w:val="00BC7EB2"/>
    <w:rsid w:val="00BD0A4C"/>
    <w:rsid w:val="00BD2813"/>
    <w:rsid w:val="00BD2DB0"/>
    <w:rsid w:val="00BD3178"/>
    <w:rsid w:val="00BD3E97"/>
    <w:rsid w:val="00BD46AA"/>
    <w:rsid w:val="00BD4BC1"/>
    <w:rsid w:val="00BD5079"/>
    <w:rsid w:val="00BD52B1"/>
    <w:rsid w:val="00BD5CA7"/>
    <w:rsid w:val="00BD67F6"/>
    <w:rsid w:val="00BD6E75"/>
    <w:rsid w:val="00BE0B14"/>
    <w:rsid w:val="00BE0D96"/>
    <w:rsid w:val="00BE1BF6"/>
    <w:rsid w:val="00BE2330"/>
    <w:rsid w:val="00BE366C"/>
    <w:rsid w:val="00BE70D8"/>
    <w:rsid w:val="00BE73C5"/>
    <w:rsid w:val="00BE7BE2"/>
    <w:rsid w:val="00BF042B"/>
    <w:rsid w:val="00BF06CD"/>
    <w:rsid w:val="00BF2075"/>
    <w:rsid w:val="00BF24C1"/>
    <w:rsid w:val="00BF25FB"/>
    <w:rsid w:val="00BF31C2"/>
    <w:rsid w:val="00BF3CAE"/>
    <w:rsid w:val="00BF4188"/>
    <w:rsid w:val="00BF446F"/>
    <w:rsid w:val="00BF4B3B"/>
    <w:rsid w:val="00BF54D2"/>
    <w:rsid w:val="00BF595E"/>
    <w:rsid w:val="00BF59A0"/>
    <w:rsid w:val="00BF6EAA"/>
    <w:rsid w:val="00BF72CA"/>
    <w:rsid w:val="00BF783A"/>
    <w:rsid w:val="00BF7B12"/>
    <w:rsid w:val="00BF7B81"/>
    <w:rsid w:val="00C0046F"/>
    <w:rsid w:val="00C0060C"/>
    <w:rsid w:val="00C00B96"/>
    <w:rsid w:val="00C00D43"/>
    <w:rsid w:val="00C01288"/>
    <w:rsid w:val="00C0215D"/>
    <w:rsid w:val="00C028E9"/>
    <w:rsid w:val="00C03A71"/>
    <w:rsid w:val="00C0465E"/>
    <w:rsid w:val="00C054C0"/>
    <w:rsid w:val="00C062A9"/>
    <w:rsid w:val="00C068B3"/>
    <w:rsid w:val="00C068BD"/>
    <w:rsid w:val="00C1076F"/>
    <w:rsid w:val="00C11D7A"/>
    <w:rsid w:val="00C11E97"/>
    <w:rsid w:val="00C12F71"/>
    <w:rsid w:val="00C130AA"/>
    <w:rsid w:val="00C13F02"/>
    <w:rsid w:val="00C1408A"/>
    <w:rsid w:val="00C141FD"/>
    <w:rsid w:val="00C1456B"/>
    <w:rsid w:val="00C148FE"/>
    <w:rsid w:val="00C14BEB"/>
    <w:rsid w:val="00C151CE"/>
    <w:rsid w:val="00C1575B"/>
    <w:rsid w:val="00C15ED0"/>
    <w:rsid w:val="00C179D0"/>
    <w:rsid w:val="00C17B8B"/>
    <w:rsid w:val="00C17E92"/>
    <w:rsid w:val="00C20C5A"/>
    <w:rsid w:val="00C21585"/>
    <w:rsid w:val="00C2211C"/>
    <w:rsid w:val="00C224D6"/>
    <w:rsid w:val="00C239A8"/>
    <w:rsid w:val="00C23D44"/>
    <w:rsid w:val="00C25C37"/>
    <w:rsid w:val="00C27000"/>
    <w:rsid w:val="00C276A1"/>
    <w:rsid w:val="00C3027E"/>
    <w:rsid w:val="00C30472"/>
    <w:rsid w:val="00C3061E"/>
    <w:rsid w:val="00C30F5E"/>
    <w:rsid w:val="00C31023"/>
    <w:rsid w:val="00C3105B"/>
    <w:rsid w:val="00C3181A"/>
    <w:rsid w:val="00C32538"/>
    <w:rsid w:val="00C32954"/>
    <w:rsid w:val="00C3380E"/>
    <w:rsid w:val="00C33903"/>
    <w:rsid w:val="00C33A77"/>
    <w:rsid w:val="00C33B02"/>
    <w:rsid w:val="00C33C98"/>
    <w:rsid w:val="00C34E7F"/>
    <w:rsid w:val="00C35251"/>
    <w:rsid w:val="00C35659"/>
    <w:rsid w:val="00C3576E"/>
    <w:rsid w:val="00C357EF"/>
    <w:rsid w:val="00C35B05"/>
    <w:rsid w:val="00C36E9A"/>
    <w:rsid w:val="00C374E8"/>
    <w:rsid w:val="00C401D0"/>
    <w:rsid w:val="00C406B7"/>
    <w:rsid w:val="00C415F0"/>
    <w:rsid w:val="00C41CFB"/>
    <w:rsid w:val="00C41D25"/>
    <w:rsid w:val="00C42151"/>
    <w:rsid w:val="00C4260A"/>
    <w:rsid w:val="00C42FEB"/>
    <w:rsid w:val="00C44316"/>
    <w:rsid w:val="00C443F8"/>
    <w:rsid w:val="00C445D2"/>
    <w:rsid w:val="00C45DFD"/>
    <w:rsid w:val="00C45EC3"/>
    <w:rsid w:val="00C46672"/>
    <w:rsid w:val="00C46F2D"/>
    <w:rsid w:val="00C4714A"/>
    <w:rsid w:val="00C47845"/>
    <w:rsid w:val="00C47D78"/>
    <w:rsid w:val="00C508AB"/>
    <w:rsid w:val="00C50A4D"/>
    <w:rsid w:val="00C51D61"/>
    <w:rsid w:val="00C51E62"/>
    <w:rsid w:val="00C530C6"/>
    <w:rsid w:val="00C533EB"/>
    <w:rsid w:val="00C538D5"/>
    <w:rsid w:val="00C53DD6"/>
    <w:rsid w:val="00C55787"/>
    <w:rsid w:val="00C56507"/>
    <w:rsid w:val="00C56AD0"/>
    <w:rsid w:val="00C56ECF"/>
    <w:rsid w:val="00C573E0"/>
    <w:rsid w:val="00C57493"/>
    <w:rsid w:val="00C57B6B"/>
    <w:rsid w:val="00C60210"/>
    <w:rsid w:val="00C60240"/>
    <w:rsid w:val="00C60379"/>
    <w:rsid w:val="00C60390"/>
    <w:rsid w:val="00C60B33"/>
    <w:rsid w:val="00C6116A"/>
    <w:rsid w:val="00C614ED"/>
    <w:rsid w:val="00C61A89"/>
    <w:rsid w:val="00C61D28"/>
    <w:rsid w:val="00C61F14"/>
    <w:rsid w:val="00C62636"/>
    <w:rsid w:val="00C63357"/>
    <w:rsid w:val="00C633FE"/>
    <w:rsid w:val="00C63916"/>
    <w:rsid w:val="00C6586C"/>
    <w:rsid w:val="00C664AF"/>
    <w:rsid w:val="00C671D1"/>
    <w:rsid w:val="00C67A69"/>
    <w:rsid w:val="00C67A6C"/>
    <w:rsid w:val="00C70C2B"/>
    <w:rsid w:val="00C71366"/>
    <w:rsid w:val="00C713FC"/>
    <w:rsid w:val="00C716DB"/>
    <w:rsid w:val="00C71DF8"/>
    <w:rsid w:val="00C71E7E"/>
    <w:rsid w:val="00C72304"/>
    <w:rsid w:val="00C72785"/>
    <w:rsid w:val="00C7290C"/>
    <w:rsid w:val="00C72A68"/>
    <w:rsid w:val="00C74339"/>
    <w:rsid w:val="00C75551"/>
    <w:rsid w:val="00C75678"/>
    <w:rsid w:val="00C76467"/>
    <w:rsid w:val="00C7684E"/>
    <w:rsid w:val="00C776A1"/>
    <w:rsid w:val="00C77ECB"/>
    <w:rsid w:val="00C77EEE"/>
    <w:rsid w:val="00C80B69"/>
    <w:rsid w:val="00C81205"/>
    <w:rsid w:val="00C82DCB"/>
    <w:rsid w:val="00C8300E"/>
    <w:rsid w:val="00C83718"/>
    <w:rsid w:val="00C83A6E"/>
    <w:rsid w:val="00C83BBC"/>
    <w:rsid w:val="00C83BFB"/>
    <w:rsid w:val="00C83EA2"/>
    <w:rsid w:val="00C84CE1"/>
    <w:rsid w:val="00C84E83"/>
    <w:rsid w:val="00C85115"/>
    <w:rsid w:val="00C85B0B"/>
    <w:rsid w:val="00C85B0E"/>
    <w:rsid w:val="00C8630B"/>
    <w:rsid w:val="00C86EA2"/>
    <w:rsid w:val="00C87199"/>
    <w:rsid w:val="00C875BF"/>
    <w:rsid w:val="00C8778D"/>
    <w:rsid w:val="00C8798D"/>
    <w:rsid w:val="00C90348"/>
    <w:rsid w:val="00C92434"/>
    <w:rsid w:val="00C92544"/>
    <w:rsid w:val="00C93F4F"/>
    <w:rsid w:val="00C96792"/>
    <w:rsid w:val="00C96947"/>
    <w:rsid w:val="00C96B8E"/>
    <w:rsid w:val="00C96ED2"/>
    <w:rsid w:val="00C97B4B"/>
    <w:rsid w:val="00CA1871"/>
    <w:rsid w:val="00CA1BD4"/>
    <w:rsid w:val="00CA1E0F"/>
    <w:rsid w:val="00CA2079"/>
    <w:rsid w:val="00CA25F1"/>
    <w:rsid w:val="00CA2796"/>
    <w:rsid w:val="00CA5255"/>
    <w:rsid w:val="00CA590E"/>
    <w:rsid w:val="00CA5920"/>
    <w:rsid w:val="00CA693F"/>
    <w:rsid w:val="00CA7032"/>
    <w:rsid w:val="00CA7073"/>
    <w:rsid w:val="00CA71B7"/>
    <w:rsid w:val="00CA7489"/>
    <w:rsid w:val="00CB1A7B"/>
    <w:rsid w:val="00CB1EF5"/>
    <w:rsid w:val="00CB291D"/>
    <w:rsid w:val="00CB301B"/>
    <w:rsid w:val="00CB332A"/>
    <w:rsid w:val="00CB362C"/>
    <w:rsid w:val="00CB3705"/>
    <w:rsid w:val="00CB3D28"/>
    <w:rsid w:val="00CB4352"/>
    <w:rsid w:val="00CB4EEA"/>
    <w:rsid w:val="00CB521F"/>
    <w:rsid w:val="00CB56AA"/>
    <w:rsid w:val="00CB6035"/>
    <w:rsid w:val="00CB6058"/>
    <w:rsid w:val="00CB7180"/>
    <w:rsid w:val="00CB7751"/>
    <w:rsid w:val="00CB7DEF"/>
    <w:rsid w:val="00CC0488"/>
    <w:rsid w:val="00CC04CD"/>
    <w:rsid w:val="00CC1E7E"/>
    <w:rsid w:val="00CC1F57"/>
    <w:rsid w:val="00CC27A5"/>
    <w:rsid w:val="00CC3242"/>
    <w:rsid w:val="00CC3BA3"/>
    <w:rsid w:val="00CC4853"/>
    <w:rsid w:val="00CC4960"/>
    <w:rsid w:val="00CC62B7"/>
    <w:rsid w:val="00CC671B"/>
    <w:rsid w:val="00CC6BBA"/>
    <w:rsid w:val="00CC6BC1"/>
    <w:rsid w:val="00CC6C73"/>
    <w:rsid w:val="00CC7A4D"/>
    <w:rsid w:val="00CD0777"/>
    <w:rsid w:val="00CD08C5"/>
    <w:rsid w:val="00CD1135"/>
    <w:rsid w:val="00CD11BD"/>
    <w:rsid w:val="00CD2773"/>
    <w:rsid w:val="00CD29EF"/>
    <w:rsid w:val="00CD2A36"/>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D0"/>
    <w:rsid w:val="00CE697A"/>
    <w:rsid w:val="00CE6D46"/>
    <w:rsid w:val="00CE6DBC"/>
    <w:rsid w:val="00CE735C"/>
    <w:rsid w:val="00CE74FA"/>
    <w:rsid w:val="00CE7ECC"/>
    <w:rsid w:val="00CF03C6"/>
    <w:rsid w:val="00CF04BA"/>
    <w:rsid w:val="00CF08F9"/>
    <w:rsid w:val="00CF0902"/>
    <w:rsid w:val="00CF0EDA"/>
    <w:rsid w:val="00CF22A3"/>
    <w:rsid w:val="00CF249D"/>
    <w:rsid w:val="00CF41B4"/>
    <w:rsid w:val="00CF4C43"/>
    <w:rsid w:val="00CF4DF3"/>
    <w:rsid w:val="00CF4E63"/>
    <w:rsid w:val="00CF5682"/>
    <w:rsid w:val="00CF640C"/>
    <w:rsid w:val="00CF697A"/>
    <w:rsid w:val="00CF6AD3"/>
    <w:rsid w:val="00CF6F50"/>
    <w:rsid w:val="00CF7342"/>
    <w:rsid w:val="00CF770F"/>
    <w:rsid w:val="00CF77DC"/>
    <w:rsid w:val="00CF79DA"/>
    <w:rsid w:val="00D007CC"/>
    <w:rsid w:val="00D00B50"/>
    <w:rsid w:val="00D0252E"/>
    <w:rsid w:val="00D027B0"/>
    <w:rsid w:val="00D028A4"/>
    <w:rsid w:val="00D029C6"/>
    <w:rsid w:val="00D034F1"/>
    <w:rsid w:val="00D03E1B"/>
    <w:rsid w:val="00D04158"/>
    <w:rsid w:val="00D0481C"/>
    <w:rsid w:val="00D0499C"/>
    <w:rsid w:val="00D04FC5"/>
    <w:rsid w:val="00D0539C"/>
    <w:rsid w:val="00D05655"/>
    <w:rsid w:val="00D059FF"/>
    <w:rsid w:val="00D06E4E"/>
    <w:rsid w:val="00D07E92"/>
    <w:rsid w:val="00D10E20"/>
    <w:rsid w:val="00D1101E"/>
    <w:rsid w:val="00D110CB"/>
    <w:rsid w:val="00D1130C"/>
    <w:rsid w:val="00D11869"/>
    <w:rsid w:val="00D13D7B"/>
    <w:rsid w:val="00D13FB1"/>
    <w:rsid w:val="00D140B9"/>
    <w:rsid w:val="00D15038"/>
    <w:rsid w:val="00D1503A"/>
    <w:rsid w:val="00D154F9"/>
    <w:rsid w:val="00D15CC3"/>
    <w:rsid w:val="00D15D89"/>
    <w:rsid w:val="00D163EE"/>
    <w:rsid w:val="00D170C8"/>
    <w:rsid w:val="00D17B64"/>
    <w:rsid w:val="00D208CF"/>
    <w:rsid w:val="00D20BA4"/>
    <w:rsid w:val="00D21242"/>
    <w:rsid w:val="00D21C9A"/>
    <w:rsid w:val="00D21DC0"/>
    <w:rsid w:val="00D2245F"/>
    <w:rsid w:val="00D23D08"/>
    <w:rsid w:val="00D25045"/>
    <w:rsid w:val="00D25107"/>
    <w:rsid w:val="00D2543A"/>
    <w:rsid w:val="00D25D03"/>
    <w:rsid w:val="00D26A78"/>
    <w:rsid w:val="00D27060"/>
    <w:rsid w:val="00D2720C"/>
    <w:rsid w:val="00D2730F"/>
    <w:rsid w:val="00D279CA"/>
    <w:rsid w:val="00D301EC"/>
    <w:rsid w:val="00D32100"/>
    <w:rsid w:val="00D32CC5"/>
    <w:rsid w:val="00D33506"/>
    <w:rsid w:val="00D3352F"/>
    <w:rsid w:val="00D33BA6"/>
    <w:rsid w:val="00D33DFA"/>
    <w:rsid w:val="00D34080"/>
    <w:rsid w:val="00D340E7"/>
    <w:rsid w:val="00D34AD2"/>
    <w:rsid w:val="00D35C05"/>
    <w:rsid w:val="00D35E9C"/>
    <w:rsid w:val="00D36469"/>
    <w:rsid w:val="00D36FA0"/>
    <w:rsid w:val="00D36FC9"/>
    <w:rsid w:val="00D37085"/>
    <w:rsid w:val="00D37A23"/>
    <w:rsid w:val="00D37DB6"/>
    <w:rsid w:val="00D40821"/>
    <w:rsid w:val="00D40B0D"/>
    <w:rsid w:val="00D4143E"/>
    <w:rsid w:val="00D414A1"/>
    <w:rsid w:val="00D4181B"/>
    <w:rsid w:val="00D421A8"/>
    <w:rsid w:val="00D43BF6"/>
    <w:rsid w:val="00D43E1E"/>
    <w:rsid w:val="00D44584"/>
    <w:rsid w:val="00D445DE"/>
    <w:rsid w:val="00D45418"/>
    <w:rsid w:val="00D4547F"/>
    <w:rsid w:val="00D45A8A"/>
    <w:rsid w:val="00D45AB3"/>
    <w:rsid w:val="00D45F92"/>
    <w:rsid w:val="00D460C6"/>
    <w:rsid w:val="00D46241"/>
    <w:rsid w:val="00D47287"/>
    <w:rsid w:val="00D474E2"/>
    <w:rsid w:val="00D5065F"/>
    <w:rsid w:val="00D506B5"/>
    <w:rsid w:val="00D50823"/>
    <w:rsid w:val="00D51256"/>
    <w:rsid w:val="00D5138C"/>
    <w:rsid w:val="00D51AA7"/>
    <w:rsid w:val="00D51BE0"/>
    <w:rsid w:val="00D51C20"/>
    <w:rsid w:val="00D51D9D"/>
    <w:rsid w:val="00D523FF"/>
    <w:rsid w:val="00D539D1"/>
    <w:rsid w:val="00D543A8"/>
    <w:rsid w:val="00D54FD3"/>
    <w:rsid w:val="00D55012"/>
    <w:rsid w:val="00D55340"/>
    <w:rsid w:val="00D5594F"/>
    <w:rsid w:val="00D55F5B"/>
    <w:rsid w:val="00D56426"/>
    <w:rsid w:val="00D56DE4"/>
    <w:rsid w:val="00D5706B"/>
    <w:rsid w:val="00D573D6"/>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338"/>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70091"/>
    <w:rsid w:val="00D71399"/>
    <w:rsid w:val="00D71597"/>
    <w:rsid w:val="00D7177B"/>
    <w:rsid w:val="00D71C40"/>
    <w:rsid w:val="00D7267D"/>
    <w:rsid w:val="00D727A4"/>
    <w:rsid w:val="00D7280D"/>
    <w:rsid w:val="00D72EAD"/>
    <w:rsid w:val="00D73057"/>
    <w:rsid w:val="00D737B9"/>
    <w:rsid w:val="00D73D8D"/>
    <w:rsid w:val="00D742CE"/>
    <w:rsid w:val="00D74891"/>
    <w:rsid w:val="00D74DC3"/>
    <w:rsid w:val="00D75E83"/>
    <w:rsid w:val="00D773DA"/>
    <w:rsid w:val="00D77404"/>
    <w:rsid w:val="00D776DE"/>
    <w:rsid w:val="00D77A2F"/>
    <w:rsid w:val="00D77FBC"/>
    <w:rsid w:val="00D80379"/>
    <w:rsid w:val="00D80A32"/>
    <w:rsid w:val="00D80C41"/>
    <w:rsid w:val="00D814AE"/>
    <w:rsid w:val="00D81872"/>
    <w:rsid w:val="00D8192D"/>
    <w:rsid w:val="00D81B29"/>
    <w:rsid w:val="00D81DB6"/>
    <w:rsid w:val="00D81F82"/>
    <w:rsid w:val="00D8244F"/>
    <w:rsid w:val="00D8259A"/>
    <w:rsid w:val="00D83214"/>
    <w:rsid w:val="00D8357B"/>
    <w:rsid w:val="00D838A3"/>
    <w:rsid w:val="00D84E3C"/>
    <w:rsid w:val="00D85761"/>
    <w:rsid w:val="00D85B54"/>
    <w:rsid w:val="00D86C6B"/>
    <w:rsid w:val="00D8706B"/>
    <w:rsid w:val="00D9064C"/>
    <w:rsid w:val="00D90968"/>
    <w:rsid w:val="00D913EF"/>
    <w:rsid w:val="00D9194D"/>
    <w:rsid w:val="00D91CAA"/>
    <w:rsid w:val="00D920A9"/>
    <w:rsid w:val="00D92B0B"/>
    <w:rsid w:val="00D92FD1"/>
    <w:rsid w:val="00D9329B"/>
    <w:rsid w:val="00D93D98"/>
    <w:rsid w:val="00D948C3"/>
    <w:rsid w:val="00D948D0"/>
    <w:rsid w:val="00D95791"/>
    <w:rsid w:val="00D95D2B"/>
    <w:rsid w:val="00DA002E"/>
    <w:rsid w:val="00DA1610"/>
    <w:rsid w:val="00DA2D54"/>
    <w:rsid w:val="00DA4135"/>
    <w:rsid w:val="00DA47D2"/>
    <w:rsid w:val="00DA57B3"/>
    <w:rsid w:val="00DA5F16"/>
    <w:rsid w:val="00DA6C72"/>
    <w:rsid w:val="00DB04B5"/>
    <w:rsid w:val="00DB131B"/>
    <w:rsid w:val="00DB1365"/>
    <w:rsid w:val="00DB13DE"/>
    <w:rsid w:val="00DB287D"/>
    <w:rsid w:val="00DB2934"/>
    <w:rsid w:val="00DB2BD6"/>
    <w:rsid w:val="00DB2FFE"/>
    <w:rsid w:val="00DB3F4B"/>
    <w:rsid w:val="00DB4D32"/>
    <w:rsid w:val="00DB5007"/>
    <w:rsid w:val="00DB532C"/>
    <w:rsid w:val="00DB581D"/>
    <w:rsid w:val="00DB5AB6"/>
    <w:rsid w:val="00DB5BAC"/>
    <w:rsid w:val="00DB5DC0"/>
    <w:rsid w:val="00DB695B"/>
    <w:rsid w:val="00DC0046"/>
    <w:rsid w:val="00DC014D"/>
    <w:rsid w:val="00DC03E4"/>
    <w:rsid w:val="00DC0746"/>
    <w:rsid w:val="00DC0A01"/>
    <w:rsid w:val="00DC0EE8"/>
    <w:rsid w:val="00DC1405"/>
    <w:rsid w:val="00DC1AB8"/>
    <w:rsid w:val="00DC1BF7"/>
    <w:rsid w:val="00DC1D54"/>
    <w:rsid w:val="00DC1F3B"/>
    <w:rsid w:val="00DC27C2"/>
    <w:rsid w:val="00DC2BDE"/>
    <w:rsid w:val="00DC309C"/>
    <w:rsid w:val="00DC3DAC"/>
    <w:rsid w:val="00DC4074"/>
    <w:rsid w:val="00DC4C36"/>
    <w:rsid w:val="00DC5037"/>
    <w:rsid w:val="00DC56CE"/>
    <w:rsid w:val="00DC57CD"/>
    <w:rsid w:val="00DC5A0C"/>
    <w:rsid w:val="00DC6111"/>
    <w:rsid w:val="00DC637E"/>
    <w:rsid w:val="00DC64B5"/>
    <w:rsid w:val="00DC691B"/>
    <w:rsid w:val="00DC6BC8"/>
    <w:rsid w:val="00DC6EE6"/>
    <w:rsid w:val="00DC6FCC"/>
    <w:rsid w:val="00DC7563"/>
    <w:rsid w:val="00DC79E0"/>
    <w:rsid w:val="00DC7A6F"/>
    <w:rsid w:val="00DD0B91"/>
    <w:rsid w:val="00DD0D26"/>
    <w:rsid w:val="00DD1036"/>
    <w:rsid w:val="00DD1323"/>
    <w:rsid w:val="00DD2457"/>
    <w:rsid w:val="00DD25A5"/>
    <w:rsid w:val="00DD2795"/>
    <w:rsid w:val="00DD2B0B"/>
    <w:rsid w:val="00DD3885"/>
    <w:rsid w:val="00DD393C"/>
    <w:rsid w:val="00DD3B20"/>
    <w:rsid w:val="00DD42D7"/>
    <w:rsid w:val="00DD4DE4"/>
    <w:rsid w:val="00DD52EC"/>
    <w:rsid w:val="00DD597A"/>
    <w:rsid w:val="00DD5DA6"/>
    <w:rsid w:val="00DD63B4"/>
    <w:rsid w:val="00DD6655"/>
    <w:rsid w:val="00DD69AB"/>
    <w:rsid w:val="00DD6F5B"/>
    <w:rsid w:val="00DE02FE"/>
    <w:rsid w:val="00DE07F6"/>
    <w:rsid w:val="00DE13AE"/>
    <w:rsid w:val="00DE16A6"/>
    <w:rsid w:val="00DE18C9"/>
    <w:rsid w:val="00DE1DC9"/>
    <w:rsid w:val="00DE23F4"/>
    <w:rsid w:val="00DE32EF"/>
    <w:rsid w:val="00DE3945"/>
    <w:rsid w:val="00DE431D"/>
    <w:rsid w:val="00DE4AA3"/>
    <w:rsid w:val="00DE50CA"/>
    <w:rsid w:val="00DE5639"/>
    <w:rsid w:val="00DE5918"/>
    <w:rsid w:val="00DE6530"/>
    <w:rsid w:val="00DE676C"/>
    <w:rsid w:val="00DE7161"/>
    <w:rsid w:val="00DE7F5B"/>
    <w:rsid w:val="00DF0ADB"/>
    <w:rsid w:val="00DF0E22"/>
    <w:rsid w:val="00DF0F39"/>
    <w:rsid w:val="00DF13F6"/>
    <w:rsid w:val="00DF16EE"/>
    <w:rsid w:val="00DF22EF"/>
    <w:rsid w:val="00DF24B5"/>
    <w:rsid w:val="00DF2A17"/>
    <w:rsid w:val="00DF3E24"/>
    <w:rsid w:val="00DF40EF"/>
    <w:rsid w:val="00DF40FF"/>
    <w:rsid w:val="00DF6B08"/>
    <w:rsid w:val="00E00483"/>
    <w:rsid w:val="00E00AA7"/>
    <w:rsid w:val="00E00FA6"/>
    <w:rsid w:val="00E011EA"/>
    <w:rsid w:val="00E02793"/>
    <w:rsid w:val="00E03723"/>
    <w:rsid w:val="00E056A4"/>
    <w:rsid w:val="00E05BF6"/>
    <w:rsid w:val="00E05DC9"/>
    <w:rsid w:val="00E061D6"/>
    <w:rsid w:val="00E064AC"/>
    <w:rsid w:val="00E06ADC"/>
    <w:rsid w:val="00E07036"/>
    <w:rsid w:val="00E07AAB"/>
    <w:rsid w:val="00E07B0E"/>
    <w:rsid w:val="00E101C4"/>
    <w:rsid w:val="00E1060F"/>
    <w:rsid w:val="00E10816"/>
    <w:rsid w:val="00E113A9"/>
    <w:rsid w:val="00E119AE"/>
    <w:rsid w:val="00E11AA7"/>
    <w:rsid w:val="00E12698"/>
    <w:rsid w:val="00E140A9"/>
    <w:rsid w:val="00E14116"/>
    <w:rsid w:val="00E14401"/>
    <w:rsid w:val="00E14410"/>
    <w:rsid w:val="00E14B16"/>
    <w:rsid w:val="00E14B44"/>
    <w:rsid w:val="00E14C32"/>
    <w:rsid w:val="00E15913"/>
    <w:rsid w:val="00E15D6E"/>
    <w:rsid w:val="00E1653D"/>
    <w:rsid w:val="00E16625"/>
    <w:rsid w:val="00E16658"/>
    <w:rsid w:val="00E16977"/>
    <w:rsid w:val="00E17B62"/>
    <w:rsid w:val="00E17F17"/>
    <w:rsid w:val="00E17FC3"/>
    <w:rsid w:val="00E209AE"/>
    <w:rsid w:val="00E20B9C"/>
    <w:rsid w:val="00E21539"/>
    <w:rsid w:val="00E21896"/>
    <w:rsid w:val="00E218CB"/>
    <w:rsid w:val="00E21C53"/>
    <w:rsid w:val="00E21ED1"/>
    <w:rsid w:val="00E23550"/>
    <w:rsid w:val="00E23A55"/>
    <w:rsid w:val="00E23ACD"/>
    <w:rsid w:val="00E23ED2"/>
    <w:rsid w:val="00E24251"/>
    <w:rsid w:val="00E24809"/>
    <w:rsid w:val="00E254FB"/>
    <w:rsid w:val="00E2578C"/>
    <w:rsid w:val="00E25CB4"/>
    <w:rsid w:val="00E263D9"/>
    <w:rsid w:val="00E26ACE"/>
    <w:rsid w:val="00E273DA"/>
    <w:rsid w:val="00E27FCA"/>
    <w:rsid w:val="00E305CB"/>
    <w:rsid w:val="00E30F6C"/>
    <w:rsid w:val="00E31436"/>
    <w:rsid w:val="00E3156A"/>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F80"/>
    <w:rsid w:val="00E40833"/>
    <w:rsid w:val="00E41A38"/>
    <w:rsid w:val="00E429BC"/>
    <w:rsid w:val="00E42A9C"/>
    <w:rsid w:val="00E42C3A"/>
    <w:rsid w:val="00E42FCC"/>
    <w:rsid w:val="00E43A06"/>
    <w:rsid w:val="00E43E3B"/>
    <w:rsid w:val="00E44875"/>
    <w:rsid w:val="00E450EB"/>
    <w:rsid w:val="00E45899"/>
    <w:rsid w:val="00E45EB5"/>
    <w:rsid w:val="00E46D30"/>
    <w:rsid w:val="00E47F14"/>
    <w:rsid w:val="00E51739"/>
    <w:rsid w:val="00E5193F"/>
    <w:rsid w:val="00E51B65"/>
    <w:rsid w:val="00E51CAC"/>
    <w:rsid w:val="00E52076"/>
    <w:rsid w:val="00E5290E"/>
    <w:rsid w:val="00E52AE7"/>
    <w:rsid w:val="00E532E5"/>
    <w:rsid w:val="00E534A6"/>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35E7"/>
    <w:rsid w:val="00E63A28"/>
    <w:rsid w:val="00E649D0"/>
    <w:rsid w:val="00E66107"/>
    <w:rsid w:val="00E66393"/>
    <w:rsid w:val="00E66C65"/>
    <w:rsid w:val="00E66F1E"/>
    <w:rsid w:val="00E67167"/>
    <w:rsid w:val="00E6745D"/>
    <w:rsid w:val="00E676C4"/>
    <w:rsid w:val="00E67C8F"/>
    <w:rsid w:val="00E70B31"/>
    <w:rsid w:val="00E70C1E"/>
    <w:rsid w:val="00E70CC9"/>
    <w:rsid w:val="00E71133"/>
    <w:rsid w:val="00E7132B"/>
    <w:rsid w:val="00E71420"/>
    <w:rsid w:val="00E721D7"/>
    <w:rsid w:val="00E724CA"/>
    <w:rsid w:val="00E72E0E"/>
    <w:rsid w:val="00E732E0"/>
    <w:rsid w:val="00E7348E"/>
    <w:rsid w:val="00E73B84"/>
    <w:rsid w:val="00E7546E"/>
    <w:rsid w:val="00E75841"/>
    <w:rsid w:val="00E75EEC"/>
    <w:rsid w:val="00E76129"/>
    <w:rsid w:val="00E76D55"/>
    <w:rsid w:val="00E77EA4"/>
    <w:rsid w:val="00E80028"/>
    <w:rsid w:val="00E8203E"/>
    <w:rsid w:val="00E825C9"/>
    <w:rsid w:val="00E831BF"/>
    <w:rsid w:val="00E8329D"/>
    <w:rsid w:val="00E83400"/>
    <w:rsid w:val="00E849BA"/>
    <w:rsid w:val="00E84DD3"/>
    <w:rsid w:val="00E879D8"/>
    <w:rsid w:val="00E909C7"/>
    <w:rsid w:val="00E92046"/>
    <w:rsid w:val="00E925EB"/>
    <w:rsid w:val="00E93084"/>
    <w:rsid w:val="00E93CAB"/>
    <w:rsid w:val="00E94B2F"/>
    <w:rsid w:val="00E95469"/>
    <w:rsid w:val="00EA071E"/>
    <w:rsid w:val="00EA0CEF"/>
    <w:rsid w:val="00EA166A"/>
    <w:rsid w:val="00EA35F2"/>
    <w:rsid w:val="00EA3918"/>
    <w:rsid w:val="00EA3D28"/>
    <w:rsid w:val="00EA4506"/>
    <w:rsid w:val="00EA4B1F"/>
    <w:rsid w:val="00EA4B5B"/>
    <w:rsid w:val="00EA5605"/>
    <w:rsid w:val="00EA5FFA"/>
    <w:rsid w:val="00EA673F"/>
    <w:rsid w:val="00EA6EE5"/>
    <w:rsid w:val="00EA7433"/>
    <w:rsid w:val="00EA7CAF"/>
    <w:rsid w:val="00EA7E42"/>
    <w:rsid w:val="00EB05BA"/>
    <w:rsid w:val="00EB0FC2"/>
    <w:rsid w:val="00EB1F5C"/>
    <w:rsid w:val="00EB3A32"/>
    <w:rsid w:val="00EB4787"/>
    <w:rsid w:val="00EB48B8"/>
    <w:rsid w:val="00EB5AD3"/>
    <w:rsid w:val="00EB6EEE"/>
    <w:rsid w:val="00EB7B7D"/>
    <w:rsid w:val="00EC036A"/>
    <w:rsid w:val="00EC0A7C"/>
    <w:rsid w:val="00EC1625"/>
    <w:rsid w:val="00EC2000"/>
    <w:rsid w:val="00EC25D4"/>
    <w:rsid w:val="00EC2638"/>
    <w:rsid w:val="00EC2B35"/>
    <w:rsid w:val="00EC338A"/>
    <w:rsid w:val="00EC48C1"/>
    <w:rsid w:val="00EC4B62"/>
    <w:rsid w:val="00EC500F"/>
    <w:rsid w:val="00EC54C7"/>
    <w:rsid w:val="00EC5E42"/>
    <w:rsid w:val="00EC6601"/>
    <w:rsid w:val="00EC68E9"/>
    <w:rsid w:val="00EC6DD3"/>
    <w:rsid w:val="00EC708A"/>
    <w:rsid w:val="00EC76E2"/>
    <w:rsid w:val="00ED0147"/>
    <w:rsid w:val="00ED099E"/>
    <w:rsid w:val="00ED1092"/>
    <w:rsid w:val="00ED1383"/>
    <w:rsid w:val="00ED1C21"/>
    <w:rsid w:val="00ED1CAC"/>
    <w:rsid w:val="00ED1E7A"/>
    <w:rsid w:val="00ED20D2"/>
    <w:rsid w:val="00ED3865"/>
    <w:rsid w:val="00ED39E7"/>
    <w:rsid w:val="00ED475A"/>
    <w:rsid w:val="00ED4845"/>
    <w:rsid w:val="00ED4B70"/>
    <w:rsid w:val="00ED4C26"/>
    <w:rsid w:val="00ED57E5"/>
    <w:rsid w:val="00ED5893"/>
    <w:rsid w:val="00ED5A33"/>
    <w:rsid w:val="00ED5A48"/>
    <w:rsid w:val="00ED5DAC"/>
    <w:rsid w:val="00ED5DBF"/>
    <w:rsid w:val="00ED60F2"/>
    <w:rsid w:val="00ED629F"/>
    <w:rsid w:val="00ED73B8"/>
    <w:rsid w:val="00ED7A9C"/>
    <w:rsid w:val="00EE0288"/>
    <w:rsid w:val="00EE0544"/>
    <w:rsid w:val="00EE09AF"/>
    <w:rsid w:val="00EE0C9F"/>
    <w:rsid w:val="00EE30BB"/>
    <w:rsid w:val="00EE31C4"/>
    <w:rsid w:val="00EE3780"/>
    <w:rsid w:val="00EE4766"/>
    <w:rsid w:val="00EE5961"/>
    <w:rsid w:val="00EE5ACC"/>
    <w:rsid w:val="00EE5E03"/>
    <w:rsid w:val="00EE6465"/>
    <w:rsid w:val="00EE70A2"/>
    <w:rsid w:val="00EE7BC3"/>
    <w:rsid w:val="00EF1607"/>
    <w:rsid w:val="00EF2933"/>
    <w:rsid w:val="00EF2B45"/>
    <w:rsid w:val="00EF3668"/>
    <w:rsid w:val="00EF3952"/>
    <w:rsid w:val="00EF3B05"/>
    <w:rsid w:val="00EF4CA6"/>
    <w:rsid w:val="00EF52FB"/>
    <w:rsid w:val="00EF750D"/>
    <w:rsid w:val="00EF76EE"/>
    <w:rsid w:val="00EF7B96"/>
    <w:rsid w:val="00F0015D"/>
    <w:rsid w:val="00F022FC"/>
    <w:rsid w:val="00F0239E"/>
    <w:rsid w:val="00F03726"/>
    <w:rsid w:val="00F03BB9"/>
    <w:rsid w:val="00F03EBD"/>
    <w:rsid w:val="00F0479B"/>
    <w:rsid w:val="00F04E74"/>
    <w:rsid w:val="00F05362"/>
    <w:rsid w:val="00F056DE"/>
    <w:rsid w:val="00F05B94"/>
    <w:rsid w:val="00F06E3D"/>
    <w:rsid w:val="00F07038"/>
    <w:rsid w:val="00F07284"/>
    <w:rsid w:val="00F07BEA"/>
    <w:rsid w:val="00F10C9B"/>
    <w:rsid w:val="00F11A82"/>
    <w:rsid w:val="00F12938"/>
    <w:rsid w:val="00F13075"/>
    <w:rsid w:val="00F1318B"/>
    <w:rsid w:val="00F135EB"/>
    <w:rsid w:val="00F13A5B"/>
    <w:rsid w:val="00F13D90"/>
    <w:rsid w:val="00F14B5F"/>
    <w:rsid w:val="00F1677E"/>
    <w:rsid w:val="00F170A8"/>
    <w:rsid w:val="00F1745D"/>
    <w:rsid w:val="00F176F1"/>
    <w:rsid w:val="00F20DA6"/>
    <w:rsid w:val="00F227CF"/>
    <w:rsid w:val="00F23E9B"/>
    <w:rsid w:val="00F24B86"/>
    <w:rsid w:val="00F25515"/>
    <w:rsid w:val="00F25A12"/>
    <w:rsid w:val="00F25BA8"/>
    <w:rsid w:val="00F25E29"/>
    <w:rsid w:val="00F26057"/>
    <w:rsid w:val="00F27D57"/>
    <w:rsid w:val="00F30C27"/>
    <w:rsid w:val="00F30DCE"/>
    <w:rsid w:val="00F31550"/>
    <w:rsid w:val="00F317FF"/>
    <w:rsid w:val="00F31CA7"/>
    <w:rsid w:val="00F322E9"/>
    <w:rsid w:val="00F3242C"/>
    <w:rsid w:val="00F32DDE"/>
    <w:rsid w:val="00F337F8"/>
    <w:rsid w:val="00F33925"/>
    <w:rsid w:val="00F33A3C"/>
    <w:rsid w:val="00F34871"/>
    <w:rsid w:val="00F3593C"/>
    <w:rsid w:val="00F35F5A"/>
    <w:rsid w:val="00F36662"/>
    <w:rsid w:val="00F36EC8"/>
    <w:rsid w:val="00F36F32"/>
    <w:rsid w:val="00F37831"/>
    <w:rsid w:val="00F378E9"/>
    <w:rsid w:val="00F37FD7"/>
    <w:rsid w:val="00F408A0"/>
    <w:rsid w:val="00F40EBF"/>
    <w:rsid w:val="00F411C8"/>
    <w:rsid w:val="00F4175E"/>
    <w:rsid w:val="00F425EA"/>
    <w:rsid w:val="00F42BAB"/>
    <w:rsid w:val="00F42CFB"/>
    <w:rsid w:val="00F43EA8"/>
    <w:rsid w:val="00F44065"/>
    <w:rsid w:val="00F447C3"/>
    <w:rsid w:val="00F45598"/>
    <w:rsid w:val="00F45C60"/>
    <w:rsid w:val="00F45CE0"/>
    <w:rsid w:val="00F47625"/>
    <w:rsid w:val="00F50717"/>
    <w:rsid w:val="00F50A19"/>
    <w:rsid w:val="00F50A1E"/>
    <w:rsid w:val="00F515D1"/>
    <w:rsid w:val="00F531B4"/>
    <w:rsid w:val="00F5351B"/>
    <w:rsid w:val="00F537C0"/>
    <w:rsid w:val="00F55C32"/>
    <w:rsid w:val="00F5686A"/>
    <w:rsid w:val="00F5709C"/>
    <w:rsid w:val="00F5752D"/>
    <w:rsid w:val="00F60469"/>
    <w:rsid w:val="00F604AD"/>
    <w:rsid w:val="00F60D72"/>
    <w:rsid w:val="00F60E96"/>
    <w:rsid w:val="00F6147C"/>
    <w:rsid w:val="00F620F6"/>
    <w:rsid w:val="00F6283E"/>
    <w:rsid w:val="00F629C0"/>
    <w:rsid w:val="00F63D2F"/>
    <w:rsid w:val="00F63FBF"/>
    <w:rsid w:val="00F6443A"/>
    <w:rsid w:val="00F64B94"/>
    <w:rsid w:val="00F66259"/>
    <w:rsid w:val="00F66703"/>
    <w:rsid w:val="00F668F0"/>
    <w:rsid w:val="00F66A31"/>
    <w:rsid w:val="00F66A6F"/>
    <w:rsid w:val="00F66E15"/>
    <w:rsid w:val="00F678DC"/>
    <w:rsid w:val="00F67C59"/>
    <w:rsid w:val="00F67EB2"/>
    <w:rsid w:val="00F701DB"/>
    <w:rsid w:val="00F70632"/>
    <w:rsid w:val="00F712DF"/>
    <w:rsid w:val="00F714B5"/>
    <w:rsid w:val="00F71677"/>
    <w:rsid w:val="00F716A3"/>
    <w:rsid w:val="00F72775"/>
    <w:rsid w:val="00F72E8C"/>
    <w:rsid w:val="00F737C7"/>
    <w:rsid w:val="00F738C8"/>
    <w:rsid w:val="00F75653"/>
    <w:rsid w:val="00F758F4"/>
    <w:rsid w:val="00F7598D"/>
    <w:rsid w:val="00F7612D"/>
    <w:rsid w:val="00F76BE1"/>
    <w:rsid w:val="00F775B8"/>
    <w:rsid w:val="00F7765B"/>
    <w:rsid w:val="00F77A8C"/>
    <w:rsid w:val="00F77B32"/>
    <w:rsid w:val="00F77B98"/>
    <w:rsid w:val="00F80193"/>
    <w:rsid w:val="00F80C41"/>
    <w:rsid w:val="00F8234F"/>
    <w:rsid w:val="00F8257A"/>
    <w:rsid w:val="00F8262F"/>
    <w:rsid w:val="00F837FA"/>
    <w:rsid w:val="00F84508"/>
    <w:rsid w:val="00F847C0"/>
    <w:rsid w:val="00F84816"/>
    <w:rsid w:val="00F84ACF"/>
    <w:rsid w:val="00F855B5"/>
    <w:rsid w:val="00F857A4"/>
    <w:rsid w:val="00F857EF"/>
    <w:rsid w:val="00F86232"/>
    <w:rsid w:val="00F86BD3"/>
    <w:rsid w:val="00F87389"/>
    <w:rsid w:val="00F874B8"/>
    <w:rsid w:val="00F8754C"/>
    <w:rsid w:val="00F876E8"/>
    <w:rsid w:val="00F8788B"/>
    <w:rsid w:val="00F90369"/>
    <w:rsid w:val="00F9069A"/>
    <w:rsid w:val="00F911B5"/>
    <w:rsid w:val="00F91818"/>
    <w:rsid w:val="00F9200C"/>
    <w:rsid w:val="00F92132"/>
    <w:rsid w:val="00F922D3"/>
    <w:rsid w:val="00F92528"/>
    <w:rsid w:val="00F92D37"/>
    <w:rsid w:val="00F93AF1"/>
    <w:rsid w:val="00F93DDF"/>
    <w:rsid w:val="00F94813"/>
    <w:rsid w:val="00F95A20"/>
    <w:rsid w:val="00F95C2A"/>
    <w:rsid w:val="00F96A24"/>
    <w:rsid w:val="00F974EC"/>
    <w:rsid w:val="00FA05ED"/>
    <w:rsid w:val="00FA0FFA"/>
    <w:rsid w:val="00FA1090"/>
    <w:rsid w:val="00FA25BD"/>
    <w:rsid w:val="00FA2F76"/>
    <w:rsid w:val="00FA2F8D"/>
    <w:rsid w:val="00FA2F93"/>
    <w:rsid w:val="00FA4294"/>
    <w:rsid w:val="00FA4970"/>
    <w:rsid w:val="00FA537E"/>
    <w:rsid w:val="00FA6696"/>
    <w:rsid w:val="00FA693B"/>
    <w:rsid w:val="00FA6F87"/>
    <w:rsid w:val="00FA7088"/>
    <w:rsid w:val="00FA75BF"/>
    <w:rsid w:val="00FA7D0F"/>
    <w:rsid w:val="00FA7E6B"/>
    <w:rsid w:val="00FB0662"/>
    <w:rsid w:val="00FB06DA"/>
    <w:rsid w:val="00FB091C"/>
    <w:rsid w:val="00FB0B15"/>
    <w:rsid w:val="00FB0F3E"/>
    <w:rsid w:val="00FB1901"/>
    <w:rsid w:val="00FB23FC"/>
    <w:rsid w:val="00FB2ACF"/>
    <w:rsid w:val="00FB31D0"/>
    <w:rsid w:val="00FB3A47"/>
    <w:rsid w:val="00FB436B"/>
    <w:rsid w:val="00FB455A"/>
    <w:rsid w:val="00FB47CC"/>
    <w:rsid w:val="00FB53F9"/>
    <w:rsid w:val="00FB5625"/>
    <w:rsid w:val="00FB62B4"/>
    <w:rsid w:val="00FB65E3"/>
    <w:rsid w:val="00FB72E0"/>
    <w:rsid w:val="00FC01F7"/>
    <w:rsid w:val="00FC0965"/>
    <w:rsid w:val="00FC1030"/>
    <w:rsid w:val="00FC1678"/>
    <w:rsid w:val="00FC19A9"/>
    <w:rsid w:val="00FC1B2C"/>
    <w:rsid w:val="00FC2E42"/>
    <w:rsid w:val="00FC304E"/>
    <w:rsid w:val="00FC3548"/>
    <w:rsid w:val="00FC3C4E"/>
    <w:rsid w:val="00FC4664"/>
    <w:rsid w:val="00FC4CA4"/>
    <w:rsid w:val="00FC4E41"/>
    <w:rsid w:val="00FC55C3"/>
    <w:rsid w:val="00FC5919"/>
    <w:rsid w:val="00FC612B"/>
    <w:rsid w:val="00FC644C"/>
    <w:rsid w:val="00FC65C0"/>
    <w:rsid w:val="00FC75BA"/>
    <w:rsid w:val="00FC779A"/>
    <w:rsid w:val="00FC7C6F"/>
    <w:rsid w:val="00FD19EA"/>
    <w:rsid w:val="00FD1A22"/>
    <w:rsid w:val="00FD219C"/>
    <w:rsid w:val="00FD2445"/>
    <w:rsid w:val="00FD2C8F"/>
    <w:rsid w:val="00FD3369"/>
    <w:rsid w:val="00FD3BD1"/>
    <w:rsid w:val="00FD3FA0"/>
    <w:rsid w:val="00FD3FE2"/>
    <w:rsid w:val="00FD48F7"/>
    <w:rsid w:val="00FD4BEF"/>
    <w:rsid w:val="00FD4F3E"/>
    <w:rsid w:val="00FD51B0"/>
    <w:rsid w:val="00FD65B3"/>
    <w:rsid w:val="00FD66C7"/>
    <w:rsid w:val="00FD7924"/>
    <w:rsid w:val="00FD7C7A"/>
    <w:rsid w:val="00FE0FB9"/>
    <w:rsid w:val="00FE12D7"/>
    <w:rsid w:val="00FE1598"/>
    <w:rsid w:val="00FE160A"/>
    <w:rsid w:val="00FE2491"/>
    <w:rsid w:val="00FE35DA"/>
    <w:rsid w:val="00FE4058"/>
    <w:rsid w:val="00FE44CB"/>
    <w:rsid w:val="00FE47FD"/>
    <w:rsid w:val="00FE4FCD"/>
    <w:rsid w:val="00FE5CC4"/>
    <w:rsid w:val="00FE5CE4"/>
    <w:rsid w:val="00FE5D2D"/>
    <w:rsid w:val="00FE604C"/>
    <w:rsid w:val="00FE66D9"/>
    <w:rsid w:val="00FE684F"/>
    <w:rsid w:val="00FE6B2E"/>
    <w:rsid w:val="00FE7599"/>
    <w:rsid w:val="00FF0D99"/>
    <w:rsid w:val="00FF0F55"/>
    <w:rsid w:val="00FF1414"/>
    <w:rsid w:val="00FF18AD"/>
    <w:rsid w:val="00FF25DA"/>
    <w:rsid w:val="00FF2F8A"/>
    <w:rsid w:val="00FF3A48"/>
    <w:rsid w:val="00FF4608"/>
    <w:rsid w:val="00FF4980"/>
    <w:rsid w:val="00FF4E39"/>
    <w:rsid w:val="00FF5185"/>
    <w:rsid w:val="00FF57A2"/>
    <w:rsid w:val="00FF58B0"/>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C979"/>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58"/>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7"/>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Rv7/3YfTu4eZRHDGHWKtI27f5ck1LctWIW9ZHzdu2bE=</DigestValue>
    </Reference>
    <Reference Type="http://www.w3.org/2000/09/xmldsig#Object" URI="#idOfficeObject">
      <DigestMethod Algorithm="http://www.w3.org/2001/04/xmlenc#sha256"/>
      <DigestValue>164VngygVvSZnAG+A4YCMVDMUy03p4oXaEdxAXg99AQ=</DigestValue>
    </Reference>
    <Reference Type="http://uri.etsi.org/01903#SignedProperties" URI="#idSignedProperties">
      <Transforms>
        <Transform Algorithm="http://www.w3.org/TR/2001/REC-xml-c14n-20010315"/>
      </Transforms>
      <DigestMethod Algorithm="http://www.w3.org/2001/04/xmlenc#sha256"/>
      <DigestValue>V1FryiOv9wdhfpOP5aglXmlhLGzto5xM9cwxheYobYk=</DigestValue>
    </Reference>
  </SignedInfo>
  <SignatureValue>MxPqYqPQSyCVYlmalrQ3419jAl1k8O4zK1ilC9ulgDDViLx1ge+n1i8L5KWKP2aluwCuDa9x13Nw
cIL17zJxPLh57wswhq/n2MMPveEk0zMwRbb96EzgKkuS7MpyQord2gup2yydMVMtbeRC4HAhR9qr
QYaylAcOaJLnod+Z1p3KzVPbQnzg0Ke0zFiLvQWle899h29c5CmxhDuRwd0jBmsPQikkyCJAii+p
Ng3uET5YwYgh7rw2bO+0cnBRpQZzSnbu2x4JSt1gLP8YJKooP9BLfFfh7YspnzlWjZPBqvLl9LbA
euCkdShMRX0m61HFDWbxM/PgvERkXCDT7nxEOA==</SignatureValue>
  <KeyInfo>
    <X509Data>
      <X509Certificate>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TAFyJ4ORe/y3XSXzoB0tIemAmqNsBcROXiJbEFLB3hw=</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OJQqe93aa3xOrVGFjyFkD9FpQoWrtWoHdUIOApYnSTk=</DigestValue>
      </Reference>
      <Reference URI="/word/endnotes.xml?ContentType=application/vnd.openxmlformats-officedocument.wordprocessingml.endnotes+xml">
        <DigestMethod Algorithm="http://www.w3.org/2001/04/xmlenc#sha256"/>
        <DigestValue>HZShA4RYquOFqHFM5YMababauw+D/Er5aTDocCRVc7I=</DigestValue>
      </Reference>
      <Reference URI="/word/fontTable.xml?ContentType=application/vnd.openxmlformats-officedocument.wordprocessingml.fontTable+xml">
        <DigestMethod Algorithm="http://www.w3.org/2001/04/xmlenc#sha256"/>
        <DigestValue>iBg3Zj/emUqguI5zG6QI5Nm10tZJi7K4if/OtagFBOI=</DigestValue>
      </Reference>
      <Reference URI="/word/footer1.xml?ContentType=application/vnd.openxmlformats-officedocument.wordprocessingml.footer+xml">
        <DigestMethod Algorithm="http://www.w3.org/2001/04/xmlenc#sha256"/>
        <DigestValue>FMzpu6rRB+z8HVqFUpKvCYoKcsRbSF+7vrzmshaz7V4=</DigestValue>
      </Reference>
      <Reference URI="/word/footer2.xml?ContentType=application/vnd.openxmlformats-officedocument.wordprocessingml.footer+xml">
        <DigestMethod Algorithm="http://www.w3.org/2001/04/xmlenc#sha256"/>
        <DigestValue>eeaTvnzi+SmtbD24htsjzUjMSWnyGK9ar0Kejr7EBFc=</DigestValue>
      </Reference>
      <Reference URI="/word/footnotes.xml?ContentType=application/vnd.openxmlformats-officedocument.wordprocessingml.footnotes+xml">
        <DigestMethod Algorithm="http://www.w3.org/2001/04/xmlenc#sha256"/>
        <DigestValue>HIEWVp8WEPbYAdDGUAd89yTM06PIDsNTuJL7N5nV588=</DigestValue>
      </Reference>
      <Reference URI="/word/media/image1.gif?ContentType=image/gif">
        <DigestMethod Algorithm="http://www.w3.org/2001/04/xmlenc#sha256"/>
        <DigestValue>A5/nm3Tm09Vh4y1K9XDmynDba7Nxg5W+K/J4ueYBJ5o=</DigestValue>
      </Reference>
      <Reference URI="/word/media/image2.jpeg?ContentType=image/jpeg">
        <DigestMethod Algorithm="http://www.w3.org/2001/04/xmlenc#sha256"/>
        <DigestValue>/Qssn6a9Xq83aBIRWuE8v9cfwMTtmZXDYXZP1RPFOTA=</DigestValue>
      </Reference>
      <Reference URI="/word/numbering.xml?ContentType=application/vnd.openxmlformats-officedocument.wordprocessingml.numbering+xml">
        <DigestMethod Algorithm="http://www.w3.org/2001/04/xmlenc#sha256"/>
        <DigestValue>geDfNSFfbxrsUX7zkEUXgA1SPHdIUPgrgAh8NMAh2KQ=</DigestValue>
      </Reference>
      <Reference URI="/word/settings.xml?ContentType=application/vnd.openxmlformats-officedocument.wordprocessingml.settings+xml">
        <DigestMethod Algorithm="http://www.w3.org/2001/04/xmlenc#sha256"/>
        <DigestValue>w9ONpHet73Jz+VUjoPfVN/VgPOb496bim6ovy8QNwx4=</DigestValue>
      </Reference>
      <Reference URI="/word/styles.xml?ContentType=application/vnd.openxmlformats-officedocument.wordprocessingml.styles+xml">
        <DigestMethod Algorithm="http://www.w3.org/2001/04/xmlenc#sha256"/>
        <DigestValue>Hq71fDGswo0biXnhX4A4S/7pzVJEMnMr/qiRnZzwJco=</DigestValue>
      </Reference>
      <Reference URI="/word/theme/theme1.xml?ContentType=application/vnd.openxmlformats-officedocument.theme+xml">
        <DigestMethod Algorithm="http://www.w3.org/2001/04/xmlenc#sha256"/>
        <DigestValue>fq23O3qIzrrfN9+pl8anvDgoc/Hy9WnjglqDHAa843U=</DigestValue>
      </Reference>
      <Reference URI="/word/webSettings.xml?ContentType=application/vnd.openxmlformats-officedocument.wordprocessingml.webSettings+xml">
        <DigestMethod Algorithm="http://www.w3.org/2001/04/xmlenc#sha256"/>
        <DigestValue>/zAc+I0k8NndSstO/PJzg6MwQqeC/QpgvVvieDRWUc0=</DigestValue>
      </Reference>
    </Manifest>
    <SignatureProperties>
      <SignatureProperty Id="idSignatureTime" Target="#idPackageSignature">
        <mdssi:SignatureTime xmlns:mdssi="http://schemas.openxmlformats.org/package/2006/digital-signature">
          <mdssi:Format>YYYY-MM-DDThh:mm:ssTZD</mdssi:Format>
          <mdssi:Value>2021-10-25T13:31:09Z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2021-10-25T13:31:09Z</xd:SigningTime>
          <xd:SigningCertificate>
            <xd:Cert>
              <xd:CertDigest>
                <DigestMethod Algorithm="http://www.w3.org/2001/04/xmlenc#sha256"/>
                <DigestValue>snhAjXCJTjAK6GMORuqAqtW1gzbT7I8tziOXrsuxF5o=</DigestValue>
              </xd:CertDigest>
              <xd:IssuerSerial>
                <X509IssuerName>CN=B-Trust Operational Qualified CA, OU=B-Trust, O=BORICA AD, OID.2.5.4.97=NTRBG-201230426, C=BG</X509IssuerName>
                <X509SerialNumber>600139541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08AB-C3A4-4639-9B37-9A252509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66</Pages>
  <Words>37663</Words>
  <Characters>214685</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MARIA KOSTOVA KOSTOVA</cp:lastModifiedBy>
  <cp:revision>2385</cp:revision>
  <cp:lastPrinted>2021-10-22T13:41:00Z</cp:lastPrinted>
  <dcterms:created xsi:type="dcterms:W3CDTF">2018-10-25T06:38:00Z</dcterms:created>
  <dcterms:modified xsi:type="dcterms:W3CDTF">2021-10-25T13:31:00Z</dcterms:modified>
</cp:coreProperties>
</file>